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jc w:val="center"/>
        <w:ind w:right="1779"/>
        <w:spacing w:after="0" w:line="238" w:lineRule="auto"/>
        <w:rPr>
          <w:sz w:val="20"/>
          <w:szCs w:val="20"/>
          <w:color w:val="auto"/>
        </w:rPr>
      </w:pPr>
      <w:r>
        <w:rPr>
          <w:rFonts w:ascii="Courier New" w:cs="Courier New" w:eastAsia="Courier New" w:hAnsi="Courier New"/>
          <w:sz w:val="18"/>
          <w:szCs w:val="18"/>
          <w:color w:val="auto"/>
        </w:rPr>
        <w:t>(Rule 13d-102)</w:t>
      </w:r>
    </w:p>
    <w:p>
      <w:pPr>
        <w:spacing w:after="0" w:line="207" w:lineRule="exact"/>
        <w:rPr>
          <w:sz w:val="24"/>
          <w:szCs w:val="24"/>
          <w:color w:val="auto"/>
        </w:rPr>
      </w:pPr>
    </w:p>
    <w:p>
      <w:pPr>
        <w:jc w:val="center"/>
        <w:ind w:right="1659"/>
        <w:spacing w:after="0" w:line="236" w:lineRule="auto"/>
        <w:rPr>
          <w:sz w:val="20"/>
          <w:szCs w:val="20"/>
          <w:color w:val="auto"/>
        </w:rPr>
      </w:pPr>
      <w:r>
        <w:rPr>
          <w:rFonts w:ascii="Courier New" w:cs="Courier New" w:eastAsia="Courier New" w:hAnsi="Courier New"/>
          <w:sz w:val="18"/>
          <w:szCs w:val="18"/>
          <w:color w:val="auto"/>
        </w:rPr>
        <w:t>INFORMATION TO BE INCLUDED IN STATEMENTS FILED PURSUANT TO RULES 13d-1(b) AND (c) AND AMENDMENTS THERETO FILED PURSUANT TO 13d-2(b)</w:t>
      </w:r>
    </w:p>
    <w:p>
      <w:pPr>
        <w:spacing w:after="0" w:line="1" w:lineRule="exact"/>
        <w:rPr>
          <w:sz w:val="24"/>
          <w:szCs w:val="24"/>
          <w:color w:val="auto"/>
        </w:rPr>
      </w:pPr>
    </w:p>
    <w:p>
      <w:pPr>
        <w:ind w:left="3280"/>
        <w:spacing w:after="0"/>
        <w:rPr>
          <w:sz w:val="20"/>
          <w:szCs w:val="20"/>
          <w:color w:val="auto"/>
        </w:rPr>
      </w:pPr>
      <w:r>
        <w:rPr>
          <w:rFonts w:ascii="Courier New" w:cs="Courier New" w:eastAsia="Courier New" w:hAnsi="Courier New"/>
          <w:sz w:val="18"/>
          <w:szCs w:val="18"/>
          <w:color w:val="auto"/>
        </w:rPr>
        <w:t>(Amendment No. )(1)</w:t>
      </w:r>
    </w:p>
    <w:p>
      <w:pPr>
        <w:spacing w:after="0" w:line="200" w:lineRule="exact"/>
        <w:rPr>
          <w:sz w:val="24"/>
          <w:szCs w:val="24"/>
          <w:color w:val="auto"/>
        </w:rPr>
      </w:pPr>
    </w:p>
    <w:p>
      <w:pPr>
        <w:spacing w:after="0" w:line="204"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TAKE-TWO INTERACTIVE SOFTWARE, INC.</w:t>
      </w:r>
    </w:p>
    <w:p>
      <w:pPr>
        <w:jc w:val="center"/>
        <w:ind w:right="1779"/>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COMMON STOCK, PAR VALUE $.01 PER SHARE</w:t>
      </w:r>
    </w:p>
    <w:p>
      <w:pPr>
        <w:jc w:val="center"/>
        <w:ind w:right="1779"/>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3800"/>
        <w:spacing w:after="0"/>
        <w:rPr>
          <w:sz w:val="20"/>
          <w:szCs w:val="20"/>
          <w:color w:val="auto"/>
        </w:rPr>
      </w:pPr>
      <w:r>
        <w:rPr>
          <w:rFonts w:ascii="Courier New" w:cs="Courier New" w:eastAsia="Courier New" w:hAnsi="Courier New"/>
          <w:sz w:val="18"/>
          <w:szCs w:val="18"/>
          <w:color w:val="auto"/>
        </w:rPr>
        <w:t>874054109</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4" w:lineRule="exact"/>
        <w:rPr>
          <w:sz w:val="24"/>
          <w:szCs w:val="24"/>
          <w:color w:val="auto"/>
        </w:rPr>
      </w:pPr>
    </w:p>
    <w:p>
      <w:pPr>
        <w:jc w:val="both"/>
        <w:ind w:right="1779" w:firstLine="8"/>
        <w:spacing w:after="0" w:line="237" w:lineRule="auto"/>
        <w:tabs>
          <w:tab w:leader="none" w:pos="421"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207" w:lineRule="exact"/>
        <w:rPr>
          <w:sz w:val="24"/>
          <w:szCs w:val="24"/>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information required on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pacing w:after="0" w:line="203"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Page 1 of 5 Pages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spacing w:after="0"/>
        <w:tabs>
          <w:tab w:leader="none" w:pos="4100" w:val="left"/>
          <w:tab w:leader="none" w:pos="6520" w:val="left"/>
        </w:tabs>
        <w:rPr>
          <w:sz w:val="20"/>
          <w:szCs w:val="20"/>
          <w:color w:val="auto"/>
        </w:rPr>
      </w:pPr>
      <w:r>
        <w:rPr>
          <w:rFonts w:ascii="Courier New" w:cs="Courier New" w:eastAsia="Courier New" w:hAnsi="Courier New"/>
          <w:sz w:val="18"/>
          <w:szCs w:val="18"/>
          <w:color w:val="auto"/>
        </w:rPr>
        <w:t>CUSIP No. 874054109</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2 Pages</w:t>
      </w: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ind w:left="220" w:hanging="212"/>
        <w:spacing w:after="0"/>
        <w:tabs>
          <w:tab w:leader="none" w:pos="22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740" w:hanging="416"/>
        <w:spacing w:after="0" w:line="238" w:lineRule="auto"/>
        <w:tabs>
          <w:tab w:leader="none" w:pos="74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spacing w:after="0" w:line="4" w:lineRule="exact"/>
        <w:rPr>
          <w:rFonts w:ascii="Courier New" w:cs="Courier New" w:eastAsia="Courier New" w:hAnsi="Courier New"/>
          <w:sz w:val="18"/>
          <w:szCs w:val="18"/>
          <w:color w:val="auto"/>
        </w:rPr>
      </w:pPr>
    </w:p>
    <w:p>
      <w:pPr>
        <w:ind w:left="740" w:right="3479"/>
        <w:spacing w:after="0" w:line="47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 (ENTITIES ONLY) Ira Shapiro</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740" w:hanging="416"/>
        <w:spacing w:after="0" w:line="238" w:lineRule="auto"/>
        <w:tabs>
          <w:tab w:leader="none" w:pos="740" w:val="left"/>
        </w:tabs>
        <w:numPr>
          <w:ilvl w:val="1"/>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6960" w:hanging="526"/>
        <w:spacing w:after="0" w:line="238" w:lineRule="auto"/>
        <w:tabs>
          <w:tab w:leader="none" w:pos="6960" w:val="left"/>
        </w:tabs>
        <w:numPr>
          <w:ilvl w:val="2"/>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6960" w:hanging="526"/>
        <w:spacing w:after="0" w:line="238" w:lineRule="auto"/>
        <w:tabs>
          <w:tab w:leader="none" w:pos="6960" w:val="left"/>
        </w:tabs>
        <w:numPr>
          <w:ilvl w:val="2"/>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07"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740" w:hanging="416"/>
        <w:spacing w:after="0" w:line="238" w:lineRule="auto"/>
        <w:tabs>
          <w:tab w:leader="none" w:pos="740" w:val="left"/>
        </w:tabs>
        <w:numPr>
          <w:ilvl w:val="1"/>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0" w:lineRule="exact"/>
        <w:rPr>
          <w:rFonts w:ascii="Courier New" w:cs="Courier New" w:eastAsia="Courier New" w:hAnsi="Courier New"/>
          <w:sz w:val="18"/>
          <w:szCs w:val="18"/>
          <w:color w:val="auto"/>
        </w:rPr>
      </w:pPr>
    </w:p>
    <w:p>
      <w:pPr>
        <w:spacing w:after="0" w:line="200" w:lineRule="exact"/>
        <w:rPr>
          <w:rFonts w:ascii="Courier New" w:cs="Courier New" w:eastAsia="Courier New" w:hAnsi="Courier New"/>
          <w:sz w:val="18"/>
          <w:szCs w:val="18"/>
          <w:color w:val="auto"/>
        </w:rPr>
      </w:pPr>
    </w:p>
    <w:p>
      <w:pPr>
        <w:spacing w:after="0" w:line="212"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740" w:right="5679" w:hanging="416"/>
        <w:spacing w:after="0" w:line="598" w:lineRule="auto"/>
        <w:tabs>
          <w:tab w:leader="none" w:pos="74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United States</w:t>
      </w:r>
    </w:p>
    <w:p>
      <w:pPr>
        <w:sectPr>
          <w:pgSz w:w="11900" w:h="17038" w:orient="portrait"/>
          <w:cols w:equalWidth="0" w:num="1">
            <w:col w:w="10219"/>
          </w:cols>
          <w:pgMar w:left="240" w:top="852" w:right="1440" w:bottom="0" w:gutter="0" w:footer="0" w:header="0"/>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tbl>
      <w:tblPr>
        <w:tblLayout w:type="fixed"/>
        <w:tblInd w:w="220" w:type="dxa"/>
        <w:tblCellMar>
          <w:top w:w="0" w:type="dxa"/>
          <w:left w:w="0" w:type="dxa"/>
          <w:bottom w:w="0" w:type="dxa"/>
          <w:right w:w="0" w:type="dxa"/>
        </w:tblCellMar>
      </w:tblPr>
      <w:tr>
        <w:trPr>
          <w:trHeight w:val="204"/>
        </w:trPr>
        <w:tc>
          <w:tcPr>
            <w:tcW w:w="1480" w:type="dxa"/>
            <w:vAlign w:val="bottom"/>
          </w:tcPr>
          <w:p>
            <w:pPr>
              <w:ind w:left="100"/>
              <w:spacing w:after="0"/>
              <w:rPr>
                <w:sz w:val="20"/>
                <w:szCs w:val="20"/>
                <w:color w:val="auto"/>
              </w:rPr>
            </w:pPr>
            <w:r>
              <w:rPr>
                <w:rFonts w:ascii="Courier New" w:cs="Courier New" w:eastAsia="Courier New" w:hAnsi="Courier New"/>
                <w:sz w:val="18"/>
                <w:szCs w:val="18"/>
                <w:color w:val="auto"/>
              </w:rPr>
              <w:t>NUMBER OF</w:t>
            </w:r>
          </w:p>
        </w:tc>
        <w:tc>
          <w:tcPr>
            <w:tcW w:w="740" w:type="dxa"/>
            <w:vAlign w:val="bottom"/>
          </w:tcPr>
          <w:p>
            <w:pPr>
              <w:ind w:left="200"/>
              <w:spacing w:after="0"/>
              <w:rPr>
                <w:sz w:val="20"/>
                <w:szCs w:val="20"/>
                <w:color w:val="auto"/>
              </w:rPr>
            </w:pPr>
            <w:r>
              <w:rPr>
                <w:rFonts w:ascii="Courier New" w:cs="Courier New" w:eastAsia="Courier New" w:hAnsi="Courier New"/>
                <w:sz w:val="18"/>
                <w:szCs w:val="18"/>
                <w:color w:val="auto"/>
              </w:rPr>
              <w:t>5.</w:t>
            </w:r>
          </w:p>
        </w:tc>
        <w:tc>
          <w:tcPr>
            <w:tcW w:w="230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5"/>
              </w:rPr>
              <w:t>SHARES</w:t>
            </w:r>
          </w:p>
        </w:tc>
        <w:tc>
          <w:tcPr>
            <w:tcW w:w="740" w:type="dxa"/>
            <w:vAlign w:val="bottom"/>
          </w:tcPr>
          <w:p>
            <w:pPr>
              <w:spacing w:after="0"/>
              <w:rPr>
                <w:sz w:val="17"/>
                <w:szCs w:val="17"/>
                <w:color w:val="auto"/>
              </w:rPr>
            </w:pPr>
          </w:p>
        </w:tc>
        <w:tc>
          <w:tcPr>
            <w:tcW w:w="2300" w:type="dxa"/>
            <w:vAlign w:val="bottom"/>
          </w:tcPr>
          <w:p>
            <w:pPr>
              <w:spacing w:after="0" w:line="203" w:lineRule="exact"/>
              <w:rPr>
                <w:sz w:val="20"/>
                <w:szCs w:val="20"/>
                <w:color w:val="auto"/>
              </w:rPr>
            </w:pPr>
            <w:r>
              <w:rPr>
                <w:rFonts w:ascii="Courier New" w:cs="Courier New" w:eastAsia="Courier New" w:hAnsi="Courier New"/>
                <w:sz w:val="18"/>
                <w:szCs w:val="18"/>
                <w:color w:val="auto"/>
              </w:rPr>
              <w:t>682,494</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7"/>
              </w:rPr>
              <w:t>BENEFICIALLY</w:t>
            </w:r>
          </w:p>
        </w:tc>
        <w:tc>
          <w:tcPr>
            <w:tcW w:w="3040" w:type="dxa"/>
            <w:vAlign w:val="bottom"/>
            <w:gridSpan w:val="2"/>
          </w:tcPr>
          <w:p>
            <w:pPr>
              <w:ind w:left="200"/>
              <w:spacing w:after="0"/>
              <w:rPr>
                <w:sz w:val="20"/>
                <w:szCs w:val="20"/>
                <w:color w:val="auto"/>
              </w:rPr>
            </w:pPr>
            <w:r>
              <w:rPr>
                <w:rFonts w:ascii="Courier New" w:cs="Courier New" w:eastAsia="Courier New" w:hAnsi="Courier New"/>
                <w:sz w:val="10"/>
                <w:szCs w:val="10"/>
                <w:color w:val="auto"/>
                <w:w w:val="75"/>
              </w:rPr>
              <w:t>--------------------------------------------------------------</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9"/>
              </w:rPr>
              <w:t>OWNED BY</w:t>
            </w:r>
          </w:p>
        </w:tc>
        <w:tc>
          <w:tcPr>
            <w:tcW w:w="7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6.</w:t>
            </w:r>
          </w:p>
        </w:tc>
        <w:tc>
          <w:tcPr>
            <w:tcW w:w="230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7"/>
              </w:rPr>
              <w:t>EACH</w:t>
            </w:r>
          </w:p>
        </w:tc>
        <w:tc>
          <w:tcPr>
            <w:tcW w:w="740" w:type="dxa"/>
            <w:vAlign w:val="bottom"/>
          </w:tcPr>
          <w:p>
            <w:pPr>
              <w:spacing w:after="0"/>
              <w:rPr>
                <w:sz w:val="17"/>
                <w:szCs w:val="17"/>
                <w:color w:val="auto"/>
              </w:rPr>
            </w:pPr>
          </w:p>
        </w:tc>
        <w:tc>
          <w:tcPr>
            <w:tcW w:w="2300" w:type="dxa"/>
            <w:vAlign w:val="bottom"/>
          </w:tcPr>
          <w:p>
            <w:pPr>
              <w:spacing w:after="0" w:line="203" w:lineRule="exact"/>
              <w:rPr>
                <w:sz w:val="20"/>
                <w:szCs w:val="20"/>
                <w:color w:val="auto"/>
              </w:rPr>
            </w:pPr>
            <w:r>
              <w:rPr>
                <w:rFonts w:ascii="Courier New" w:cs="Courier New" w:eastAsia="Courier New" w:hAnsi="Courier New"/>
                <w:sz w:val="18"/>
                <w:szCs w:val="18"/>
                <w:color w:val="auto"/>
              </w:rPr>
              <w:t>None</w:t>
            </w:r>
          </w:p>
        </w:tc>
      </w:tr>
      <w:tr>
        <w:trPr>
          <w:trHeight w:val="203"/>
        </w:trPr>
        <w:tc>
          <w:tcPr>
            <w:tcW w:w="14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REPORTING</w:t>
            </w:r>
          </w:p>
        </w:tc>
        <w:tc>
          <w:tcPr>
            <w:tcW w:w="3040" w:type="dxa"/>
            <w:vAlign w:val="bottom"/>
            <w:gridSpan w:val="2"/>
          </w:tcPr>
          <w:p>
            <w:pPr>
              <w:ind w:left="200"/>
              <w:spacing w:after="0"/>
              <w:rPr>
                <w:sz w:val="20"/>
                <w:szCs w:val="20"/>
                <w:color w:val="auto"/>
              </w:rPr>
            </w:pPr>
            <w:r>
              <w:rPr>
                <w:rFonts w:ascii="Courier New" w:cs="Courier New" w:eastAsia="Courier New" w:hAnsi="Courier New"/>
                <w:sz w:val="10"/>
                <w:szCs w:val="10"/>
                <w:color w:val="auto"/>
                <w:w w:val="75"/>
              </w:rPr>
              <w:t>--------------------------------------------------------------</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5"/>
              </w:rPr>
              <w:t>PERSON</w:t>
            </w:r>
          </w:p>
        </w:tc>
        <w:tc>
          <w:tcPr>
            <w:tcW w:w="7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7.</w:t>
            </w:r>
          </w:p>
        </w:tc>
        <w:tc>
          <w:tcPr>
            <w:tcW w:w="2300" w:type="dxa"/>
            <w:vAlign w:val="bottom"/>
          </w:tcPr>
          <w:p>
            <w:pPr>
              <w:spacing w:after="0" w:line="203" w:lineRule="exact"/>
              <w:rPr>
                <w:sz w:val="20"/>
                <w:szCs w:val="20"/>
                <w:color w:val="auto"/>
              </w:rPr>
            </w:pPr>
            <w:r>
              <w:rPr>
                <w:rFonts w:ascii="Courier New" w:cs="Courier New" w:eastAsia="Courier New" w:hAnsi="Courier New"/>
                <w:sz w:val="18"/>
                <w:szCs w:val="18"/>
                <w:color w:val="auto"/>
                <w:w w:val="95"/>
              </w:rPr>
              <w:t>SOLE DISPOSITIVE POWER</w:t>
            </w:r>
          </w:p>
        </w:tc>
      </w:tr>
      <w:tr>
        <w:trPr>
          <w:trHeight w:val="203"/>
        </w:trPr>
        <w:tc>
          <w:tcPr>
            <w:tcW w:w="1480" w:type="dxa"/>
            <w:vAlign w:val="bottom"/>
          </w:tcPr>
          <w:p>
            <w:pPr>
              <w:jc w:val="center"/>
              <w:ind w:right="132"/>
              <w:spacing w:after="0" w:line="203" w:lineRule="exact"/>
              <w:rPr>
                <w:sz w:val="20"/>
                <w:szCs w:val="20"/>
                <w:color w:val="auto"/>
              </w:rPr>
            </w:pPr>
            <w:r>
              <w:rPr>
                <w:rFonts w:ascii="Courier New" w:cs="Courier New" w:eastAsia="Courier New" w:hAnsi="Courier New"/>
                <w:sz w:val="18"/>
                <w:szCs w:val="18"/>
                <w:color w:val="auto"/>
                <w:w w:val="97"/>
              </w:rPr>
              <w:t>WITH</w:t>
            </w:r>
          </w:p>
        </w:tc>
        <w:tc>
          <w:tcPr>
            <w:tcW w:w="740" w:type="dxa"/>
            <w:vAlign w:val="bottom"/>
          </w:tcPr>
          <w:p>
            <w:pPr>
              <w:spacing w:after="0"/>
              <w:rPr>
                <w:sz w:val="17"/>
                <w:szCs w:val="17"/>
                <w:color w:val="auto"/>
              </w:rPr>
            </w:pPr>
          </w:p>
        </w:tc>
        <w:tc>
          <w:tcPr>
            <w:tcW w:w="2300" w:type="dxa"/>
            <w:vAlign w:val="bottom"/>
          </w:tcPr>
          <w:p>
            <w:pPr>
              <w:spacing w:after="0" w:line="203" w:lineRule="exact"/>
              <w:rPr>
                <w:sz w:val="20"/>
                <w:szCs w:val="20"/>
                <w:color w:val="auto"/>
              </w:rPr>
            </w:pPr>
            <w:r>
              <w:rPr>
                <w:rFonts w:ascii="Courier New" w:cs="Courier New" w:eastAsia="Courier New" w:hAnsi="Courier New"/>
                <w:sz w:val="18"/>
                <w:szCs w:val="18"/>
                <w:color w:val="auto"/>
              </w:rPr>
              <w:t>682,494</w:t>
            </w:r>
          </w:p>
        </w:tc>
      </w:tr>
    </w:tbl>
    <w:p>
      <w:pPr>
        <w:ind w:left="1900"/>
        <w:spacing w:after="0" w:line="238" w:lineRule="auto"/>
        <w:rPr>
          <w:sz w:val="20"/>
          <w:szCs w:val="20"/>
          <w:color w:val="auto"/>
        </w:rPr>
      </w:pPr>
      <w:r>
        <w:rPr>
          <w:rFonts w:ascii="Courier New" w:cs="Courier New" w:eastAsia="Courier New" w:hAnsi="Courier New"/>
          <w:sz w:val="18"/>
          <w:szCs w:val="18"/>
          <w:color w:val="auto"/>
        </w:rPr>
        <w:t>--------------------------------------------------------------</w:t>
      </w:r>
    </w:p>
    <w:p>
      <w:pPr>
        <w:spacing w:after="0" w:line="5" w:lineRule="exact"/>
        <w:rPr>
          <w:sz w:val="20"/>
          <w:szCs w:val="20"/>
          <w:color w:val="auto"/>
        </w:rPr>
      </w:pPr>
    </w:p>
    <w:p>
      <w:pPr>
        <w:ind w:left="2440" w:right="5259" w:hanging="536"/>
        <w:spacing w:after="0" w:line="357" w:lineRule="auto"/>
        <w:tabs>
          <w:tab w:leader="none" w:pos="2440" w:val="left"/>
        </w:tabs>
        <w:numPr>
          <w:ilvl w:val="2"/>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None</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740" w:right="3159" w:hanging="416"/>
        <w:spacing w:after="0" w:line="476" w:lineRule="auto"/>
        <w:tabs>
          <w:tab w:leader="none" w:pos="740" w:val="left"/>
        </w:tabs>
        <w:numPr>
          <w:ilvl w:val="1"/>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682,494</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740" w:hanging="521"/>
        <w:spacing w:after="0" w:line="238" w:lineRule="auto"/>
        <w:tabs>
          <w:tab w:leader="none" w:pos="740" w:val="left"/>
        </w:tabs>
        <w:numPr>
          <w:ilvl w:val="1"/>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7" w:lineRule="exact"/>
        <w:rPr>
          <w:rFonts w:ascii="Courier New" w:cs="Courier New" w:eastAsia="Courier New" w:hAnsi="Courier New"/>
          <w:sz w:val="18"/>
          <w:szCs w:val="18"/>
          <w:color w:val="auto"/>
        </w:rPr>
      </w:pPr>
    </w:p>
    <w:p>
      <w:pPr>
        <w:ind w:left="740" w:right="241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(Includes 21,618 shares of Common Stock held by Mr. Shapiro's minor children.)</w:t>
      </w:r>
    </w:p>
    <w:p>
      <w:pPr>
        <w:spacing w:after="0" w:line="5"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740" w:hanging="521"/>
        <w:spacing w:after="0" w:line="238" w:lineRule="auto"/>
        <w:tabs>
          <w:tab w:leader="none" w:pos="74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rFonts w:ascii="Courier New" w:cs="Courier New" w:eastAsia="Courier New" w:hAnsi="Courier New"/>
          <w:sz w:val="18"/>
          <w:szCs w:val="18"/>
          <w:color w:val="auto"/>
        </w:rPr>
      </w:pPr>
    </w:p>
    <w:p>
      <w:pPr>
        <w:ind w:left="74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7.0%</w:t>
      </w:r>
    </w:p>
    <w:p>
      <w:pPr>
        <w:spacing w:after="0" w:line="206"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740" w:right="6939" w:hanging="521"/>
        <w:spacing w:after="0" w:line="476" w:lineRule="auto"/>
        <w:tabs>
          <w:tab w:leader="none" w:pos="740"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IN</w:t>
      </w:r>
    </w:p>
    <w:p>
      <w:pPr>
        <w:spacing w:after="0" w:line="1" w:lineRule="exact"/>
        <w:rPr>
          <w:rFonts w:ascii="Courier New" w:cs="Courier New" w:eastAsia="Courier New" w:hAnsi="Courier New"/>
          <w:sz w:val="18"/>
          <w:szCs w:val="18"/>
          <w:color w:val="auto"/>
        </w:rPr>
      </w:pPr>
    </w:p>
    <w:p>
      <w:pPr>
        <w:ind w:left="220" w:hanging="212"/>
        <w:spacing w:after="0"/>
        <w:tabs>
          <w:tab w:leader="none" w:pos="22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222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*SEE INSTRUCTIONS BEFORE FILLING OUT!</w:t>
      </w:r>
    </w:p>
    <w:p>
      <w:pPr>
        <w:spacing w:after="0" w:line="200" w:lineRule="exact"/>
        <w:rPr>
          <w:sz w:val="20"/>
          <w:szCs w:val="20"/>
          <w:color w:val="auto"/>
        </w:rPr>
      </w:pPr>
    </w:p>
    <w:p>
      <w:pPr>
        <w:spacing w:after="0" w:line="204"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2 of 5 Pages</w:t>
      </w:r>
    </w:p>
    <w:p>
      <w:pPr>
        <w:sectPr>
          <w:pgSz w:w="11900" w:h="16838" w:orient="portrait"/>
          <w:cols w:equalWidth="0" w:num="1">
            <w:col w:w="10219"/>
          </w:cols>
          <w:pgMar w:left="240" w:top="142" w:right="1440"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4"/>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1(a).</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Name of Issuer:</w:t>
            </w:r>
          </w:p>
        </w:tc>
        <w:tc>
          <w:tcPr>
            <w:tcW w:w="4320" w:type="dxa"/>
            <w:vAlign w:val="bottom"/>
          </w:tcPr>
          <w:p>
            <w:pPr>
              <w:spacing w:after="0"/>
              <w:rPr>
                <w:sz w:val="17"/>
                <w:szCs w:val="17"/>
                <w:color w:val="auto"/>
              </w:rPr>
            </w:pPr>
          </w:p>
        </w:tc>
      </w:tr>
      <w:tr>
        <w:trPr>
          <w:trHeight w:val="405"/>
        </w:trPr>
        <w:tc>
          <w:tcPr>
            <w:tcW w:w="1320" w:type="dxa"/>
            <w:vAlign w:val="bottom"/>
          </w:tcPr>
          <w:p>
            <w:pPr>
              <w:spacing w:after="0"/>
              <w:rPr>
                <w:sz w:val="24"/>
                <w:szCs w:val="24"/>
                <w:color w:val="auto"/>
              </w:rPr>
            </w:pP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TAKE-TWO INTERACTIVE SOFTWARE, INC.</w:t>
            </w: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1(b).</w:t>
            </w: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Address of Issuer's Principal Executive Offices:</w:t>
            </w:r>
          </w:p>
        </w:tc>
      </w:tr>
      <w:tr>
        <w:trPr>
          <w:trHeight w:val="405"/>
        </w:trPr>
        <w:tc>
          <w:tcPr>
            <w:tcW w:w="1320" w:type="dxa"/>
            <w:vAlign w:val="bottom"/>
          </w:tcPr>
          <w:p>
            <w:pPr>
              <w:spacing w:after="0"/>
              <w:rPr>
                <w:sz w:val="24"/>
                <w:szCs w:val="24"/>
                <w:color w:val="auto"/>
              </w:rPr>
            </w:pP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575 Broadway</w:t>
            </w:r>
          </w:p>
        </w:tc>
        <w:tc>
          <w:tcPr>
            <w:tcW w:w="4320" w:type="dxa"/>
            <w:vAlign w:val="bottom"/>
          </w:tcPr>
          <w:p>
            <w:pPr>
              <w:spacing w:after="0"/>
              <w:rPr>
                <w:sz w:val="24"/>
                <w:szCs w:val="24"/>
                <w:color w:val="auto"/>
              </w:rPr>
            </w:pPr>
          </w:p>
        </w:tc>
      </w:tr>
      <w:tr>
        <w:trPr>
          <w:trHeight w:val="203"/>
        </w:trPr>
        <w:tc>
          <w:tcPr>
            <w:tcW w:w="1320" w:type="dxa"/>
            <w:vAlign w:val="bottom"/>
          </w:tcPr>
          <w:p>
            <w:pPr>
              <w:spacing w:after="0"/>
              <w:rPr>
                <w:sz w:val="17"/>
                <w:szCs w:val="17"/>
                <w:color w:val="auto"/>
              </w:rPr>
            </w:pPr>
          </w:p>
        </w:tc>
        <w:tc>
          <w:tcPr>
            <w:tcW w:w="28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New York, NY 10012</w:t>
            </w:r>
          </w:p>
        </w:tc>
        <w:tc>
          <w:tcPr>
            <w:tcW w:w="4320" w:type="dxa"/>
            <w:vAlign w:val="bottom"/>
          </w:tcPr>
          <w:p>
            <w:pPr>
              <w:spacing w:after="0"/>
              <w:rPr>
                <w:sz w:val="17"/>
                <w:szCs w:val="17"/>
                <w:color w:val="auto"/>
              </w:rPr>
            </w:pP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2(a).</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Name of Person Filing:</w:t>
            </w:r>
          </w:p>
        </w:tc>
        <w:tc>
          <w:tcPr>
            <w:tcW w:w="4320" w:type="dxa"/>
            <w:vAlign w:val="bottom"/>
          </w:tcPr>
          <w:p>
            <w:pPr>
              <w:spacing w:after="0"/>
              <w:rPr>
                <w:sz w:val="24"/>
                <w:szCs w:val="24"/>
                <w:color w:val="auto"/>
              </w:rPr>
            </w:pPr>
          </w:p>
        </w:tc>
      </w:tr>
      <w:tr>
        <w:trPr>
          <w:trHeight w:val="405"/>
        </w:trPr>
        <w:tc>
          <w:tcPr>
            <w:tcW w:w="1320" w:type="dxa"/>
            <w:vAlign w:val="bottom"/>
          </w:tcPr>
          <w:p>
            <w:pPr>
              <w:spacing w:after="0"/>
              <w:rPr>
                <w:sz w:val="24"/>
                <w:szCs w:val="24"/>
                <w:color w:val="auto"/>
              </w:rPr>
            </w:pP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w w:val="97"/>
              </w:rPr>
              <w:t>This Schedule 13G is filed on behalf of Ira Shapiro (a "Reporting</w:t>
            </w:r>
          </w:p>
        </w:tc>
      </w:tr>
      <w:tr>
        <w:trPr>
          <w:trHeight w:val="203"/>
        </w:trPr>
        <w:tc>
          <w:tcPr>
            <w:tcW w:w="1320" w:type="dxa"/>
            <w:vAlign w:val="bottom"/>
          </w:tcPr>
          <w:p>
            <w:pPr>
              <w:spacing w:after="0"/>
              <w:rPr>
                <w:sz w:val="17"/>
                <w:szCs w:val="17"/>
                <w:color w:val="auto"/>
              </w:rPr>
            </w:pPr>
          </w:p>
        </w:tc>
        <w:tc>
          <w:tcPr>
            <w:tcW w:w="28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Person").</w:t>
            </w:r>
          </w:p>
        </w:tc>
        <w:tc>
          <w:tcPr>
            <w:tcW w:w="4320" w:type="dxa"/>
            <w:vAlign w:val="bottom"/>
          </w:tcPr>
          <w:p>
            <w:pPr>
              <w:spacing w:after="0"/>
              <w:rPr>
                <w:sz w:val="17"/>
                <w:szCs w:val="17"/>
                <w:color w:val="auto"/>
              </w:rPr>
            </w:pP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2(b).</w:t>
            </w: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Address of Principal Business Office or, if None, Residence:</w:t>
            </w:r>
          </w:p>
        </w:tc>
      </w:tr>
      <w:tr>
        <w:trPr>
          <w:trHeight w:val="405"/>
        </w:trPr>
        <w:tc>
          <w:tcPr>
            <w:tcW w:w="1320" w:type="dxa"/>
            <w:vAlign w:val="bottom"/>
          </w:tcPr>
          <w:p>
            <w:pPr>
              <w:spacing w:after="0"/>
              <w:rPr>
                <w:sz w:val="24"/>
                <w:szCs w:val="24"/>
                <w:color w:val="auto"/>
              </w:rPr>
            </w:pP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P.O. Box 155</w:t>
            </w:r>
          </w:p>
        </w:tc>
        <w:tc>
          <w:tcPr>
            <w:tcW w:w="4320" w:type="dxa"/>
            <w:vAlign w:val="bottom"/>
          </w:tcPr>
          <w:p>
            <w:pPr>
              <w:spacing w:after="0"/>
              <w:rPr>
                <w:sz w:val="24"/>
                <w:szCs w:val="24"/>
                <w:color w:val="auto"/>
              </w:rPr>
            </w:pPr>
          </w:p>
        </w:tc>
      </w:tr>
      <w:tr>
        <w:trPr>
          <w:trHeight w:val="203"/>
        </w:trPr>
        <w:tc>
          <w:tcPr>
            <w:tcW w:w="1320" w:type="dxa"/>
            <w:vAlign w:val="bottom"/>
          </w:tcPr>
          <w:p>
            <w:pPr>
              <w:spacing w:after="0"/>
              <w:rPr>
                <w:sz w:val="17"/>
                <w:szCs w:val="17"/>
                <w:color w:val="auto"/>
              </w:rPr>
            </w:pPr>
          </w:p>
        </w:tc>
        <w:tc>
          <w:tcPr>
            <w:tcW w:w="712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Litchfield, Connecticut 06759</w:t>
            </w: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2(c).</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Citizenship:</w:t>
            </w:r>
          </w:p>
        </w:tc>
        <w:tc>
          <w:tcPr>
            <w:tcW w:w="4320" w:type="dxa"/>
            <w:vAlign w:val="bottom"/>
          </w:tcPr>
          <w:p>
            <w:pPr>
              <w:spacing w:after="0"/>
              <w:rPr>
                <w:sz w:val="24"/>
                <w:szCs w:val="24"/>
                <w:color w:val="auto"/>
              </w:rPr>
            </w:pPr>
          </w:p>
        </w:tc>
      </w:tr>
      <w:tr>
        <w:trPr>
          <w:trHeight w:val="405"/>
        </w:trPr>
        <w:tc>
          <w:tcPr>
            <w:tcW w:w="1320" w:type="dxa"/>
            <w:vAlign w:val="bottom"/>
          </w:tcPr>
          <w:p>
            <w:pPr>
              <w:spacing w:after="0"/>
              <w:rPr>
                <w:sz w:val="24"/>
                <w:szCs w:val="24"/>
                <w:color w:val="auto"/>
              </w:rPr>
            </w:pP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Mr. Shapiro is a United States citizen.</w:t>
            </w: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2(d).</w:t>
            </w: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Title of Class of Securities:</w:t>
            </w:r>
          </w:p>
        </w:tc>
      </w:tr>
      <w:tr>
        <w:trPr>
          <w:trHeight w:val="405"/>
        </w:trPr>
        <w:tc>
          <w:tcPr>
            <w:tcW w:w="1320" w:type="dxa"/>
            <w:vAlign w:val="bottom"/>
          </w:tcPr>
          <w:p>
            <w:pPr>
              <w:spacing w:after="0"/>
              <w:rPr>
                <w:sz w:val="24"/>
                <w:szCs w:val="24"/>
                <w:color w:val="auto"/>
              </w:rPr>
            </w:pP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Common Stock, par value $.01 per share.</w:t>
            </w: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2(e).</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CUSIP Number:</w:t>
            </w:r>
          </w:p>
        </w:tc>
        <w:tc>
          <w:tcPr>
            <w:tcW w:w="4320" w:type="dxa"/>
            <w:vAlign w:val="bottom"/>
          </w:tcPr>
          <w:p>
            <w:pPr>
              <w:spacing w:after="0"/>
              <w:rPr>
                <w:sz w:val="24"/>
                <w:szCs w:val="24"/>
                <w:color w:val="auto"/>
              </w:rPr>
            </w:pPr>
          </w:p>
        </w:tc>
      </w:tr>
      <w:tr>
        <w:trPr>
          <w:trHeight w:val="405"/>
        </w:trPr>
        <w:tc>
          <w:tcPr>
            <w:tcW w:w="1320" w:type="dxa"/>
            <w:vAlign w:val="bottom"/>
          </w:tcPr>
          <w:p>
            <w:pPr>
              <w:spacing w:after="0"/>
              <w:rPr>
                <w:sz w:val="24"/>
                <w:szCs w:val="24"/>
                <w:color w:val="auto"/>
              </w:rPr>
            </w:pP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874054109</w:t>
            </w:r>
          </w:p>
        </w:tc>
        <w:tc>
          <w:tcPr>
            <w:tcW w:w="4320" w:type="dxa"/>
            <w:vAlign w:val="bottom"/>
          </w:tcPr>
          <w:p>
            <w:pPr>
              <w:spacing w:after="0"/>
              <w:rPr>
                <w:sz w:val="24"/>
                <w:szCs w:val="24"/>
                <w:color w:val="auto"/>
              </w:rPr>
            </w:pP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If this  statement  is</w:t>
            </w:r>
          </w:p>
        </w:tc>
        <w:tc>
          <w:tcPr>
            <w:tcW w:w="4320" w:type="dxa"/>
            <w:vAlign w:val="bottom"/>
          </w:tcPr>
          <w:p>
            <w:pPr>
              <w:spacing w:after="0"/>
              <w:rPr>
                <w:sz w:val="20"/>
                <w:szCs w:val="20"/>
                <w:color w:val="auto"/>
              </w:rPr>
            </w:pPr>
            <w:r>
              <w:rPr>
                <w:rFonts w:ascii="Courier New" w:cs="Courier New" w:eastAsia="Courier New" w:hAnsi="Courier New"/>
                <w:sz w:val="18"/>
                <w:szCs w:val="18"/>
                <w:color w:val="auto"/>
              </w:rPr>
              <w:t>filed  pursuant  to  Rules</w:t>
            </w:r>
          </w:p>
        </w:tc>
      </w:tr>
      <w:tr>
        <w:trPr>
          <w:trHeight w:val="203"/>
        </w:trPr>
        <w:tc>
          <w:tcPr>
            <w:tcW w:w="1320" w:type="dxa"/>
            <w:vAlign w:val="bottom"/>
          </w:tcPr>
          <w:p>
            <w:pPr>
              <w:spacing w:after="0"/>
              <w:rPr>
                <w:sz w:val="17"/>
                <w:szCs w:val="17"/>
                <w:color w:val="auto"/>
              </w:rPr>
            </w:pPr>
          </w:p>
        </w:tc>
        <w:tc>
          <w:tcPr>
            <w:tcW w:w="712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13d-1(b),  or  13d-2(b),  check  whether  the  person</w:t>
            </w:r>
          </w:p>
        </w:tc>
      </w:tr>
      <w:tr>
        <w:trPr>
          <w:trHeight w:val="203"/>
        </w:trPr>
        <w:tc>
          <w:tcPr>
            <w:tcW w:w="1320" w:type="dxa"/>
            <w:vAlign w:val="bottom"/>
          </w:tcPr>
          <w:p>
            <w:pPr>
              <w:spacing w:after="0"/>
              <w:rPr>
                <w:sz w:val="17"/>
                <w:szCs w:val="17"/>
                <w:color w:val="auto"/>
              </w:rPr>
            </w:pPr>
          </w:p>
        </w:tc>
        <w:tc>
          <w:tcPr>
            <w:tcW w:w="28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filing is a:</w:t>
            </w:r>
          </w:p>
        </w:tc>
        <w:tc>
          <w:tcPr>
            <w:tcW w:w="4320" w:type="dxa"/>
            <w:vAlign w:val="bottom"/>
          </w:tcPr>
          <w:p>
            <w:pPr>
              <w:spacing w:after="0"/>
              <w:rPr>
                <w:sz w:val="17"/>
                <w:szCs w:val="17"/>
                <w:color w:val="auto"/>
              </w:rPr>
            </w:pPr>
          </w:p>
        </w:tc>
      </w:tr>
      <w:tr>
        <w:trPr>
          <w:trHeight w:val="405"/>
        </w:trPr>
        <w:tc>
          <w:tcPr>
            <w:tcW w:w="1320" w:type="dxa"/>
            <w:vAlign w:val="bottom"/>
          </w:tcPr>
          <w:p>
            <w:pPr>
              <w:spacing w:after="0"/>
              <w:rPr>
                <w:sz w:val="24"/>
                <w:szCs w:val="24"/>
                <w:color w:val="auto"/>
              </w:rPr>
            </w:pPr>
          </w:p>
        </w:tc>
        <w:tc>
          <w:tcPr>
            <w:tcW w:w="712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(a) - (h):  Not applicable.</w:t>
            </w:r>
          </w:p>
        </w:tc>
      </w:tr>
      <w:tr>
        <w:trPr>
          <w:trHeight w:val="405"/>
        </w:trPr>
        <w:tc>
          <w:tcPr>
            <w:tcW w:w="1320" w:type="dxa"/>
            <w:vAlign w:val="bottom"/>
          </w:tcPr>
          <w:p>
            <w:pPr>
              <w:spacing w:after="0"/>
              <w:rPr>
                <w:sz w:val="20"/>
                <w:szCs w:val="20"/>
                <w:color w:val="auto"/>
              </w:rPr>
            </w:pPr>
            <w:r>
              <w:rPr>
                <w:rFonts w:ascii="Courier New" w:cs="Courier New" w:eastAsia="Courier New" w:hAnsi="Courier New"/>
                <w:sz w:val="18"/>
                <w:szCs w:val="18"/>
                <w:color w:val="auto"/>
              </w:rPr>
              <w:t>Item 4.</w:t>
            </w: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rPr>
              <w:t>Ownership:</w:t>
            </w:r>
          </w:p>
        </w:tc>
        <w:tc>
          <w:tcPr>
            <w:tcW w:w="4320" w:type="dxa"/>
            <w:vAlign w:val="bottom"/>
          </w:tcPr>
          <w:p>
            <w:pPr>
              <w:spacing w:after="0"/>
              <w:rPr>
                <w:sz w:val="24"/>
                <w:szCs w:val="24"/>
                <w:color w:val="auto"/>
              </w:rPr>
            </w:pPr>
          </w:p>
        </w:tc>
      </w:tr>
      <w:tr>
        <w:trPr>
          <w:trHeight w:val="405"/>
        </w:trPr>
        <w:tc>
          <w:tcPr>
            <w:tcW w:w="1320" w:type="dxa"/>
            <w:vAlign w:val="bottom"/>
          </w:tcPr>
          <w:p>
            <w:pPr>
              <w:spacing w:after="0"/>
              <w:rPr>
                <w:sz w:val="24"/>
                <w:szCs w:val="24"/>
                <w:color w:val="auto"/>
              </w:rPr>
            </w:pPr>
          </w:p>
        </w:tc>
        <w:tc>
          <w:tcPr>
            <w:tcW w:w="2800" w:type="dxa"/>
            <w:vAlign w:val="bottom"/>
          </w:tcPr>
          <w:p>
            <w:pPr>
              <w:ind w:left="260"/>
              <w:spacing w:after="0"/>
              <w:rPr>
                <w:sz w:val="20"/>
                <w:szCs w:val="20"/>
                <w:color w:val="auto"/>
              </w:rPr>
            </w:pPr>
            <w:r>
              <w:rPr>
                <w:rFonts w:ascii="Courier New" w:cs="Courier New" w:eastAsia="Courier New" w:hAnsi="Courier New"/>
                <w:sz w:val="18"/>
                <w:szCs w:val="18"/>
                <w:color w:val="auto"/>
                <w:w w:val="97"/>
              </w:rPr>
              <w:t>(a) Amount  Beneficially</w:t>
            </w:r>
          </w:p>
        </w:tc>
        <w:tc>
          <w:tcPr>
            <w:tcW w:w="4320" w:type="dxa"/>
            <w:vAlign w:val="bottom"/>
          </w:tcPr>
          <w:p>
            <w:pPr>
              <w:ind w:left="200"/>
              <w:spacing w:after="0"/>
              <w:rPr>
                <w:sz w:val="20"/>
                <w:szCs w:val="20"/>
                <w:color w:val="auto"/>
              </w:rPr>
            </w:pPr>
            <w:r>
              <w:rPr>
                <w:rFonts w:ascii="Courier New" w:cs="Courier New" w:eastAsia="Courier New" w:hAnsi="Courier New"/>
                <w:sz w:val="18"/>
                <w:szCs w:val="18"/>
                <w:color w:val="auto"/>
                <w:w w:val="97"/>
              </w:rPr>
              <w:t>Owned:  682,494 shares (includes 21,618</w:t>
            </w:r>
          </w:p>
        </w:tc>
      </w:tr>
    </w:tbl>
    <w:p>
      <w:pPr>
        <w:ind w:left="1580"/>
        <w:spacing w:after="0" w:line="238" w:lineRule="auto"/>
        <w:rPr>
          <w:sz w:val="20"/>
          <w:szCs w:val="20"/>
          <w:color w:val="auto"/>
        </w:rPr>
      </w:pPr>
      <w:r>
        <w:rPr>
          <w:rFonts w:ascii="Courier New" w:cs="Courier New" w:eastAsia="Courier New" w:hAnsi="Courier New"/>
          <w:sz w:val="18"/>
          <w:szCs w:val="18"/>
          <w:color w:val="auto"/>
        </w:rPr>
        <w:t>shares of Common Stock held by Mr. Shapiro's minor children.)</w:t>
      </w:r>
    </w:p>
    <w:p>
      <w:pPr>
        <w:spacing w:after="0" w:line="202" w:lineRule="exact"/>
        <w:rPr>
          <w:sz w:val="20"/>
          <w:szCs w:val="20"/>
          <w:color w:val="auto"/>
        </w:rPr>
      </w:pPr>
    </w:p>
    <w:p>
      <w:pPr>
        <w:ind w:left="1580"/>
        <w:spacing w:after="0"/>
        <w:rPr>
          <w:sz w:val="20"/>
          <w:szCs w:val="20"/>
          <w:color w:val="auto"/>
        </w:rPr>
      </w:pPr>
      <w:r>
        <w:rPr>
          <w:rFonts w:ascii="Courier New" w:cs="Courier New" w:eastAsia="Courier New" w:hAnsi="Courier New"/>
          <w:sz w:val="18"/>
          <w:szCs w:val="18"/>
          <w:color w:val="auto"/>
        </w:rPr>
        <w:t>(b) Percent of Class: 7.0%</w:t>
      </w:r>
    </w:p>
    <w:p>
      <w:pPr>
        <w:spacing w:after="0" w:line="201" w:lineRule="exact"/>
        <w:rPr>
          <w:sz w:val="20"/>
          <w:szCs w:val="20"/>
          <w:color w:val="auto"/>
        </w:rPr>
      </w:pPr>
    </w:p>
    <w:p>
      <w:pPr>
        <w:ind w:left="1580"/>
        <w:spacing w:after="0"/>
        <w:rPr>
          <w:sz w:val="20"/>
          <w:szCs w:val="20"/>
          <w:color w:val="auto"/>
        </w:rPr>
      </w:pPr>
      <w:r>
        <w:rPr>
          <w:rFonts w:ascii="Courier New" w:cs="Courier New" w:eastAsia="Courier New" w:hAnsi="Courier New"/>
          <w:sz w:val="18"/>
          <w:szCs w:val="18"/>
          <w:color w:val="auto"/>
        </w:rPr>
        <w:t>(c) Number of shares as to which such person has:</w:t>
      </w:r>
    </w:p>
    <w:p>
      <w:pPr>
        <w:spacing w:after="0" w:line="201" w:lineRule="exact"/>
        <w:rPr>
          <w:sz w:val="20"/>
          <w:szCs w:val="20"/>
          <w:color w:val="auto"/>
        </w:rPr>
      </w:pPr>
    </w:p>
    <w:p>
      <w:pPr>
        <w:ind w:left="2120"/>
        <w:spacing w:after="0"/>
        <w:tabs>
          <w:tab w:leader="none" w:pos="2620" w:val="left"/>
        </w:tabs>
        <w:rPr>
          <w:sz w:val="20"/>
          <w:szCs w:val="20"/>
          <w:color w:val="auto"/>
        </w:rPr>
      </w:pPr>
      <w:r>
        <w:rPr>
          <w:rFonts w:ascii="Courier New" w:cs="Courier New" w:eastAsia="Courier New" w:hAnsi="Courier New"/>
          <w:sz w:val="18"/>
          <w:szCs w:val="18"/>
          <w:color w:val="auto"/>
        </w:rPr>
        <w:t>(i)</w:t>
        <w:tab/>
        <w:t>sole power to vote or to direct the vote: 682,494.</w:t>
      </w:r>
    </w:p>
    <w:p>
      <w:pPr>
        <w:spacing w:after="0" w:line="201" w:lineRule="exact"/>
        <w:rPr>
          <w:sz w:val="20"/>
          <w:szCs w:val="20"/>
          <w:color w:val="auto"/>
        </w:rPr>
      </w:pPr>
    </w:p>
    <w:p>
      <w:pPr>
        <w:ind w:left="2120"/>
        <w:spacing w:after="0"/>
        <w:rPr>
          <w:sz w:val="20"/>
          <w:szCs w:val="20"/>
          <w:color w:val="auto"/>
        </w:rPr>
      </w:pPr>
      <w:r>
        <w:rPr>
          <w:rFonts w:ascii="Courier New" w:cs="Courier New" w:eastAsia="Courier New" w:hAnsi="Courier New"/>
          <w:sz w:val="18"/>
          <w:szCs w:val="18"/>
          <w:color w:val="auto"/>
        </w:rPr>
        <w:t>(ii) shared power to vote or to direct the vote: None.</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3 of 5 Pages</w:t>
      </w:r>
    </w:p>
    <w:p>
      <w:pPr>
        <w:sectPr>
          <w:pgSz w:w="11900" w:h="16838" w:orient="portrait"/>
          <w:cols w:equalWidth="0" w:num="1">
            <w:col w:w="10219"/>
          </w:cols>
          <w:pgMar w:left="240" w:top="919" w:right="1440" w:bottom="1440" w:gutter="0" w:footer="0" w:header="0"/>
        </w:sectPr>
      </w:pPr>
    </w:p>
    <w:bookmarkStart w:id="3" w:name="page4"/>
    <w:bookmarkEnd w:id="3"/>
    <w:p>
      <w:pPr>
        <w:spacing w:after="0" w:line="296" w:lineRule="exact"/>
        <w:rPr>
          <w:sz w:val="20"/>
          <w:szCs w:val="20"/>
          <w:color w:val="auto"/>
        </w:rPr>
      </w:pPr>
    </w:p>
    <w:p>
      <w:pPr>
        <w:ind w:left="2640" w:right="1779" w:hanging="630"/>
        <w:spacing w:after="0" w:line="235" w:lineRule="auto"/>
        <w:tabs>
          <w:tab w:leader="none" w:pos="26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682,494.</w:t>
      </w:r>
    </w:p>
    <w:p>
      <w:pPr>
        <w:spacing w:after="0" w:line="208" w:lineRule="exact"/>
        <w:rPr>
          <w:rFonts w:ascii="Courier New" w:cs="Courier New" w:eastAsia="Courier New" w:hAnsi="Courier New"/>
          <w:sz w:val="18"/>
          <w:szCs w:val="18"/>
          <w:color w:val="auto"/>
        </w:rPr>
      </w:pPr>
    </w:p>
    <w:p>
      <w:pPr>
        <w:ind w:left="2640" w:right="1779" w:hanging="525"/>
        <w:spacing w:after="0" w:line="235" w:lineRule="auto"/>
        <w:tabs>
          <w:tab w:leader="none" w:pos="26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None.</w:t>
      </w:r>
    </w:p>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5.</w:t>
            </w:r>
          </w:p>
        </w:tc>
        <w:tc>
          <w:tcPr>
            <w:tcW w:w="6480" w:type="dxa"/>
            <w:vAlign w:val="bottom"/>
            <w:gridSpan w:val="3"/>
          </w:tcPr>
          <w:p>
            <w:pPr>
              <w:ind w:left="360"/>
              <w:spacing w:after="0"/>
              <w:rPr>
                <w:sz w:val="20"/>
                <w:szCs w:val="20"/>
                <w:color w:val="auto"/>
              </w:rPr>
            </w:pPr>
            <w:r>
              <w:rPr>
                <w:rFonts w:ascii="Courier New" w:cs="Courier New" w:eastAsia="Courier New" w:hAnsi="Courier New"/>
                <w:sz w:val="18"/>
                <w:szCs w:val="18"/>
                <w:color w:val="auto"/>
              </w:rPr>
              <w:t>Ownership of Five Percent or Less of a Class.</w:t>
            </w:r>
          </w:p>
        </w:tc>
        <w:tc>
          <w:tcPr>
            <w:tcW w:w="740" w:type="dxa"/>
            <w:vAlign w:val="bottom"/>
          </w:tcPr>
          <w:p>
            <w:pPr>
              <w:spacing w:after="0"/>
              <w:rPr>
                <w:sz w:val="17"/>
                <w:szCs w:val="17"/>
                <w:color w:val="auto"/>
              </w:rPr>
            </w:pP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6.</w:t>
            </w:r>
          </w:p>
        </w:tc>
        <w:tc>
          <w:tcPr>
            <w:tcW w:w="7220" w:type="dxa"/>
            <w:vAlign w:val="bottom"/>
            <w:gridSpan w:val="4"/>
          </w:tcPr>
          <w:p>
            <w:pPr>
              <w:ind w:left="360"/>
              <w:spacing w:after="0"/>
              <w:rPr>
                <w:sz w:val="20"/>
                <w:szCs w:val="20"/>
                <w:color w:val="auto"/>
              </w:rPr>
            </w:pPr>
            <w:r>
              <w:rPr>
                <w:rFonts w:ascii="Courier New" w:cs="Courier New" w:eastAsia="Courier New" w:hAnsi="Courier New"/>
                <w:sz w:val="18"/>
                <w:szCs w:val="18"/>
                <w:color w:val="auto"/>
                <w:w w:val="98"/>
              </w:rPr>
              <w:t>Ownership of More than Five Percent on Behalf of Another Person.</w:t>
            </w: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7.</w:t>
            </w:r>
          </w:p>
        </w:tc>
        <w:tc>
          <w:tcPr>
            <w:tcW w:w="1840" w:type="dxa"/>
            <w:vAlign w:val="bottom"/>
          </w:tcPr>
          <w:p>
            <w:pPr>
              <w:ind w:left="360"/>
              <w:spacing w:after="0"/>
              <w:rPr>
                <w:sz w:val="20"/>
                <w:szCs w:val="20"/>
                <w:color w:val="auto"/>
              </w:rPr>
            </w:pPr>
            <w:r>
              <w:rPr>
                <w:rFonts w:ascii="Courier New" w:cs="Courier New" w:eastAsia="Courier New" w:hAnsi="Courier New"/>
                <w:sz w:val="18"/>
                <w:szCs w:val="18"/>
                <w:color w:val="auto"/>
                <w:w w:val="96"/>
              </w:rPr>
              <w:t>Identification</w:t>
            </w:r>
          </w:p>
        </w:tc>
        <w:tc>
          <w:tcPr>
            <w:tcW w:w="900" w:type="dxa"/>
            <w:vAlign w:val="bottom"/>
          </w:tcPr>
          <w:p>
            <w:pPr>
              <w:ind w:left="320"/>
              <w:spacing w:after="0"/>
              <w:rPr>
                <w:sz w:val="20"/>
                <w:szCs w:val="20"/>
                <w:color w:val="auto"/>
              </w:rPr>
            </w:pPr>
            <w:r>
              <w:rPr>
                <w:rFonts w:ascii="Courier New" w:cs="Courier New" w:eastAsia="Courier New" w:hAnsi="Courier New"/>
                <w:sz w:val="18"/>
                <w:szCs w:val="18"/>
                <w:color w:val="auto"/>
              </w:rPr>
              <w:t>and</w:t>
            </w:r>
          </w:p>
        </w:tc>
        <w:tc>
          <w:tcPr>
            <w:tcW w:w="3740" w:type="dxa"/>
            <w:vAlign w:val="bottom"/>
          </w:tcPr>
          <w:p>
            <w:pPr>
              <w:ind w:left="60"/>
              <w:spacing w:after="0"/>
              <w:rPr>
                <w:sz w:val="20"/>
                <w:szCs w:val="20"/>
                <w:color w:val="auto"/>
              </w:rPr>
            </w:pPr>
            <w:r>
              <w:rPr>
                <w:rFonts w:ascii="Courier New" w:cs="Courier New" w:eastAsia="Courier New" w:hAnsi="Courier New"/>
                <w:sz w:val="18"/>
                <w:szCs w:val="18"/>
                <w:color w:val="auto"/>
                <w:w w:val="96"/>
              </w:rPr>
              <w:t>Classification  of  the  Subsidiary</w:t>
            </w:r>
          </w:p>
        </w:tc>
        <w:tc>
          <w:tcPr>
            <w:tcW w:w="740" w:type="dxa"/>
            <w:vAlign w:val="bottom"/>
          </w:tcPr>
          <w:p>
            <w:pPr>
              <w:jc w:val="right"/>
              <w:spacing w:after="0"/>
              <w:rPr>
                <w:sz w:val="20"/>
                <w:szCs w:val="20"/>
                <w:color w:val="auto"/>
              </w:rPr>
            </w:pPr>
            <w:r>
              <w:rPr>
                <w:rFonts w:ascii="Courier New" w:cs="Courier New" w:eastAsia="Courier New" w:hAnsi="Courier New"/>
                <w:sz w:val="18"/>
                <w:szCs w:val="18"/>
                <w:color w:val="auto"/>
              </w:rPr>
              <w:t>Which</w:t>
            </w:r>
          </w:p>
        </w:tc>
      </w:tr>
      <w:tr>
        <w:trPr>
          <w:trHeight w:val="203"/>
        </w:trPr>
        <w:tc>
          <w:tcPr>
            <w:tcW w:w="1220" w:type="dxa"/>
            <w:vAlign w:val="bottom"/>
          </w:tcPr>
          <w:p>
            <w:pPr>
              <w:spacing w:after="0"/>
              <w:rPr>
                <w:sz w:val="17"/>
                <w:szCs w:val="17"/>
                <w:color w:val="auto"/>
              </w:rPr>
            </w:pPr>
          </w:p>
        </w:tc>
        <w:tc>
          <w:tcPr>
            <w:tcW w:w="1840" w:type="dxa"/>
            <w:vAlign w:val="bottom"/>
          </w:tcPr>
          <w:p>
            <w:pPr>
              <w:ind w:left="360"/>
              <w:spacing w:after="0" w:line="203" w:lineRule="exact"/>
              <w:rPr>
                <w:sz w:val="20"/>
                <w:szCs w:val="20"/>
                <w:color w:val="auto"/>
              </w:rPr>
            </w:pPr>
            <w:r>
              <w:rPr>
                <w:rFonts w:ascii="Courier New" w:cs="Courier New" w:eastAsia="Courier New" w:hAnsi="Courier New"/>
                <w:sz w:val="18"/>
                <w:szCs w:val="18"/>
                <w:color w:val="auto"/>
              </w:rPr>
              <w:t>Acquired the</w:t>
            </w:r>
          </w:p>
        </w:tc>
        <w:tc>
          <w:tcPr>
            <w:tcW w:w="900" w:type="dxa"/>
            <w:vAlign w:val="bottom"/>
          </w:tcPr>
          <w:p>
            <w:pPr>
              <w:spacing w:after="0" w:line="203" w:lineRule="exact"/>
              <w:rPr>
                <w:sz w:val="20"/>
                <w:szCs w:val="20"/>
                <w:color w:val="auto"/>
              </w:rPr>
            </w:pPr>
            <w:r>
              <w:rPr>
                <w:rFonts w:ascii="Courier New" w:cs="Courier New" w:eastAsia="Courier New" w:hAnsi="Courier New"/>
                <w:sz w:val="18"/>
                <w:szCs w:val="18"/>
                <w:color w:val="auto"/>
              </w:rPr>
              <w:t>Security</w:t>
            </w:r>
          </w:p>
        </w:tc>
        <w:tc>
          <w:tcPr>
            <w:tcW w:w="374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Being  Reported on by the Parent</w:t>
            </w:r>
          </w:p>
        </w:tc>
        <w:tc>
          <w:tcPr>
            <w:tcW w:w="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5"/>
              </w:rPr>
              <w:t>Holding</w:t>
            </w:r>
          </w:p>
        </w:tc>
      </w:tr>
      <w:tr>
        <w:trPr>
          <w:trHeight w:val="203"/>
        </w:trPr>
        <w:tc>
          <w:tcPr>
            <w:tcW w:w="1220" w:type="dxa"/>
            <w:vAlign w:val="bottom"/>
          </w:tcPr>
          <w:p>
            <w:pPr>
              <w:spacing w:after="0"/>
              <w:rPr>
                <w:sz w:val="17"/>
                <w:szCs w:val="17"/>
                <w:color w:val="auto"/>
              </w:rPr>
            </w:pPr>
          </w:p>
        </w:tc>
        <w:tc>
          <w:tcPr>
            <w:tcW w:w="1840" w:type="dxa"/>
            <w:vAlign w:val="bottom"/>
          </w:tcPr>
          <w:p>
            <w:pPr>
              <w:ind w:left="360"/>
              <w:spacing w:after="0" w:line="203" w:lineRule="exact"/>
              <w:rPr>
                <w:sz w:val="20"/>
                <w:szCs w:val="20"/>
                <w:color w:val="auto"/>
              </w:rPr>
            </w:pPr>
            <w:r>
              <w:rPr>
                <w:rFonts w:ascii="Courier New" w:cs="Courier New" w:eastAsia="Courier New" w:hAnsi="Courier New"/>
                <w:sz w:val="18"/>
                <w:szCs w:val="18"/>
                <w:color w:val="auto"/>
              </w:rPr>
              <w:t>Company.</w:t>
            </w:r>
          </w:p>
        </w:tc>
        <w:tc>
          <w:tcPr>
            <w:tcW w:w="900" w:type="dxa"/>
            <w:vAlign w:val="bottom"/>
          </w:tcPr>
          <w:p>
            <w:pPr>
              <w:spacing w:after="0"/>
              <w:rPr>
                <w:sz w:val="17"/>
                <w:szCs w:val="17"/>
                <w:color w:val="auto"/>
              </w:rPr>
            </w:pPr>
          </w:p>
        </w:tc>
        <w:tc>
          <w:tcPr>
            <w:tcW w:w="3740" w:type="dxa"/>
            <w:vAlign w:val="bottom"/>
          </w:tcPr>
          <w:p>
            <w:pPr>
              <w:spacing w:after="0"/>
              <w:rPr>
                <w:sz w:val="17"/>
                <w:szCs w:val="17"/>
                <w:color w:val="auto"/>
              </w:rPr>
            </w:pPr>
          </w:p>
        </w:tc>
        <w:tc>
          <w:tcPr>
            <w:tcW w:w="740" w:type="dxa"/>
            <w:vAlign w:val="bottom"/>
          </w:tcPr>
          <w:p>
            <w:pPr>
              <w:spacing w:after="0"/>
              <w:rPr>
                <w:sz w:val="17"/>
                <w:szCs w:val="17"/>
                <w:color w:val="auto"/>
              </w:rPr>
            </w:pP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8.</w:t>
            </w:r>
          </w:p>
        </w:tc>
        <w:tc>
          <w:tcPr>
            <w:tcW w:w="6480" w:type="dxa"/>
            <w:vAlign w:val="bottom"/>
            <w:gridSpan w:val="3"/>
          </w:tcPr>
          <w:p>
            <w:pPr>
              <w:ind w:left="360"/>
              <w:spacing w:after="0"/>
              <w:rPr>
                <w:sz w:val="20"/>
                <w:szCs w:val="20"/>
                <w:color w:val="auto"/>
              </w:rPr>
            </w:pPr>
            <w:r>
              <w:rPr>
                <w:rFonts w:ascii="Courier New" w:cs="Courier New" w:eastAsia="Courier New" w:hAnsi="Courier New"/>
                <w:sz w:val="18"/>
                <w:szCs w:val="18"/>
                <w:color w:val="auto"/>
                <w:w w:val="97"/>
              </w:rPr>
              <w:t>Identification and Classification of Members of the Group.</w:t>
            </w: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9.</w:t>
            </w:r>
          </w:p>
        </w:tc>
        <w:tc>
          <w:tcPr>
            <w:tcW w:w="6480" w:type="dxa"/>
            <w:vAlign w:val="bottom"/>
            <w:gridSpan w:val="3"/>
          </w:tcPr>
          <w:p>
            <w:pPr>
              <w:ind w:left="360"/>
              <w:spacing w:after="0"/>
              <w:rPr>
                <w:sz w:val="20"/>
                <w:szCs w:val="20"/>
                <w:color w:val="auto"/>
              </w:rPr>
            </w:pPr>
            <w:r>
              <w:rPr>
                <w:rFonts w:ascii="Courier New" w:cs="Courier New" w:eastAsia="Courier New" w:hAnsi="Courier New"/>
                <w:sz w:val="18"/>
                <w:szCs w:val="18"/>
                <w:color w:val="auto"/>
              </w:rPr>
              <w:t>Notice of Dissolution of Group.</w:t>
            </w: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0"/>
                <w:szCs w:val="20"/>
                <w:color w:val="auto"/>
              </w:rPr>
            </w:pPr>
            <w:r>
              <w:rPr>
                <w:rFonts w:ascii="Courier New" w:cs="Courier New" w:eastAsia="Courier New" w:hAnsi="Courier New"/>
                <w:sz w:val="18"/>
                <w:szCs w:val="18"/>
                <w:color w:val="auto"/>
              </w:rPr>
              <w:t>Item 10.</w:t>
            </w:r>
          </w:p>
        </w:tc>
        <w:tc>
          <w:tcPr>
            <w:tcW w:w="1840" w:type="dxa"/>
            <w:vAlign w:val="bottom"/>
          </w:tcPr>
          <w:p>
            <w:pPr>
              <w:ind w:left="360"/>
              <w:spacing w:after="0"/>
              <w:rPr>
                <w:sz w:val="20"/>
                <w:szCs w:val="20"/>
                <w:color w:val="auto"/>
              </w:rPr>
            </w:pPr>
            <w:r>
              <w:rPr>
                <w:rFonts w:ascii="Courier New" w:cs="Courier New" w:eastAsia="Courier New" w:hAnsi="Courier New"/>
                <w:sz w:val="18"/>
                <w:szCs w:val="18"/>
                <w:color w:val="auto"/>
                <w:w w:val="96"/>
              </w:rPr>
              <w:t>Certification.</w:t>
            </w:r>
          </w:p>
        </w:tc>
        <w:tc>
          <w:tcPr>
            <w:tcW w:w="90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405"/>
        </w:trPr>
        <w:tc>
          <w:tcPr>
            <w:tcW w:w="1220" w:type="dxa"/>
            <w:vAlign w:val="bottom"/>
          </w:tcPr>
          <w:p>
            <w:pPr>
              <w:spacing w:after="0"/>
              <w:rPr>
                <w:sz w:val="24"/>
                <w:szCs w:val="24"/>
                <w:color w:val="auto"/>
              </w:rPr>
            </w:pPr>
          </w:p>
        </w:tc>
        <w:tc>
          <w:tcPr>
            <w:tcW w:w="2740" w:type="dxa"/>
            <w:vAlign w:val="bottom"/>
            <w:gridSpan w:val="2"/>
          </w:tcPr>
          <w:p>
            <w:pPr>
              <w:ind w:left="360"/>
              <w:spacing w:after="0"/>
              <w:rPr>
                <w:sz w:val="20"/>
                <w:szCs w:val="20"/>
                <w:color w:val="auto"/>
              </w:rPr>
            </w:pPr>
            <w:r>
              <w:rPr>
                <w:rFonts w:ascii="Courier New" w:cs="Courier New" w:eastAsia="Courier New" w:hAnsi="Courier New"/>
                <w:sz w:val="18"/>
                <w:szCs w:val="18"/>
                <w:color w:val="auto"/>
              </w:rPr>
              <w:t>Not Applicable.</w:t>
            </w:r>
          </w:p>
        </w:tc>
        <w:tc>
          <w:tcPr>
            <w:tcW w:w="3740" w:type="dxa"/>
            <w:vAlign w:val="bottom"/>
          </w:tcPr>
          <w:p>
            <w:pPr>
              <w:spacing w:after="0"/>
              <w:rPr>
                <w:sz w:val="24"/>
                <w:szCs w:val="24"/>
                <w:color w:val="auto"/>
              </w:rPr>
            </w:pPr>
          </w:p>
        </w:tc>
        <w:tc>
          <w:tcPr>
            <w:tcW w:w="74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4 of 5 Pages</w:t>
      </w:r>
    </w:p>
    <w:p>
      <w:pPr>
        <w:sectPr>
          <w:pgSz w:w="11900" w:h="16838" w:orient="portrait"/>
          <w:cols w:equalWidth="0" w:num="1">
            <w:col w:w="10219"/>
          </w:cols>
          <w:pgMar w:left="240" w:top="1440" w:right="1440" w:bottom="1440" w:gutter="0" w:footer="0" w:header="0"/>
        </w:sectPr>
      </w:pPr>
    </w:p>
    <w:bookmarkStart w:id="4" w:name="page5"/>
    <w:bookmarkEnd w:id="4"/>
    <w:p>
      <w:pPr>
        <w:ind w:left="3800"/>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9"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After reasonable inquiry and to the best of the undersigned's knowledge and belief, the undersigned certifies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tabs>
          <w:tab w:leader="none" w:pos="84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8"/>
          <w:szCs w:val="18"/>
          <w:color w:val="auto"/>
        </w:rPr>
        <w:t>February 10, 1998</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5160"/>
        <w:spacing w:after="0"/>
        <w:rPr>
          <w:sz w:val="20"/>
          <w:szCs w:val="20"/>
          <w:color w:val="auto"/>
        </w:rPr>
      </w:pPr>
      <w:r>
        <w:rPr>
          <w:rFonts w:ascii="Courier New" w:cs="Courier New" w:eastAsia="Courier New" w:hAnsi="Courier New"/>
          <w:sz w:val="18"/>
          <w:szCs w:val="18"/>
          <w:color w:val="auto"/>
        </w:rPr>
        <w:t>/s/ Ira Shapiro</w:t>
      </w:r>
    </w:p>
    <w:p>
      <w:pPr>
        <w:ind w:left="5160"/>
        <w:spacing w:after="0" w:line="238" w:lineRule="auto"/>
        <w:rPr>
          <w:sz w:val="20"/>
          <w:szCs w:val="20"/>
          <w:color w:val="auto"/>
        </w:rPr>
      </w:pPr>
      <w:r>
        <w:rPr>
          <w:rFonts w:ascii="Courier New" w:cs="Courier New" w:eastAsia="Courier New" w:hAnsi="Courier New"/>
          <w:sz w:val="18"/>
          <w:szCs w:val="18"/>
          <w:color w:val="auto"/>
        </w:rPr>
        <w:t>-----------------------------</w:t>
      </w:r>
    </w:p>
    <w:p>
      <w:pPr>
        <w:ind w:left="5160"/>
        <w:spacing w:after="0"/>
        <w:rPr>
          <w:sz w:val="20"/>
          <w:szCs w:val="20"/>
          <w:color w:val="auto"/>
        </w:rPr>
      </w:pPr>
      <w:r>
        <w:rPr>
          <w:rFonts w:ascii="Courier New" w:cs="Courier New" w:eastAsia="Courier New" w:hAnsi="Courier New"/>
          <w:sz w:val="18"/>
          <w:szCs w:val="18"/>
          <w:color w:val="auto"/>
        </w:rPr>
        <w:t>Ira Shapiro</w:t>
      </w:r>
    </w:p>
    <w:p>
      <w:pPr>
        <w:spacing w:after="0" w:line="200" w:lineRule="exact"/>
        <w:rPr>
          <w:sz w:val="20"/>
          <w:szCs w:val="20"/>
          <w:color w:val="auto"/>
        </w:rPr>
      </w:pPr>
    </w:p>
    <w:p>
      <w:pPr>
        <w:spacing w:after="0" w:line="203"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Page 5 of 5 Pages</w:t>
      </w:r>
    </w:p>
    <w:sectPr>
      <w:pgSz w:w="11900" w:h="16838" w:orient="portrait"/>
      <w:cols w:equalWidth="0" w:num="1">
        <w:col w:w="10219"/>
      </w:cols>
      <w:pgMar w:left="240" w:top="7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decimal"/>
      <w:start w:val="1"/>
    </w:lvl>
  </w:abstractNum>
  <w:abstractNum w:abstractNumId="1">
    <w:nsid w:val="2EB141F2"/>
    <w:multiLevelType w:val="hybridMultilevel"/>
    <w:lvl w:ilvl="0">
      <w:lvlJc w:val="left"/>
      <w:lvlText w:val="-"/>
      <w:numFmt w:val="bullet"/>
      <w:start w:val="1"/>
    </w:lvl>
    <w:lvl w:ilvl="1">
      <w:lvlJc w:val="left"/>
      <w:lvlText w:val="%2."/>
      <w:numFmt w:val="decimal"/>
      <w:start w:val="1"/>
    </w:lvl>
    <w:lvl w:ilvl="2">
      <w:lvlJc w:val="left"/>
      <w:lvlText w:val="%3"/>
      <w:numFmt w:val="lowerLetter"/>
      <w:start w:val="1"/>
    </w:lvl>
  </w:abstractNum>
  <w:abstractNum w:abstractNumId="2">
    <w:nsid w:val="41B71EFB"/>
    <w:multiLevelType w:val="hybridMultilevel"/>
    <w:lvl w:ilvl="0">
      <w:lvlJc w:val="left"/>
      <w:lvlText w:val="-"/>
      <w:numFmt w:val="bullet"/>
      <w:start w:val="1"/>
    </w:lvl>
    <w:lvl w:ilvl="1">
      <w:lvlJc w:val="left"/>
      <w:lvlText w:val="%2."/>
      <w:numFmt w:val="decimal"/>
      <w:start w:val="2"/>
    </w:lvl>
    <w:lvl w:ilvl="2">
      <w:lvlJc w:val="left"/>
      <w:lvlText w:val="(%3)"/>
      <w:numFmt w:val="lowerLetter"/>
      <w:start w:val="1"/>
    </w:lvl>
  </w:abstractNum>
  <w:abstractNum w:abstractNumId="3">
    <w:nsid w:val="79E2A9E3"/>
    <w:multiLevelType w:val="hybridMultilevel"/>
    <w:lvl w:ilvl="0">
      <w:lvlJc w:val="left"/>
      <w:lvlText w:val="-"/>
      <w:numFmt w:val="bullet"/>
      <w:start w:val="1"/>
    </w:lvl>
    <w:lvl w:ilvl="1">
      <w:lvlJc w:val="left"/>
      <w:lvlText w:val="%2."/>
      <w:numFmt w:val="decimal"/>
      <w:start w:val="3"/>
    </w:lvl>
    <w:lvl w:ilvl="2">
      <w:lvlJc w:val="left"/>
      <w:lvlText w:val="%3"/>
      <w:numFmt w:val="lowerLetter"/>
      <w:start w:val="1"/>
    </w:lvl>
  </w:abstractNum>
  <w:abstractNum w:abstractNumId="4">
    <w:nsid w:val="7545E146"/>
    <w:multiLevelType w:val="hybridMultilevel"/>
    <w:lvl w:ilvl="0">
      <w:lvlJc w:val="left"/>
      <w:lvlText w:val="-"/>
      <w:numFmt w:val="bullet"/>
      <w:start w:val="1"/>
    </w:lvl>
    <w:lvl w:ilvl="1">
      <w:lvlJc w:val="left"/>
      <w:lvlText w:val="%2."/>
      <w:numFmt w:val="decimal"/>
      <w:start w:val="4"/>
    </w:lvl>
    <w:lvl w:ilvl="2">
      <w:lvlJc w:val="left"/>
      <w:lvlText w:val="%3"/>
      <w:numFmt w:val="lowerLetter"/>
      <w:start w:val="1"/>
    </w:lvl>
  </w:abstractNum>
  <w:abstractNum w:abstractNumId="5">
    <w:nsid w:val="515F007C"/>
    <w:multiLevelType w:val="hybridMultilevel"/>
    <w:lvl w:ilvl="0">
      <w:lvlJc w:val="left"/>
      <w:lvlText w:val="-"/>
      <w:numFmt w:val="bullet"/>
      <w:start w:val="1"/>
    </w:lvl>
    <w:lvl w:ilvl="1">
      <w:lvlJc w:val="left"/>
      <w:lvlText w:val="%2"/>
      <w:numFmt w:val="decimal"/>
      <w:start w:val="1"/>
    </w:lvl>
    <w:lvl w:ilvl="2">
      <w:lvlJc w:val="left"/>
      <w:lvlText w:val="%3."/>
      <w:numFmt w:val="decimal"/>
      <w:start w:val="8"/>
    </w:lvl>
  </w:abstractNum>
  <w:abstractNum w:abstractNumId="6">
    <w:nsid w:val="5BD062C2"/>
    <w:multiLevelType w:val="hybridMultilevel"/>
    <w:lvl w:ilvl="0">
      <w:lvlJc w:val="left"/>
      <w:lvlText w:val="-"/>
      <w:numFmt w:val="bullet"/>
      <w:start w:val="1"/>
    </w:lvl>
    <w:lvl w:ilvl="1">
      <w:lvlJc w:val="left"/>
      <w:lvlText w:val="%2."/>
      <w:numFmt w:val="decimal"/>
      <w:start w:val="9"/>
    </w:lvl>
    <w:lvl w:ilvl="2">
      <w:lvlJc w:val="left"/>
      <w:lvlText w:val="%3"/>
      <w:numFmt w:val="decimal"/>
      <w:start w:val="1"/>
    </w:lvl>
  </w:abstractNum>
  <w:abstractNum w:abstractNumId="7">
    <w:nsid w:val="12200854"/>
    <w:multiLevelType w:val="hybridMultilevel"/>
    <w:lvl w:ilvl="0">
      <w:lvlJc w:val="left"/>
      <w:lvlText w:val="-"/>
      <w:numFmt w:val="bullet"/>
      <w:start w:val="1"/>
    </w:lvl>
    <w:lvl w:ilvl="1">
      <w:lvlJc w:val="left"/>
      <w:lvlText w:val="%2."/>
      <w:numFmt w:val="decimal"/>
      <w:start w:val="10"/>
    </w:lvl>
    <w:lvl w:ilvl="2">
      <w:lvlJc w:val="left"/>
      <w:lvlText w:val="%3"/>
      <w:numFmt w:val="decimal"/>
      <w:start w:val="1"/>
    </w:lvl>
  </w:abstractNum>
  <w:abstractNum w:abstractNumId="8">
    <w:nsid w:val="4DB127F8"/>
    <w:multiLevelType w:val="hybridMultilevel"/>
    <w:lvl w:ilvl="0">
      <w:lvlJc w:val="left"/>
      <w:lvlText w:val="-"/>
      <w:numFmt w:val="bullet"/>
      <w:start w:val="1"/>
    </w:lvl>
    <w:lvl w:ilvl="1">
      <w:lvlJc w:val="left"/>
      <w:lvlText w:val="%2."/>
      <w:numFmt w:val="decimal"/>
      <w:start w:val="11"/>
    </w:lvl>
    <w:lvl w:ilvl="2">
      <w:lvlJc w:val="left"/>
      <w:lvlText w:val="%3"/>
      <w:numFmt w:val="decimal"/>
      <w:start w:val="1"/>
    </w:lvl>
  </w:abstractNum>
  <w:abstractNum w:abstractNumId="9">
    <w:nsid w:val="216231B"/>
    <w:multiLevelType w:val="hybridMultilevel"/>
    <w:lvl w:ilvl="0">
      <w:lvlJc w:val="left"/>
      <w:lvlText w:val="-"/>
      <w:numFmt w:val="bullet"/>
      <w:start w:val="1"/>
    </w:lvl>
    <w:lvl w:ilvl="1">
      <w:lvlJc w:val="left"/>
      <w:lvlText w:val="%2."/>
      <w:numFmt w:val="decimal"/>
      <w:start w:val="12"/>
    </w:lvl>
    <w:lvl w:ilvl="2">
      <w:lvlJc w:val="left"/>
      <w:lvlText w:val="%3"/>
      <w:numFmt w:val="decimal"/>
      <w:start w:val="1"/>
    </w:lvl>
  </w:abstractNum>
  <w:abstractNum w:abstractNumId="10">
    <w:nsid w:val="1F16E9E8"/>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2019-12-14T05:53:11Z</dcterms:created>
  <dcterms:modified xsi:type="dcterms:W3CDTF">2019-12-14T05:53:11Z</dcterms:modified>
</cp:coreProperties>
</file>