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920" w:type="dxa"/>
            <w:vAlign w:val="bottom"/>
            <w:gridSpan w:val="5"/>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40" w:type="dxa"/>
            <w:vAlign w:val="bottom"/>
            <w:gridSpan w:val="7"/>
          </w:tcPr>
          <w:p>
            <w:pPr>
              <w:spacing w:after="0"/>
              <w:rPr>
                <w:sz w:val="20"/>
                <w:szCs w:val="20"/>
                <w:color w:val="auto"/>
              </w:rPr>
            </w:pPr>
            <w:r>
              <w:rPr>
                <w:rFonts w:ascii="Arial" w:cs="Arial" w:eastAsia="Arial" w:hAnsi="Arial"/>
                <w:sz w:val="13"/>
                <w:szCs w:val="13"/>
                <w:color w:val="auto"/>
              </w:rPr>
              <w:t>5. Relationship of Reporting Person(s) to Issuer</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vMerge w:val="restart"/>
          </w:tcPr>
          <w:p>
            <w:pPr>
              <w:spacing w:after="0"/>
              <w:rPr>
                <w:rFonts w:ascii="Arial" w:cs="Arial" w:eastAsia="Arial" w:hAnsi="Arial"/>
                <w:sz w:val="21"/>
                <w:szCs w:val="21"/>
                <w:u w:val="single" w:color="auto"/>
                <w:color w:val="0000EE"/>
                <w:w w:val="97"/>
              </w:rPr>
            </w:pPr>
            <w:hyperlink r:id="rId13">
              <w:r>
                <w:rPr>
                  <w:rFonts w:ascii="Arial" w:cs="Arial" w:eastAsia="Arial" w:hAnsi="Arial"/>
                  <w:sz w:val="21"/>
                  <w:szCs w:val="21"/>
                  <w:u w:val="single" w:color="auto"/>
                  <w:color w:val="0000EE"/>
                  <w:w w:val="97"/>
                </w:rPr>
                <w:t>Viera Paul E</w:t>
              </w:r>
            </w:hyperlink>
          </w:p>
        </w:tc>
        <w:tc>
          <w:tcPr>
            <w:tcW w:w="84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20" w:type="dxa"/>
            <w:vAlign w:val="bottom"/>
            <w:gridSpan w:val="5"/>
          </w:tcPr>
          <w:p>
            <w:pPr>
              <w:spacing w:after="0" w:line="107" w:lineRule="exact"/>
              <w:rPr>
                <w:rFonts w:ascii="Arial" w:cs="Arial" w:eastAsia="Arial" w:hAnsi="Arial"/>
                <w:sz w:val="12"/>
                <w:szCs w:val="12"/>
                <w:color w:val="0000EE"/>
              </w:rPr>
            </w:pPr>
            <w:hyperlink r:id="rId14">
              <w:r>
                <w:rPr>
                  <w:rFonts w:ascii="Arial" w:cs="Arial" w:eastAsia="Arial" w:hAnsi="Arial"/>
                  <w:sz w:val="12"/>
                  <w:szCs w:val="12"/>
                  <w:color w:val="0000EE"/>
                </w:rPr>
                <w:t>TAKE TWO INTERACTIVE</w:t>
              </w:r>
            </w:hyperlink>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340" w:type="dxa"/>
            <w:vAlign w:val="bottom"/>
            <w:gridSpan w:val="3"/>
            <w:vMerge w:val="restart"/>
          </w:tcPr>
          <w:p>
            <w:pPr>
              <w:spacing w:after="0"/>
              <w:rPr>
                <w:sz w:val="20"/>
                <w:szCs w:val="20"/>
                <w:color w:val="auto"/>
              </w:rPr>
            </w:pPr>
            <w:r>
              <w:rPr>
                <w:rFonts w:ascii="Arial" w:cs="Arial" w:eastAsia="Arial" w:hAnsi="Arial"/>
                <w:sz w:val="13"/>
                <w:szCs w:val="13"/>
                <w:color w:val="auto"/>
              </w:rPr>
              <w:t>(Check all applicable)</w:t>
            </w: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vMerge w:val="continue"/>
          </w:tcPr>
          <w:p>
            <w:pPr>
              <w:spacing w:after="0"/>
              <w:rPr>
                <w:sz w:val="4"/>
                <w:szCs w:val="4"/>
                <w:color w:val="auto"/>
              </w:rPr>
            </w:pPr>
          </w:p>
        </w:tc>
        <w:tc>
          <w:tcPr>
            <w:tcW w:w="840" w:type="dxa"/>
            <w:vAlign w:val="bottom"/>
          </w:tcPr>
          <w:p>
            <w:pPr>
              <w:spacing w:after="0"/>
              <w:rPr>
                <w:sz w:val="4"/>
                <w:szCs w:val="4"/>
                <w:color w:val="auto"/>
              </w:rPr>
            </w:pPr>
          </w:p>
        </w:tc>
        <w:tc>
          <w:tcPr>
            <w:tcW w:w="16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380" w:type="dxa"/>
            <w:vAlign w:val="bottom"/>
          </w:tcPr>
          <w:p>
            <w:pPr>
              <w:spacing w:after="0"/>
              <w:rPr>
                <w:sz w:val="4"/>
                <w:szCs w:val="4"/>
                <w:color w:val="auto"/>
              </w:rPr>
            </w:pPr>
          </w:p>
        </w:tc>
        <w:tc>
          <w:tcPr>
            <w:tcW w:w="380" w:type="dxa"/>
            <w:vAlign w:val="bottom"/>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40" w:type="dxa"/>
            <w:vAlign w:val="bottom"/>
            <w:gridSpan w:val="3"/>
            <w:vMerge w:val="continue"/>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vMerge w:val="continue"/>
          </w:tcPr>
          <w:p>
            <w:pPr>
              <w:spacing w:after="0"/>
              <w:rPr>
                <w:sz w:val="2"/>
                <w:szCs w:val="2"/>
                <w:color w:val="auto"/>
              </w:rPr>
            </w:pPr>
          </w:p>
        </w:tc>
        <w:tc>
          <w:tcPr>
            <w:tcW w:w="8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62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gridSpan w:val="2"/>
            <w:vMerge w:val="restart"/>
          </w:tcPr>
          <w:p>
            <w:pPr>
              <w:ind w:left="200"/>
              <w:spacing w:after="0"/>
              <w:rPr>
                <w:sz w:val="20"/>
                <w:szCs w:val="20"/>
                <w:color w:val="auto"/>
              </w:rPr>
            </w:pPr>
            <w:r>
              <w:rPr>
                <w:rFonts w:ascii="Arial" w:cs="Arial" w:eastAsia="Arial" w:hAnsi="Arial"/>
                <w:sz w:val="17"/>
                <w:szCs w:val="17"/>
                <w:color w:val="0000FF"/>
              </w:rPr>
              <w:t>X</w:t>
            </w:r>
          </w:p>
        </w:tc>
        <w:tc>
          <w:tcPr>
            <w:tcW w:w="92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700" w:type="dxa"/>
            <w:vAlign w:val="bottom"/>
          </w:tcPr>
          <w:p>
            <w:pPr>
              <w:spacing w:after="0"/>
              <w:rPr>
                <w:sz w:val="2"/>
                <w:szCs w:val="2"/>
                <w:color w:val="auto"/>
              </w:rPr>
            </w:pPr>
          </w:p>
        </w:tc>
        <w:tc>
          <w:tcPr>
            <w:tcW w:w="1200" w:type="dxa"/>
            <w:vAlign w:val="bottom"/>
            <w:gridSpan w:val="3"/>
            <w:vMerge w:val="restart"/>
          </w:tcPr>
          <w:p>
            <w:pPr>
              <w:ind w:left="40"/>
              <w:spacing w:after="0"/>
              <w:rPr>
                <w:sz w:val="20"/>
                <w:szCs w:val="20"/>
                <w:color w:val="auto"/>
              </w:rPr>
            </w:pPr>
            <w:r>
              <w:rPr>
                <w:rFonts w:ascii="Arial" w:cs="Arial" w:eastAsia="Arial" w:hAnsi="Arial"/>
                <w:sz w:val="13"/>
                <w:szCs w:val="13"/>
                <w:color w:val="auto"/>
              </w:rPr>
              <w:t>10% Owner</w:t>
            </w: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20" w:type="dxa"/>
            <w:vAlign w:val="bottom"/>
            <w:gridSpan w:val="5"/>
            <w:vMerge w:val="restart"/>
          </w:tcPr>
          <w:p>
            <w:pPr>
              <w:spacing w:after="0" w:line="220" w:lineRule="exact"/>
              <w:rPr>
                <w:rFonts w:ascii="Arial" w:cs="Arial" w:eastAsia="Arial" w:hAnsi="Arial"/>
                <w:sz w:val="21"/>
                <w:szCs w:val="21"/>
                <w:color w:val="0000EE"/>
              </w:rPr>
            </w:pPr>
            <w:hyperlink r:id="rId14">
              <w:r>
                <w:rPr>
                  <w:rFonts w:ascii="Arial" w:cs="Arial" w:eastAsia="Arial" w:hAnsi="Arial"/>
                  <w:sz w:val="21"/>
                  <w:szCs w:val="21"/>
                  <w:color w:val="0000EE"/>
                </w:rPr>
                <w:t xml:space="preserve">SOFTWARE INC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TTWO</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120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920" w:type="dxa"/>
            <w:vAlign w:val="bottom"/>
            <w:gridSpan w:val="5"/>
            <w:vMerge w:val="continue"/>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920" w:type="dxa"/>
            <w:vAlign w:val="bottom"/>
            <w:gridSpan w:val="5"/>
            <w:vMerge w:val="continue"/>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1620" w:type="dxa"/>
            <w:vAlign w:val="bottom"/>
            <w:gridSpan w:val="2"/>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200" w:type="dxa"/>
            <w:vAlign w:val="bottom"/>
            <w:gridSpan w:val="3"/>
            <w:vMerge w:val="restart"/>
          </w:tcPr>
          <w:p>
            <w:pPr>
              <w:ind w:left="40"/>
              <w:spacing w:after="0"/>
              <w:rPr>
                <w:sz w:val="20"/>
                <w:szCs w:val="20"/>
                <w:color w:val="auto"/>
              </w:rPr>
            </w:pPr>
            <w:r>
              <w:rPr>
                <w:rFonts w:ascii="Arial" w:cs="Arial" w:eastAsia="Arial" w:hAnsi="Arial"/>
                <w:sz w:val="13"/>
                <w:szCs w:val="13"/>
                <w:color w:val="auto"/>
              </w:rPr>
              <w:t>Other (specify</w:t>
            </w: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9A9A9A"/>
            </w:tcBorders>
          </w:tcPr>
          <w:p>
            <w:pPr>
              <w:spacing w:after="0" w:line="20" w:lineRule="exact"/>
              <w:rPr>
                <w:sz w:val="1"/>
                <w:szCs w:val="1"/>
                <w:color w:val="auto"/>
              </w:rPr>
            </w:pPr>
          </w:p>
        </w:tc>
        <w:tc>
          <w:tcPr>
            <w:tcW w:w="840" w:type="dxa"/>
            <w:vAlign w:val="bottom"/>
            <w:tcBorders>
              <w:bottom w:val="single" w:sz="8" w:color="9A9A9A"/>
            </w:tcBorders>
          </w:tcPr>
          <w:p>
            <w:pPr>
              <w:spacing w:after="0" w:line="20" w:lineRule="exact"/>
              <w:rPr>
                <w:sz w:val="1"/>
                <w:szCs w:val="1"/>
                <w:color w:val="auto"/>
              </w:rPr>
            </w:pPr>
          </w:p>
        </w:tc>
        <w:tc>
          <w:tcPr>
            <w:tcW w:w="164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gridSpan w:val="2"/>
            <w:vMerge w:val="continue"/>
          </w:tcPr>
          <w:p>
            <w:pPr>
              <w:spacing w:after="0" w:line="20" w:lineRule="exact"/>
              <w:rPr>
                <w:sz w:val="1"/>
                <w:szCs w:val="1"/>
                <w:color w:val="auto"/>
              </w:rPr>
            </w:pPr>
          </w:p>
        </w:tc>
        <w:tc>
          <w:tcPr>
            <w:tcW w:w="1200" w:type="dxa"/>
            <w:vAlign w:val="bottom"/>
            <w:gridSpan w:val="3"/>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20" w:type="dxa"/>
            <w:vAlign w:val="bottom"/>
            <w:gridSpan w:val="2"/>
            <w:vMerge w:val="continue"/>
          </w:tcPr>
          <w:p>
            <w:pPr>
              <w:spacing w:after="0"/>
              <w:rPr>
                <w:sz w:val="8"/>
                <w:szCs w:val="8"/>
                <w:color w:val="auto"/>
              </w:rPr>
            </w:pPr>
          </w:p>
        </w:tc>
        <w:tc>
          <w:tcPr>
            <w:tcW w:w="120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line="141" w:lineRule="exact"/>
              <w:rPr>
                <w:sz w:val="20"/>
                <w:szCs w:val="20"/>
                <w:color w:val="auto"/>
              </w:rPr>
            </w:pPr>
            <w:r>
              <w:rPr>
                <w:rFonts w:ascii="Arial" w:cs="Arial" w:eastAsia="Arial" w:hAnsi="Arial"/>
                <w:sz w:val="13"/>
                <w:szCs w:val="13"/>
                <w:color w:val="auto"/>
              </w:rPr>
              <w:t>(Last)</w:t>
            </w:r>
          </w:p>
        </w:tc>
        <w:tc>
          <w:tcPr>
            <w:tcW w:w="840" w:type="dxa"/>
            <w:vAlign w:val="bottom"/>
          </w:tcPr>
          <w:p>
            <w:pPr>
              <w:ind w:left="60"/>
              <w:spacing w:after="0" w:line="141" w:lineRule="exact"/>
              <w:rPr>
                <w:sz w:val="20"/>
                <w:szCs w:val="20"/>
                <w:color w:val="auto"/>
              </w:rPr>
            </w:pPr>
            <w:r>
              <w:rPr>
                <w:rFonts w:ascii="Arial" w:cs="Arial" w:eastAsia="Arial" w:hAnsi="Arial"/>
                <w:sz w:val="13"/>
                <w:szCs w:val="13"/>
                <w:color w:val="auto"/>
              </w:rPr>
              <w:t>(First)</w:t>
            </w:r>
          </w:p>
        </w:tc>
        <w:tc>
          <w:tcPr>
            <w:tcW w:w="1720" w:type="dxa"/>
            <w:vAlign w:val="bottom"/>
            <w:gridSpan w:val="2"/>
          </w:tcPr>
          <w:p>
            <w:pPr>
              <w:ind w:left="440"/>
              <w:spacing w:after="0" w:line="141" w:lineRule="exact"/>
              <w:rPr>
                <w:sz w:val="20"/>
                <w:szCs w:val="20"/>
                <w:color w:val="auto"/>
              </w:rPr>
            </w:pPr>
            <w:r>
              <w:rPr>
                <w:rFonts w:ascii="Arial" w:cs="Arial" w:eastAsia="Arial" w:hAnsi="Arial"/>
                <w:sz w:val="13"/>
                <w:szCs w:val="13"/>
                <w:color w:val="auto"/>
              </w:rPr>
              <w:t>(Middle)</w:t>
            </w:r>
          </w:p>
        </w:tc>
        <w:tc>
          <w:tcPr>
            <w:tcW w:w="80" w:type="dxa"/>
            <w:vAlign w:val="bottom"/>
            <w:tcBorders>
              <w:bottom w:val="single" w:sz="8" w:color="2C2C2C"/>
            </w:tcBorders>
          </w:tcPr>
          <w:p>
            <w:pPr>
              <w:spacing w:after="0"/>
              <w:rPr>
                <w:sz w:val="14"/>
                <w:szCs w:val="14"/>
                <w:color w:val="auto"/>
              </w:rPr>
            </w:pPr>
          </w:p>
        </w:tc>
        <w:tc>
          <w:tcPr>
            <w:tcW w:w="13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ind w:left="100"/>
              <w:spacing w:after="0" w:line="141"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1200" w:type="dxa"/>
            <w:vAlign w:val="bottom"/>
            <w:gridSpan w:val="3"/>
          </w:tcPr>
          <w:p>
            <w:pPr>
              <w:ind w:left="40"/>
              <w:spacing w:after="0" w:line="141" w:lineRule="exact"/>
              <w:rPr>
                <w:sz w:val="20"/>
                <w:szCs w:val="20"/>
                <w:color w:val="auto"/>
              </w:rPr>
            </w:pPr>
            <w:r>
              <w:rPr>
                <w:rFonts w:ascii="Arial" w:cs="Arial" w:eastAsia="Arial" w:hAnsi="Arial"/>
                <w:sz w:val="13"/>
                <w:szCs w:val="13"/>
                <w:color w:val="auto"/>
              </w:rPr>
              <w:t>below)</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0" w:type="dxa"/>
            <w:vAlign w:val="bottom"/>
            <w:gridSpan w:val="5"/>
          </w:tcPr>
          <w:p>
            <w:pPr>
              <w:spacing w:after="0"/>
              <w:rPr>
                <w:sz w:val="20"/>
                <w:szCs w:val="20"/>
                <w:color w:val="auto"/>
              </w:rPr>
            </w:pPr>
            <w:r>
              <w:rPr>
                <w:rFonts w:ascii="Arial" w:cs="Arial" w:eastAsia="Arial" w:hAnsi="Arial"/>
                <w:sz w:val="17"/>
                <w:szCs w:val="17"/>
                <w:color w:val="0000FF"/>
              </w:rPr>
              <w:t>C/O TAKE-TWO INTERACTIVE SOFTWARE,</w:t>
            </w:r>
          </w:p>
        </w:tc>
        <w:tc>
          <w:tcPr>
            <w:tcW w:w="2920" w:type="dxa"/>
            <w:vAlign w:val="bottom"/>
            <w:gridSpan w:val="5"/>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vMerge w:val="restart"/>
          </w:tcPr>
          <w:p>
            <w:pPr>
              <w:spacing w:after="0"/>
              <w:rPr>
                <w:sz w:val="20"/>
                <w:szCs w:val="20"/>
                <w:color w:val="auto"/>
              </w:rPr>
            </w:pPr>
            <w:r>
              <w:rPr>
                <w:rFonts w:ascii="Arial" w:cs="Arial" w:eastAsia="Arial" w:hAnsi="Arial"/>
                <w:sz w:val="17"/>
                <w:szCs w:val="17"/>
                <w:color w:val="0000FF"/>
              </w:rPr>
              <w:t>INC.</w:t>
            </w:r>
          </w:p>
        </w:tc>
        <w:tc>
          <w:tcPr>
            <w:tcW w:w="8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7"/>
                <w:szCs w:val="17"/>
                <w:color w:val="0000FF"/>
              </w:rPr>
              <w:t>02/17/2021</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vMerge w:val="continue"/>
          </w:tcPr>
          <w:p>
            <w:pPr>
              <w:spacing w:after="0"/>
              <w:rPr>
                <w:sz w:val="4"/>
                <w:szCs w:val="4"/>
                <w:color w:val="auto"/>
              </w:rPr>
            </w:pPr>
          </w:p>
        </w:tc>
        <w:tc>
          <w:tcPr>
            <w:tcW w:w="840" w:type="dxa"/>
            <w:vAlign w:val="bottom"/>
          </w:tcPr>
          <w:p>
            <w:pPr>
              <w:spacing w:after="0"/>
              <w:rPr>
                <w:sz w:val="4"/>
                <w:szCs w:val="4"/>
                <w:color w:val="auto"/>
              </w:rPr>
            </w:pPr>
          </w:p>
        </w:tc>
        <w:tc>
          <w:tcPr>
            <w:tcW w:w="16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380" w:type="dxa"/>
            <w:vAlign w:val="bottom"/>
          </w:tcPr>
          <w:p>
            <w:pPr>
              <w:spacing w:after="0"/>
              <w:rPr>
                <w:sz w:val="4"/>
                <w:szCs w:val="4"/>
                <w:color w:val="auto"/>
              </w:rPr>
            </w:pPr>
          </w:p>
        </w:tc>
        <w:tc>
          <w:tcPr>
            <w:tcW w:w="380" w:type="dxa"/>
            <w:vAlign w:val="bottom"/>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0" w:type="dxa"/>
            <w:vAlign w:val="bottom"/>
            <w:gridSpan w:val="2"/>
            <w:vMerge w:val="restart"/>
          </w:tcPr>
          <w:p>
            <w:pPr>
              <w:spacing w:after="0"/>
              <w:rPr>
                <w:sz w:val="20"/>
                <w:szCs w:val="20"/>
                <w:color w:val="auto"/>
              </w:rPr>
            </w:pPr>
            <w:r>
              <w:rPr>
                <w:rFonts w:ascii="Arial" w:cs="Arial" w:eastAsia="Arial" w:hAnsi="Arial"/>
                <w:sz w:val="17"/>
                <w:szCs w:val="17"/>
                <w:color w:val="0000FF"/>
                <w:w w:val="98"/>
              </w:rPr>
              <w:t>110 WEST 44TH STREET</w:t>
            </w: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36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0" w:type="dxa"/>
            <w:vAlign w:val="bottom"/>
            <w:gridSpan w:val="2"/>
            <w:vMerge w:val="continue"/>
          </w:tcPr>
          <w:p>
            <w:pPr>
              <w:spacing w:after="0"/>
              <w:rPr>
                <w:sz w:val="11"/>
                <w:szCs w:val="11"/>
                <w:color w:val="auto"/>
              </w:rPr>
            </w:pPr>
          </w:p>
        </w:tc>
        <w:tc>
          <w:tcPr>
            <w:tcW w:w="1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20" w:type="dxa"/>
            <w:vAlign w:val="bottom"/>
            <w:gridSpan w:val="6"/>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40" w:type="dxa"/>
            <w:vAlign w:val="bottom"/>
            <w:gridSpan w:val="7"/>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420" w:type="dxa"/>
            <w:vAlign w:val="bottom"/>
            <w:gridSpan w:val="6"/>
            <w:vMerge w:val="continue"/>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3240" w:type="dxa"/>
            <w:vAlign w:val="bottom"/>
            <w:gridSpan w:val="7"/>
            <w:vMerge w:val="continue"/>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64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gridSpan w:val="2"/>
            <w:vMerge w:val="restart"/>
          </w:tcPr>
          <w:p>
            <w:pPr>
              <w:spacing w:after="0"/>
              <w:rPr>
                <w:sz w:val="20"/>
                <w:szCs w:val="20"/>
                <w:color w:val="auto"/>
              </w:rPr>
            </w:pPr>
            <w:r>
              <w:rPr>
                <w:rFonts w:ascii="Arial" w:cs="Arial" w:eastAsia="Arial" w:hAnsi="Arial"/>
                <w:sz w:val="13"/>
                <w:szCs w:val="13"/>
                <w:color w:val="auto"/>
              </w:rPr>
              <w:t>Line)</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Borders>
              <w:top w:val="single" w:sz="8" w:color="EEEEEE"/>
            </w:tcBorders>
          </w:tcPr>
          <w:p>
            <w:pPr>
              <w:spacing w:after="0"/>
              <w:rPr>
                <w:sz w:val="3"/>
                <w:szCs w:val="3"/>
                <w:color w:val="auto"/>
              </w:rPr>
            </w:pPr>
          </w:p>
        </w:tc>
        <w:tc>
          <w:tcPr>
            <w:tcW w:w="840" w:type="dxa"/>
            <w:vAlign w:val="bottom"/>
            <w:tcBorders>
              <w:top w:val="single" w:sz="8" w:color="EEEEEE"/>
            </w:tcBorders>
          </w:tcPr>
          <w:p>
            <w:pPr>
              <w:spacing w:after="0"/>
              <w:rPr>
                <w:sz w:val="3"/>
                <w:szCs w:val="3"/>
                <w:color w:val="auto"/>
              </w:rPr>
            </w:pPr>
          </w:p>
        </w:tc>
        <w:tc>
          <w:tcPr>
            <w:tcW w:w="164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12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40" w:type="dxa"/>
            <w:vAlign w:val="bottom"/>
            <w:gridSpan w:val="7"/>
          </w:tcPr>
          <w:p>
            <w:pPr>
              <w:ind w:left="2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7"/>
                <w:szCs w:val="17"/>
                <w:color w:val="0000FF"/>
              </w:rPr>
              <w:t>NEW YORK</w:t>
            </w:r>
          </w:p>
        </w:tc>
        <w:tc>
          <w:tcPr>
            <w:tcW w:w="840" w:type="dxa"/>
            <w:vAlign w:val="bottom"/>
          </w:tcPr>
          <w:p>
            <w:pPr>
              <w:ind w:left="60"/>
              <w:spacing w:after="0"/>
              <w:rPr>
                <w:sz w:val="20"/>
                <w:szCs w:val="20"/>
                <w:color w:val="auto"/>
              </w:rPr>
            </w:pPr>
            <w:r>
              <w:rPr>
                <w:rFonts w:ascii="Arial" w:cs="Arial" w:eastAsia="Arial" w:hAnsi="Arial"/>
                <w:sz w:val="17"/>
                <w:szCs w:val="17"/>
                <w:color w:val="0000FF"/>
              </w:rPr>
              <w:t>NY</w:t>
            </w:r>
          </w:p>
        </w:tc>
        <w:tc>
          <w:tcPr>
            <w:tcW w:w="1640" w:type="dxa"/>
            <w:vAlign w:val="bottom"/>
          </w:tcPr>
          <w:p>
            <w:pPr>
              <w:ind w:left="440"/>
              <w:spacing w:after="0"/>
              <w:rPr>
                <w:sz w:val="20"/>
                <w:szCs w:val="20"/>
                <w:color w:val="auto"/>
              </w:rPr>
            </w:pPr>
            <w:r>
              <w:rPr>
                <w:rFonts w:ascii="Arial" w:cs="Arial" w:eastAsia="Arial" w:hAnsi="Arial"/>
                <w:sz w:val="17"/>
                <w:szCs w:val="17"/>
                <w:color w:val="0000FF"/>
              </w:rPr>
              <w:t>10036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20" w:type="dxa"/>
            <w:vAlign w:val="bottom"/>
            <w:gridSpan w:val="5"/>
          </w:tcPr>
          <w:p>
            <w:pPr>
              <w:ind w:left="100"/>
              <w:spacing w:after="0"/>
              <w:rPr>
                <w:sz w:val="20"/>
                <w:szCs w:val="20"/>
                <w:color w:val="auto"/>
              </w:rPr>
            </w:pPr>
            <w:r>
              <w:rPr>
                <w:rFonts w:ascii="Arial" w:cs="Arial" w:eastAsia="Arial" w:hAnsi="Arial"/>
                <w:sz w:val="13"/>
                <w:szCs w:val="13"/>
                <w:color w:val="auto"/>
              </w:rPr>
              <w:t>Form filed by More than One Reporting</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64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Arial" w:cs="Arial" w:eastAsia="Arial" w:hAnsi="Arial"/>
                <w:sz w:val="13"/>
                <w:szCs w:val="13"/>
                <w:color w:val="auto"/>
              </w:rPr>
              <w:t>Person</w:t>
            </w: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40" w:type="dxa"/>
            <w:vAlign w:val="bottom"/>
          </w:tcPr>
          <w:p>
            <w:pPr>
              <w:ind w:left="60"/>
              <w:spacing w:after="0"/>
              <w:rPr>
                <w:sz w:val="20"/>
                <w:szCs w:val="20"/>
                <w:color w:val="auto"/>
              </w:rPr>
            </w:pPr>
            <w:r>
              <w:rPr>
                <w:rFonts w:ascii="Arial" w:cs="Arial" w:eastAsia="Arial" w:hAnsi="Arial"/>
                <w:sz w:val="13"/>
                <w:szCs w:val="13"/>
                <w:color w:val="auto"/>
              </w:rPr>
              <w:t>(State)</w:t>
            </w:r>
          </w:p>
        </w:tc>
        <w:tc>
          <w:tcPr>
            <w:tcW w:w="1800" w:type="dxa"/>
            <w:vAlign w:val="bottom"/>
            <w:gridSpan w:val="3"/>
          </w:tcPr>
          <w:p>
            <w:pPr>
              <w:ind w:left="440"/>
              <w:spacing w:after="0"/>
              <w:rPr>
                <w:sz w:val="20"/>
                <w:szCs w:val="20"/>
                <w:color w:val="auto"/>
              </w:rPr>
            </w:pPr>
            <w:r>
              <w:rPr>
                <w:rFonts w:ascii="Arial" w:cs="Arial" w:eastAsia="Arial" w:hAnsi="Arial"/>
                <w:sz w:val="13"/>
                <w:szCs w:val="13"/>
                <w:color w:val="auto"/>
              </w:rPr>
              <w:t>(Zip)</w:t>
            </w: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164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620" w:type="dxa"/>
            <w:vAlign w:val="bottom"/>
            <w:tcBorders>
              <w:bottom w:val="single" w:sz="8" w:color="2C2C2C"/>
            </w:tcBorders>
            <w:gridSpan w:val="3"/>
          </w:tcPr>
          <w:p>
            <w:pPr>
              <w:spacing w:after="0"/>
              <w:rPr>
                <w:sz w:val="11"/>
                <w:szCs w:val="11"/>
                <w:color w:val="auto"/>
              </w:rPr>
            </w:pPr>
          </w:p>
        </w:tc>
        <w:tc>
          <w:tcPr>
            <w:tcW w:w="100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280" w:type="dxa"/>
            <w:vAlign w:val="bottom"/>
            <w:tcBorders>
              <w:bottom w:val="single" w:sz="8" w:color="2C2C2C"/>
            </w:tcBorders>
            <w:gridSpan w:val="2"/>
          </w:tcPr>
          <w:p>
            <w:pPr>
              <w:spacing w:after="0"/>
              <w:rPr>
                <w:sz w:val="11"/>
                <w:szCs w:val="11"/>
                <w:color w:val="auto"/>
              </w:rPr>
            </w:pPr>
          </w:p>
        </w:tc>
        <w:tc>
          <w:tcPr>
            <w:tcW w:w="1140" w:type="dxa"/>
            <w:vAlign w:val="bottom"/>
            <w:tcBorders>
              <w:bottom w:val="single" w:sz="8" w:color="2C2C2C"/>
            </w:tcBorders>
            <w:gridSpan w:val="2"/>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116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6960" w:type="dxa"/>
            <w:vAlign w:val="bottom"/>
            <w:tcBorders>
              <w:top w:val="single" w:sz="8" w:color="2C2C2C"/>
            </w:tcBorders>
            <w:gridSpan w:val="14"/>
          </w:tcPr>
          <w:p>
            <w:pPr>
              <w:ind w:left="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70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98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100" w:type="dxa"/>
            <w:vAlign w:val="bottom"/>
            <w:tcBorders>
              <w:bottom w:val="single" w:sz="8" w:color="2C2C2C"/>
            </w:tcBorders>
            <w:gridSpan w:val="3"/>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13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5"/>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1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980"/>
              <w:spacing w:after="0"/>
              <w:rPr>
                <w:sz w:val="20"/>
                <w:szCs w:val="20"/>
                <w:color w:val="auto"/>
              </w:rPr>
            </w:pPr>
            <w:r>
              <w:rPr>
                <w:rFonts w:ascii="Arial" w:cs="Arial" w:eastAsia="Arial" w:hAnsi="Arial"/>
                <w:sz w:val="12"/>
                <w:szCs w:val="12"/>
                <w:b w:val="1"/>
                <w:bCs w:val="1"/>
                <w:color w:val="auto"/>
                <w:w w:val="98"/>
              </w:rPr>
              <w:t>2. Transaction</w:t>
            </w:r>
          </w:p>
        </w:tc>
        <w:tc>
          <w:tcPr>
            <w:tcW w:w="1360" w:type="dxa"/>
            <w:vAlign w:val="bottom"/>
          </w:tcPr>
          <w:p>
            <w:pPr>
              <w:ind w:left="300"/>
              <w:spacing w:after="0"/>
              <w:rPr>
                <w:sz w:val="20"/>
                <w:szCs w:val="20"/>
                <w:color w:val="auto"/>
              </w:rPr>
            </w:pPr>
            <w:r>
              <w:rPr>
                <w:rFonts w:ascii="Arial" w:cs="Arial" w:eastAsia="Arial" w:hAnsi="Arial"/>
                <w:sz w:val="12"/>
                <w:szCs w:val="12"/>
                <w:b w:val="1"/>
                <w:bCs w:val="1"/>
                <w:color w:val="auto"/>
              </w:rPr>
              <w:t>2A. Deemed</w:t>
            </w:r>
          </w:p>
        </w:tc>
        <w:tc>
          <w:tcPr>
            <w:tcW w:w="180" w:type="dxa"/>
            <w:vAlign w:val="bottom"/>
          </w:tcPr>
          <w:p>
            <w:pPr>
              <w:ind w:left="60"/>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5"/>
                <w:szCs w:val="15"/>
                <w:color w:val="auto"/>
              </w:rPr>
            </w:pPr>
          </w:p>
        </w:tc>
        <w:tc>
          <w:tcPr>
            <w:tcW w:w="3000" w:type="dxa"/>
            <w:vAlign w:val="bottom"/>
            <w:gridSpan w:val="8"/>
          </w:tcPr>
          <w:p>
            <w:pPr>
              <w:ind w:left="60"/>
              <w:spacing w:after="0"/>
              <w:rPr>
                <w:sz w:val="20"/>
                <w:szCs w:val="20"/>
                <w:color w:val="auto"/>
              </w:rPr>
            </w:pPr>
            <w:r>
              <w:rPr>
                <w:rFonts w:ascii="Arial" w:cs="Arial" w:eastAsia="Arial" w:hAnsi="Arial"/>
                <w:sz w:val="12"/>
                <w:szCs w:val="12"/>
                <w:b w:val="1"/>
                <w:bCs w:val="1"/>
                <w:color w:val="auto"/>
              </w:rPr>
              <w:t>4. Securities Acquired (A) or5. Amount of</w:t>
            </w:r>
          </w:p>
        </w:tc>
        <w:tc>
          <w:tcPr>
            <w:tcW w:w="900" w:type="dxa"/>
            <w:vAlign w:val="bottom"/>
            <w:gridSpan w:val="2"/>
          </w:tcPr>
          <w:p>
            <w:pPr>
              <w:ind w:left="60"/>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0" w:type="dxa"/>
            <w:vAlign w:val="bottom"/>
            <w:gridSpan w:val="3"/>
          </w:tcPr>
          <w:p>
            <w:pPr>
              <w:ind w:left="980"/>
              <w:spacing w:after="0" w:line="131" w:lineRule="exact"/>
              <w:rPr>
                <w:sz w:val="20"/>
                <w:szCs w:val="20"/>
                <w:color w:val="auto"/>
              </w:rPr>
            </w:pPr>
            <w:r>
              <w:rPr>
                <w:rFonts w:ascii="Arial" w:cs="Arial" w:eastAsia="Arial" w:hAnsi="Arial"/>
                <w:sz w:val="12"/>
                <w:szCs w:val="12"/>
                <w:b w:val="1"/>
                <w:bCs w:val="1"/>
                <w:color w:val="auto"/>
              </w:rPr>
              <w:t>Date</w:t>
            </w:r>
          </w:p>
        </w:tc>
        <w:tc>
          <w:tcPr>
            <w:tcW w:w="1360" w:type="dxa"/>
            <w:vAlign w:val="bottom"/>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66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w:t>
            </w:r>
          </w:p>
        </w:tc>
        <w:tc>
          <w:tcPr>
            <w:tcW w:w="200" w:type="dxa"/>
            <w:vAlign w:val="bottom"/>
          </w:tcPr>
          <w:p>
            <w:pPr>
              <w:spacing w:after="0"/>
              <w:rPr>
                <w:sz w:val="11"/>
                <w:szCs w:val="11"/>
                <w:color w:val="auto"/>
              </w:rPr>
            </w:pPr>
          </w:p>
        </w:tc>
        <w:tc>
          <w:tcPr>
            <w:tcW w:w="11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160" w:type="dxa"/>
            <w:vAlign w:val="bottom"/>
            <w:gridSpan w:val="4"/>
          </w:tcPr>
          <w:p>
            <w:pPr>
              <w:ind w:left="980"/>
              <w:spacing w:after="0" w:line="133" w:lineRule="exact"/>
              <w:rPr>
                <w:sz w:val="20"/>
                <w:szCs w:val="20"/>
                <w:color w:val="auto"/>
              </w:rPr>
            </w:pPr>
            <w:r>
              <w:rPr>
                <w:rFonts w:ascii="Arial" w:cs="Arial" w:eastAsia="Arial" w:hAnsi="Arial"/>
                <w:sz w:val="12"/>
                <w:szCs w:val="12"/>
                <w:b w:val="1"/>
                <w:bCs w:val="1"/>
                <w:color w:val="auto"/>
              </w:rPr>
              <w:t>(Month/Day/Year)  if any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and 5)</w:t>
            </w: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(I) (Instr. 4)</w:t>
            </w:r>
          </w:p>
        </w:tc>
        <w:tc>
          <w:tcPr>
            <w:tcW w:w="200" w:type="dxa"/>
            <w:vAlign w:val="bottom"/>
          </w:tcPr>
          <w:p>
            <w:pPr>
              <w:spacing w:after="0"/>
              <w:rPr>
                <w:sz w:val="11"/>
                <w:szCs w:val="11"/>
                <w:color w:val="auto"/>
              </w:rPr>
            </w:pPr>
          </w:p>
        </w:tc>
        <w:tc>
          <w:tcPr>
            <w:tcW w:w="10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4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7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jc w:val="right"/>
              <w:ind w:right="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6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36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4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16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3160" w:type="dxa"/>
            <w:vAlign w:val="bottom"/>
            <w:tcBorders>
              <w:bottom w:val="single" w:sz="8" w:color="2C2C2C"/>
            </w:tcBorders>
            <w:gridSpan w:val="4"/>
          </w:tcPr>
          <w:p>
            <w:pPr>
              <w:ind w:left="1080"/>
              <w:spacing w:after="0"/>
              <w:rPr>
                <w:sz w:val="20"/>
                <w:szCs w:val="20"/>
                <w:color w:val="auto"/>
              </w:rPr>
            </w:pPr>
            <w:r>
              <w:rPr>
                <w:rFonts w:ascii="Arial" w:cs="Arial" w:eastAsia="Arial" w:hAnsi="Arial"/>
                <w:sz w:val="17"/>
                <w:szCs w:val="17"/>
                <w:color w:val="0000FF"/>
              </w:rPr>
              <w:t>02/17/2021</w:t>
            </w:r>
          </w:p>
        </w:tc>
        <w:tc>
          <w:tcPr>
            <w:tcW w:w="800" w:type="dxa"/>
            <w:vAlign w:val="bottom"/>
            <w:tcBorders>
              <w:bottom w:val="single" w:sz="8" w:color="2C2C2C"/>
            </w:tcBorders>
            <w:gridSpan w:val="2"/>
          </w:tcPr>
          <w:p>
            <w:pPr>
              <w:ind w:left="160"/>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gridSpan w:val="2"/>
          </w:tcPr>
          <w:p>
            <w:pPr>
              <w:ind w:left="180"/>
              <w:spacing w:after="0"/>
              <w:rPr>
                <w:sz w:val="20"/>
                <w:szCs w:val="20"/>
                <w:color w:val="auto"/>
              </w:rPr>
            </w:pPr>
            <w:r>
              <w:rPr>
                <w:rFonts w:ascii="Arial" w:cs="Arial" w:eastAsia="Arial" w:hAnsi="Arial"/>
                <w:sz w:val="17"/>
                <w:szCs w:val="17"/>
                <w:color w:val="0000FF"/>
              </w:rPr>
              <w:t>369</w:t>
            </w:r>
            <w:r>
              <w:rPr>
                <w:rFonts w:ascii="Arial" w:cs="Arial" w:eastAsia="Arial" w:hAnsi="Arial"/>
                <w:sz w:val="22"/>
                <w:szCs w:val="22"/>
                <w:color w:val="008000"/>
                <w:vertAlign w:val="superscript"/>
              </w:rPr>
              <w:t>(1)</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A</w:t>
            </w:r>
          </w:p>
        </w:tc>
        <w:tc>
          <w:tcPr>
            <w:tcW w:w="40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jc w:val="center"/>
              <w:ind w:right="166"/>
              <w:spacing w:after="0"/>
              <w:rPr>
                <w:sz w:val="20"/>
                <w:szCs w:val="20"/>
                <w:color w:val="auto"/>
              </w:rPr>
            </w:pPr>
            <w:r>
              <w:rPr>
                <w:rFonts w:ascii="Arial" w:cs="Arial" w:eastAsia="Arial" w:hAnsi="Arial"/>
                <w:sz w:val="17"/>
                <w:szCs w:val="17"/>
                <w:color w:val="0000FF"/>
                <w:w w:val="93"/>
              </w:rPr>
              <w:t>6,655</w:t>
            </w:r>
          </w:p>
        </w:tc>
        <w:tc>
          <w:tcPr>
            <w:tcW w:w="70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gridSpan w:val="2"/>
          </w:tcPr>
          <w:p>
            <w:pPr>
              <w:ind w:left="80"/>
              <w:spacing w:after="0"/>
              <w:rPr>
                <w:sz w:val="20"/>
                <w:szCs w:val="20"/>
                <w:color w:val="auto"/>
              </w:rPr>
            </w:pPr>
            <w:r>
              <w:rPr>
                <w:rFonts w:ascii="Arial" w:cs="Arial" w:eastAsia="Arial" w:hAnsi="Arial"/>
                <w:sz w:val="17"/>
                <w:szCs w:val="17"/>
                <w:color w:val="0000FF"/>
              </w:rPr>
              <w:t>By Earnest</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8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center"/>
              <w:ind w:right="166"/>
              <w:spacing w:after="0"/>
              <w:rPr>
                <w:sz w:val="20"/>
                <w:szCs w:val="20"/>
                <w:color w:val="auto"/>
              </w:rPr>
            </w:pPr>
            <w:r>
              <w:rPr>
                <w:rFonts w:ascii="Arial" w:cs="Arial" w:eastAsia="Arial" w:hAnsi="Arial"/>
                <w:sz w:val="17"/>
                <w:szCs w:val="17"/>
                <w:color w:val="0000FF"/>
                <w:w w:val="84"/>
              </w:rPr>
              <w:t>74</w:t>
            </w:r>
          </w:p>
        </w:tc>
        <w:tc>
          <w:tcPr>
            <w:tcW w:w="700" w:type="dxa"/>
            <w:vAlign w:val="bottom"/>
          </w:tcPr>
          <w:p>
            <w:pPr>
              <w:ind w:left="420"/>
              <w:spacing w:after="0"/>
              <w:rPr>
                <w:sz w:val="20"/>
                <w:szCs w:val="20"/>
                <w:color w:val="auto"/>
              </w:rPr>
            </w:pPr>
            <w:r>
              <w:rPr>
                <w:rFonts w:ascii="Arial" w:cs="Arial" w:eastAsia="Arial" w:hAnsi="Arial"/>
                <w:sz w:val="17"/>
                <w:szCs w:val="17"/>
                <w:color w:val="0000FF"/>
              </w:rPr>
              <w:t>I</w:t>
            </w:r>
          </w:p>
        </w:tc>
        <w:tc>
          <w:tcPr>
            <w:tcW w:w="20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Arial" w:cs="Arial" w:eastAsia="Arial" w:hAnsi="Arial"/>
                <w:sz w:val="17"/>
                <w:szCs w:val="17"/>
                <w:color w:val="0000FF"/>
              </w:rPr>
              <w:t>Institutional</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LLC</w:t>
            </w:r>
            <w:r>
              <w:rPr>
                <w:rFonts w:ascii="Arial" w:cs="Arial" w:eastAsia="Arial" w:hAnsi="Arial"/>
                <w:sz w:val="22"/>
                <w:szCs w:val="22"/>
                <w:color w:val="008000"/>
                <w:vertAlign w:val="superscript"/>
              </w:rPr>
              <w:t>(2)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gridSpan w:val="2"/>
          </w:tcPr>
          <w:p>
            <w:pPr>
              <w:ind w:left="80"/>
              <w:spacing w:after="0"/>
              <w:rPr>
                <w:sz w:val="20"/>
                <w:szCs w:val="20"/>
                <w:color w:val="auto"/>
              </w:rPr>
            </w:pPr>
            <w:r>
              <w:rPr>
                <w:rFonts w:ascii="Arial" w:cs="Arial" w:eastAsia="Arial" w:hAnsi="Arial"/>
                <w:sz w:val="17"/>
                <w:szCs w:val="17"/>
                <w:color w:val="0000FF"/>
              </w:rPr>
              <w:t>By The</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Arial" w:cs="Arial" w:eastAsia="Arial" w:hAnsi="Arial"/>
                <w:sz w:val="17"/>
                <w:szCs w:val="17"/>
                <w:color w:val="0000FF"/>
              </w:rPr>
              <w:t>PEV</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8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center"/>
              <w:ind w:right="166"/>
              <w:spacing w:after="0"/>
              <w:rPr>
                <w:sz w:val="20"/>
                <w:szCs w:val="20"/>
                <w:color w:val="auto"/>
              </w:rPr>
            </w:pPr>
            <w:r>
              <w:rPr>
                <w:rFonts w:ascii="Arial" w:cs="Arial" w:eastAsia="Arial" w:hAnsi="Arial"/>
                <w:sz w:val="17"/>
                <w:szCs w:val="17"/>
                <w:color w:val="0000FF"/>
                <w:w w:val="92"/>
              </w:rPr>
              <w:t>75,000</w:t>
            </w:r>
          </w:p>
        </w:tc>
        <w:tc>
          <w:tcPr>
            <w:tcW w:w="700" w:type="dxa"/>
            <w:vAlign w:val="bottom"/>
          </w:tcPr>
          <w:p>
            <w:pPr>
              <w:ind w:left="420"/>
              <w:spacing w:after="0"/>
              <w:rPr>
                <w:sz w:val="20"/>
                <w:szCs w:val="20"/>
                <w:color w:val="auto"/>
              </w:rPr>
            </w:pPr>
            <w:r>
              <w:rPr>
                <w:rFonts w:ascii="Arial" w:cs="Arial" w:eastAsia="Arial" w:hAnsi="Arial"/>
                <w:sz w:val="17"/>
                <w:szCs w:val="17"/>
                <w:color w:val="0000FF"/>
              </w:rPr>
              <w:t>I</w:t>
            </w:r>
          </w:p>
        </w:tc>
        <w:tc>
          <w:tcPr>
            <w:tcW w:w="20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Arial" w:cs="Arial" w:eastAsia="Arial" w:hAnsi="Arial"/>
                <w:sz w:val="17"/>
                <w:szCs w:val="17"/>
                <w:color w:val="0000FF"/>
              </w:rPr>
              <w:t>Revocable</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Arial" w:cs="Arial" w:eastAsia="Arial" w:hAnsi="Arial"/>
                <w:sz w:val="17"/>
                <w:szCs w:val="17"/>
                <w:color w:val="0000FF"/>
              </w:rPr>
              <w:t>Living</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2"/>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ind w:left="80"/>
              <w:spacing w:after="0"/>
              <w:rPr>
                <w:sz w:val="20"/>
                <w:szCs w:val="20"/>
                <w:color w:val="auto"/>
              </w:rPr>
            </w:pPr>
            <w:r>
              <w:rPr>
                <w:rFonts w:ascii="Arial" w:cs="Arial" w:eastAsia="Arial" w:hAnsi="Arial"/>
                <w:sz w:val="17"/>
                <w:szCs w:val="17"/>
                <w:color w:val="0000FF"/>
              </w:rPr>
              <w:t>Trust</w:t>
            </w:r>
            <w:r>
              <w:rPr>
                <w:rFonts w:ascii="Arial" w:cs="Arial" w:eastAsia="Arial" w:hAnsi="Arial"/>
                <w:sz w:val="22"/>
                <w:szCs w:val="22"/>
                <w:color w:val="008000"/>
                <w:vertAlign w:val="superscript"/>
              </w:rPr>
              <w:t>(3)</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6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1360" w:type="dxa"/>
            <w:vAlign w:val="bottom"/>
            <w:tcBorders>
              <w:top w:val="single" w:sz="8" w:color="808080"/>
            </w:tcBorders>
            <w:shd w:val="clear" w:color="auto" w:fill="2C2C2C"/>
          </w:tcPr>
          <w:p>
            <w:pPr>
              <w:spacing w:after="0" w:line="20" w:lineRule="exact"/>
              <w:rPr>
                <w:sz w:val="1"/>
                <w:szCs w:val="1"/>
                <w:color w:val="auto"/>
              </w:rPr>
            </w:pPr>
          </w:p>
        </w:tc>
        <w:tc>
          <w:tcPr>
            <w:tcW w:w="18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380" w:type="dxa"/>
            <w:vAlign w:val="bottom"/>
            <w:tcBorders>
              <w:top w:val="single" w:sz="8" w:color="808080"/>
            </w:tcBorders>
            <w:shd w:val="clear" w:color="auto" w:fill="2C2C2C"/>
          </w:tcPr>
          <w:p>
            <w:pPr>
              <w:spacing w:after="0" w:line="20" w:lineRule="exact"/>
              <w:rPr>
                <w:sz w:val="1"/>
                <w:szCs w:val="1"/>
                <w:color w:val="auto"/>
              </w:rPr>
            </w:pPr>
          </w:p>
        </w:tc>
        <w:tc>
          <w:tcPr>
            <w:tcW w:w="380" w:type="dxa"/>
            <w:vAlign w:val="bottom"/>
            <w:tcBorders>
              <w:top w:val="single" w:sz="8" w:color="808080"/>
            </w:tcBorders>
            <w:shd w:val="clear" w:color="auto" w:fill="2C2C2C"/>
          </w:tcPr>
          <w:p>
            <w:pPr>
              <w:spacing w:after="0" w:line="20" w:lineRule="exact"/>
              <w:rPr>
                <w:sz w:val="1"/>
                <w:szCs w:val="1"/>
                <w:color w:val="auto"/>
              </w:rPr>
            </w:pPr>
          </w:p>
        </w:tc>
        <w:tc>
          <w:tcPr>
            <w:tcW w:w="500" w:type="dxa"/>
            <w:vAlign w:val="bottom"/>
            <w:tcBorders>
              <w:top w:val="single" w:sz="8" w:color="808080"/>
            </w:tcBorders>
            <w:shd w:val="clear" w:color="auto" w:fill="2C2C2C"/>
          </w:tcPr>
          <w:p>
            <w:pPr>
              <w:spacing w:after="0" w:line="20" w:lineRule="exact"/>
              <w:rPr>
                <w:sz w:val="1"/>
                <w:szCs w:val="1"/>
                <w:color w:val="auto"/>
              </w:rPr>
            </w:pPr>
          </w:p>
        </w:tc>
        <w:tc>
          <w:tcPr>
            <w:tcW w:w="3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0" w:type="dxa"/>
            <w:vAlign w:val="bottom"/>
            <w:tcBorders>
              <w:top w:val="single" w:sz="8" w:color="808080"/>
            </w:tcBorders>
            <w:shd w:val="clear" w:color="auto" w:fill="2C2C2C"/>
          </w:tcPr>
          <w:p>
            <w:pPr>
              <w:spacing w:after="0" w:line="20" w:lineRule="exact"/>
              <w:rPr>
                <w:sz w:val="1"/>
                <w:szCs w:val="1"/>
                <w:color w:val="auto"/>
              </w:rPr>
            </w:pPr>
          </w:p>
        </w:tc>
        <w:tc>
          <w:tcPr>
            <w:tcW w:w="220" w:type="dxa"/>
            <w:vAlign w:val="bottom"/>
            <w:tcBorders>
              <w:top w:val="single" w:sz="8" w:color="808080"/>
            </w:tcBorders>
            <w:shd w:val="clear" w:color="auto" w:fill="2C2C2C"/>
          </w:tcPr>
          <w:p>
            <w:pPr>
              <w:spacing w:after="0" w:line="20" w:lineRule="exact"/>
              <w:rPr>
                <w:sz w:val="1"/>
                <w:szCs w:val="1"/>
                <w:color w:val="auto"/>
              </w:rPr>
            </w:pPr>
          </w:p>
        </w:tc>
        <w:tc>
          <w:tcPr>
            <w:tcW w:w="92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20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-2393950</wp:posOffset>
            </wp:positionV>
            <wp:extent cx="7031355" cy="41713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4171315"/>
                    </a:xfrm>
                    <a:prstGeom prst="rect">
                      <a:avLst/>
                    </a:prstGeom>
                    <a:noFill/>
                  </pic:spPr>
                </pic:pic>
              </a:graphicData>
            </a:graphic>
          </wp:anchor>
        </w:drawing>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1"/>
        </w:trPr>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1"/>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80" w:firstLine="7"/>
        <w:spacing w:after="0" w:line="243"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the acquisition of shares pursuant to a grant of restricted common stock pursuant to the Director compensation program (the "Program") and the Issuer's 2017 Stock Incentive Plan (the "Stock Plan"). Includes 265 shares of restricted stock that vest on the first anniversary of the Pricing Date (as defined below) and 104 shares of common stock granted in lieu of cash compensation at the election of the Reporting Person, which shares were fully vested upon grant. As provided by the terms of the Program and the Stock Plan, (i) the grant date was February 17, 2021; and (ii) the number of shares were determined based on the dollar value of the award and the average of the closing prices of the common stock on the ten trading days prior to February 17, 2021 (the "Pricing Date"), the fifth trading day following the filing of the Issuer's Quarterly Report on Form 10-Q.</w:t>
      </w:r>
    </w:p>
    <w:p>
      <w:pPr>
        <w:spacing w:after="0" w:line="29" w:lineRule="exact"/>
        <w:rPr>
          <w:rFonts w:ascii="Arial" w:cs="Arial" w:eastAsia="Arial" w:hAnsi="Arial"/>
          <w:sz w:val="13"/>
          <w:szCs w:val="13"/>
          <w:color w:val="008000"/>
        </w:rPr>
      </w:pPr>
    </w:p>
    <w:p>
      <w:pPr>
        <w:ind w:left="40" w:right="240" w:firstLine="7"/>
        <w:spacing w:after="0" w:line="301"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74 shares of Common Stock held directly by Earnest Institutional LLC, an affiliate of Earnest Partners LLC, of which Mr. Viera is a partner and the Chief Executive Officer (such securities are not held individually by Mr. Viera). Mr. Viera disclaims beneficial ownership of the securities held by Earnest Institutional LLC except to the extent of his pecuniary interest therein.</w:t>
      </w: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75,000 shares of Common Stock held by The PEV Revocable Living Trust (such securities are indirectly held by Mr. Viera).</w:t>
      </w:r>
    </w:p>
    <w:p>
      <w:pPr>
        <w:spacing w:after="0" w:line="44"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Aaron Diamond, attorney-</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02/18/2021</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in-fact for Mr. Paul Viera</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60" w:type="dxa"/>
            <w:vAlign w:val="bottom"/>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41087" TargetMode="External"/><Relationship Id="rId14" Type="http://schemas.openxmlformats.org/officeDocument/2006/relationships/hyperlink" Target="http://www.sec.gov/cgi-bin/browse-edgar?action=getcompany&amp;CIK=0000946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2021-02-18T15:49:59Z</dcterms:created>
  <dcterms:modified xsi:type="dcterms:W3CDTF">2021-02-18T15:49:59Z</dcterms:modified>
</cp:coreProperties>
</file>