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279"/>
        <w:spacing w:after="0"/>
        <w:rPr>
          <w:sz w:val="20"/>
          <w:szCs w:val="20"/>
          <w:color w:val="auto"/>
        </w:rPr>
      </w:pPr>
      <w:r>
        <w:rPr>
          <w:rFonts w:ascii="Courier New" w:cs="Courier New" w:eastAsia="Courier New" w:hAnsi="Courier New"/>
          <w:sz w:val="14"/>
          <w:szCs w:val="14"/>
          <w:color w:val="auto"/>
        </w:rPr>
        <w:t>SECURITIES AND EXCHANGE COMMISSION</w:t>
      </w:r>
    </w:p>
    <w:p>
      <w:pPr>
        <w:spacing w:after="0" w:line="175" w:lineRule="exact"/>
        <w:rPr>
          <w:sz w:val="24"/>
          <w:szCs w:val="24"/>
          <w:color w:val="auto"/>
        </w:rPr>
      </w:pPr>
    </w:p>
    <w:p>
      <w:pPr>
        <w:ind w:left="2520"/>
        <w:spacing w:after="0"/>
        <w:rPr>
          <w:sz w:val="20"/>
          <w:szCs w:val="20"/>
          <w:color w:val="auto"/>
        </w:rPr>
      </w:pPr>
      <w:r>
        <w:rPr>
          <w:rFonts w:ascii="Courier New" w:cs="Courier New" w:eastAsia="Courier New" w:hAnsi="Courier New"/>
          <w:sz w:val="14"/>
          <w:szCs w:val="14"/>
          <w:color w:val="auto"/>
        </w:rPr>
        <w:t>Washington, D.C. 20549</w:t>
      </w:r>
    </w:p>
    <w:p>
      <w:pPr>
        <w:spacing w:after="0" w:line="175" w:lineRule="exact"/>
        <w:rPr>
          <w:sz w:val="24"/>
          <w:szCs w:val="24"/>
          <w:color w:val="auto"/>
        </w:rPr>
      </w:pPr>
    </w:p>
    <w:p>
      <w:pPr>
        <w:ind w:left="278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4"/>
          <w:szCs w:val="24"/>
          <w:color w:val="auto"/>
        </w:rPr>
      </w:pPr>
    </w:p>
    <w:p>
      <w:pPr>
        <w:ind w:left="3040"/>
        <w:spacing w:after="0"/>
        <w:rPr>
          <w:sz w:val="20"/>
          <w:szCs w:val="20"/>
          <w:color w:val="auto"/>
        </w:rPr>
      </w:pPr>
      <w:r>
        <w:rPr>
          <w:rFonts w:ascii="Courier New" w:cs="Courier New" w:eastAsia="Courier New" w:hAnsi="Courier New"/>
          <w:sz w:val="14"/>
          <w:szCs w:val="14"/>
          <w:color w:val="auto"/>
        </w:rPr>
        <w:t>FORM 10-KSB</w:t>
      </w:r>
    </w:p>
    <w:p>
      <w:pPr>
        <w:sectPr>
          <w:pgSz w:w="11900" w:h="16838" w:orient="portrait"/>
          <w:cols w:equalWidth="0" w:num="1">
            <w:col w:w="10239"/>
          </w:cols>
          <w:pgMar w:left="220" w:top="564" w:right="1440" w:bottom="0" w:gutter="0" w:footer="0" w:header="0"/>
        </w:sectPr>
      </w:pPr>
    </w:p>
    <w:p>
      <w:pPr>
        <w:spacing w:after="0" w:line="175"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|X|</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jc w:val="center"/>
        <w:spacing w:after="0"/>
        <w:tabs>
          <w:tab w:leader="none" w:pos="140" w:val="left"/>
        </w:tabs>
        <w:rPr>
          <w:sz w:val="20"/>
          <w:szCs w:val="20"/>
          <w:color w:val="auto"/>
        </w:rPr>
      </w:pPr>
      <w:r>
        <w:rPr>
          <w:rFonts w:ascii="Courier New" w:cs="Courier New" w:eastAsia="Courier New" w:hAnsi="Courier New"/>
          <w:sz w:val="14"/>
          <w:szCs w:val="14"/>
          <w:color w:val="auto"/>
        </w:rPr>
        <w:t>Annual Report</w:t>
        <w:tab/>
        <w:t>Pursuant to Section 13 or 15(d) of the</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jc w:val="center"/>
        <w:spacing w:after="0"/>
        <w:rPr>
          <w:sz w:val="20"/>
          <w:szCs w:val="20"/>
          <w:color w:val="auto"/>
        </w:rPr>
      </w:pPr>
      <w:r>
        <w:rPr>
          <w:rFonts w:ascii="Courier New" w:cs="Courier New" w:eastAsia="Courier New" w:hAnsi="Courier New"/>
          <w:sz w:val="14"/>
          <w:szCs w:val="14"/>
          <w:color w:val="auto"/>
        </w:rPr>
        <w:t>Securities</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Exchange</w:t>
      </w:r>
    </w:p>
    <w:p>
      <w:pPr>
        <w:spacing w:after="0" w:line="8" w:lineRule="exact"/>
        <w:rPr>
          <w:sz w:val="24"/>
          <w:szCs w:val="24"/>
          <w:color w:val="auto"/>
        </w:rPr>
      </w:pPr>
    </w:p>
    <w:p>
      <w:pPr>
        <w:sectPr>
          <w:pgSz w:w="11900" w:h="16838" w:orient="portrait"/>
          <w:cols w:equalWidth="0" w:num="4">
            <w:col w:w="260" w:space="180"/>
            <w:col w:w="4600" w:space="180"/>
            <w:col w:w="860" w:space="180"/>
            <w:col w:w="3979"/>
          </w:cols>
          <w:pgMar w:left="220" w:top="564" w:right="1440" w:bottom="0" w:gutter="0" w:footer="0" w:header="0"/>
          <w:type w:val="continuous"/>
        </w:sectPr>
      </w:pPr>
    </w:p>
    <w:p>
      <w:pPr>
        <w:ind w:left="440"/>
        <w:spacing w:after="0"/>
        <w:rPr>
          <w:sz w:val="20"/>
          <w:szCs w:val="20"/>
          <w:color w:val="auto"/>
        </w:rPr>
      </w:pPr>
      <w:r>
        <w:rPr>
          <w:rFonts w:ascii="Courier New" w:cs="Courier New" w:eastAsia="Courier New" w:hAnsi="Courier New"/>
          <w:sz w:val="14"/>
          <w:szCs w:val="14"/>
          <w:color w:val="auto"/>
        </w:rPr>
        <w:t>Act of 1934 for the fiscal year ended October 31, 1997</w:t>
      </w:r>
    </w:p>
    <w:p>
      <w:pPr>
        <w:spacing w:after="0" w:line="175" w:lineRule="exact"/>
        <w:rPr>
          <w:sz w:val="24"/>
          <w:szCs w:val="24"/>
          <w:color w:val="auto"/>
        </w:rPr>
      </w:pPr>
    </w:p>
    <w:p>
      <w:pPr>
        <w:ind w:left="440"/>
        <w:spacing w:after="0"/>
        <w:rPr>
          <w:sz w:val="20"/>
          <w:szCs w:val="20"/>
          <w:color w:val="auto"/>
        </w:rPr>
      </w:pPr>
      <w:r>
        <w:rPr>
          <w:rFonts w:ascii="Courier New" w:cs="Courier New" w:eastAsia="Courier New" w:hAnsi="Courier New"/>
          <w:sz w:val="14"/>
          <w:szCs w:val="14"/>
          <w:color w:val="auto"/>
        </w:rPr>
        <w:t>OR</w:t>
      </w:r>
    </w:p>
    <w:p>
      <w:pPr>
        <w:sectPr>
          <w:pgSz w:w="11900" w:h="16838" w:orient="portrait"/>
          <w:cols w:equalWidth="0" w:num="1">
            <w:col w:w="10239"/>
          </w:cols>
          <w:pgMar w:left="220" w:top="564" w:right="1440" w:bottom="0" w:gutter="0" w:footer="0" w:header="0"/>
          <w:type w:val="continuous"/>
        </w:sectPr>
      </w:pPr>
    </w:p>
    <w:p>
      <w:pPr>
        <w:spacing w:after="0" w:line="175"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|_|</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spacing w:after="0" w:line="258" w:lineRule="auto"/>
        <w:rPr>
          <w:sz w:val="20"/>
          <w:szCs w:val="20"/>
          <w:color w:val="auto"/>
        </w:rPr>
      </w:pPr>
      <w:r>
        <w:rPr>
          <w:rFonts w:ascii="Courier New" w:cs="Courier New" w:eastAsia="Courier New" w:hAnsi="Courier New"/>
          <w:sz w:val="14"/>
          <w:szCs w:val="14"/>
          <w:color w:val="auto"/>
        </w:rPr>
        <w:t>Transition Report Exchange Act of 1934</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Pursuant</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jc w:val="center"/>
        <w:spacing w:after="0"/>
        <w:rPr>
          <w:sz w:val="20"/>
          <w:szCs w:val="20"/>
          <w:color w:val="auto"/>
        </w:rPr>
      </w:pPr>
      <w:r>
        <w:rPr>
          <w:rFonts w:ascii="Courier New" w:cs="Courier New" w:eastAsia="Courier New" w:hAnsi="Courier New"/>
          <w:sz w:val="14"/>
          <w:szCs w:val="14"/>
          <w:color w:val="auto"/>
        </w:rPr>
        <w:t>to</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jc w:val="center"/>
        <w:spacing w:after="0"/>
        <w:rPr>
          <w:sz w:val="20"/>
          <w:szCs w:val="20"/>
          <w:color w:val="auto"/>
        </w:rPr>
      </w:pPr>
      <w:r>
        <w:rPr>
          <w:rFonts w:ascii="Courier New" w:cs="Courier New" w:eastAsia="Courier New" w:hAnsi="Courier New"/>
          <w:sz w:val="14"/>
          <w:szCs w:val="14"/>
          <w:color w:val="auto"/>
        </w:rPr>
        <w:t>Section</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jc w:val="center"/>
        <w:spacing w:after="0"/>
        <w:rPr>
          <w:sz w:val="20"/>
          <w:szCs w:val="20"/>
          <w:color w:val="auto"/>
        </w:rPr>
      </w:pPr>
      <w:r>
        <w:rPr>
          <w:rFonts w:ascii="Courier New" w:cs="Courier New" w:eastAsia="Courier New" w:hAnsi="Courier New"/>
          <w:sz w:val="13"/>
          <w:szCs w:val="13"/>
          <w:color w:val="auto"/>
        </w:rPr>
        <w:t>13 or</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jc w:val="center"/>
        <w:spacing w:after="0"/>
        <w:rPr>
          <w:sz w:val="20"/>
          <w:szCs w:val="20"/>
          <w:color w:val="auto"/>
        </w:rPr>
      </w:pPr>
      <w:r>
        <w:rPr>
          <w:rFonts w:ascii="Courier New" w:cs="Courier New" w:eastAsia="Courier New" w:hAnsi="Courier New"/>
          <w:sz w:val="14"/>
          <w:szCs w:val="14"/>
          <w:color w:val="auto"/>
        </w:rPr>
        <w:t>15(d)</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jc w:val="center"/>
        <w:spacing w:after="0"/>
        <w:rPr>
          <w:sz w:val="20"/>
          <w:szCs w:val="20"/>
          <w:color w:val="auto"/>
        </w:rPr>
      </w:pPr>
      <w:r>
        <w:rPr>
          <w:rFonts w:ascii="Courier New" w:cs="Courier New" w:eastAsia="Courier New" w:hAnsi="Courier New"/>
          <w:sz w:val="14"/>
          <w:szCs w:val="14"/>
          <w:color w:val="auto"/>
        </w:rPr>
        <w:t>of the</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Securities</w:t>
      </w:r>
    </w:p>
    <w:p>
      <w:pPr>
        <w:spacing w:after="0" w:line="342" w:lineRule="exact"/>
        <w:rPr>
          <w:sz w:val="24"/>
          <w:szCs w:val="24"/>
          <w:color w:val="auto"/>
        </w:rPr>
      </w:pPr>
    </w:p>
    <w:p>
      <w:pPr>
        <w:sectPr>
          <w:pgSz w:w="11900" w:h="16838" w:orient="portrait"/>
          <w:cols w:equalWidth="0" w:num="9">
            <w:col w:w="260" w:space="180"/>
            <w:col w:w="1740" w:space="0"/>
            <w:col w:w="700" w:space="160"/>
            <w:col w:w="180" w:space="180"/>
            <w:col w:w="600" w:space="180"/>
            <w:col w:w="420" w:space="180"/>
            <w:col w:w="440" w:space="180"/>
            <w:col w:w="520" w:space="160"/>
            <w:col w:w="4159"/>
          </w:cols>
          <w:pgMar w:left="220" w:top="564" w:right="1440" w:bottom="0" w:gutter="0" w:footer="0" w:header="0"/>
          <w:type w:val="continuous"/>
        </w:sectPr>
      </w:pPr>
    </w:p>
    <w:p>
      <w:pPr>
        <w:jc w:val="center"/>
        <w:ind w:right="3199"/>
        <w:spacing w:after="0"/>
        <w:rPr>
          <w:sz w:val="20"/>
          <w:szCs w:val="20"/>
          <w:color w:val="auto"/>
        </w:rPr>
      </w:pPr>
      <w:r>
        <w:rPr>
          <w:rFonts w:ascii="Courier New" w:cs="Courier New" w:eastAsia="Courier New" w:hAnsi="Courier New"/>
          <w:sz w:val="14"/>
          <w:szCs w:val="14"/>
          <w:color w:val="auto"/>
        </w:rPr>
        <w:t>0-29230</w:t>
      </w:r>
    </w:p>
    <w:p>
      <w:pPr>
        <w:spacing w:after="0" w:line="8" w:lineRule="exact"/>
        <w:rPr>
          <w:sz w:val="24"/>
          <w:szCs w:val="24"/>
          <w:color w:val="auto"/>
        </w:rPr>
      </w:pPr>
    </w:p>
    <w:p>
      <w:pPr>
        <w:jc w:val="center"/>
        <w:ind w:right="3199"/>
        <w:spacing w:after="0"/>
        <w:rPr>
          <w:sz w:val="20"/>
          <w:szCs w:val="20"/>
          <w:color w:val="auto"/>
        </w:rPr>
      </w:pPr>
      <w:r>
        <w:rPr>
          <w:rFonts w:ascii="Courier New" w:cs="Courier New" w:eastAsia="Courier New" w:hAnsi="Courier New"/>
          <w:sz w:val="14"/>
          <w:szCs w:val="14"/>
          <w:color w:val="auto"/>
        </w:rPr>
        <w:t>(Commission File No.)</w:t>
      </w:r>
    </w:p>
    <w:p>
      <w:pPr>
        <w:spacing w:after="0" w:line="175" w:lineRule="exact"/>
        <w:rPr>
          <w:sz w:val="24"/>
          <w:szCs w:val="24"/>
          <w:color w:val="auto"/>
        </w:rPr>
      </w:pPr>
    </w:p>
    <w:p>
      <w:pPr>
        <w:jc w:val="center"/>
        <w:ind w:right="3199"/>
        <w:spacing w:after="0"/>
        <w:rPr>
          <w:sz w:val="20"/>
          <w:szCs w:val="20"/>
          <w:color w:val="auto"/>
        </w:rPr>
      </w:pPr>
      <w:r>
        <w:rPr>
          <w:rFonts w:ascii="Courier New" w:cs="Courier New" w:eastAsia="Courier New" w:hAnsi="Courier New"/>
          <w:sz w:val="14"/>
          <w:szCs w:val="14"/>
          <w:color w:val="auto"/>
        </w:rPr>
        <w:t>TAKE-TWO INTERACTIVE SOFTWARE, INC.</w:t>
      </w:r>
    </w:p>
    <w:p>
      <w:pPr>
        <w:spacing w:after="0" w:line="8" w:lineRule="exact"/>
        <w:rPr>
          <w:sz w:val="24"/>
          <w:szCs w:val="24"/>
          <w:color w:val="auto"/>
        </w:rPr>
      </w:pPr>
    </w:p>
    <w:p>
      <w:pPr>
        <w:jc w:val="center"/>
        <w:ind w:right="3199"/>
        <w:spacing w:after="0"/>
        <w:rPr>
          <w:sz w:val="20"/>
          <w:szCs w:val="20"/>
          <w:color w:val="auto"/>
        </w:rPr>
      </w:pPr>
      <w:r>
        <w:rPr>
          <w:rFonts w:ascii="Courier New" w:cs="Courier New" w:eastAsia="Courier New" w:hAnsi="Courier New"/>
          <w:sz w:val="14"/>
          <w:szCs w:val="14"/>
          <w:color w:val="auto"/>
        </w:rPr>
        <w:t>(Exact name of Small Business Issuer as specified in its charter)</w:t>
      </w:r>
    </w:p>
    <w:p>
      <w:pPr>
        <w:sectPr>
          <w:pgSz w:w="11900" w:h="16838" w:orient="portrait"/>
          <w:cols w:equalWidth="0" w:num="1">
            <w:col w:w="10239"/>
          </w:cols>
          <w:pgMar w:left="220" w:top="564" w:right="1440" w:bottom="0" w:gutter="0" w:footer="0" w:header="0"/>
          <w:type w:val="continuous"/>
        </w:sectPr>
      </w:pPr>
    </w:p>
    <w:p>
      <w:pPr>
        <w:spacing w:after="0" w:line="175" w:lineRule="exact"/>
        <w:rPr>
          <w:sz w:val="24"/>
          <w:szCs w:val="24"/>
          <w:color w:val="auto"/>
        </w:rPr>
      </w:pPr>
    </w:p>
    <w:p>
      <w:pPr>
        <w:ind w:left="1580"/>
        <w:spacing w:after="0"/>
        <w:rPr>
          <w:sz w:val="20"/>
          <w:szCs w:val="20"/>
          <w:color w:val="auto"/>
        </w:rPr>
      </w:pPr>
      <w:r>
        <w:rPr>
          <w:rFonts w:ascii="Courier New" w:cs="Courier New" w:eastAsia="Courier New" w:hAnsi="Courier New"/>
          <w:sz w:val="14"/>
          <w:szCs w:val="14"/>
          <w:color w:val="auto"/>
        </w:rPr>
        <w:t>Delaware</w:t>
      </w:r>
    </w:p>
    <w:p>
      <w:pPr>
        <w:spacing w:after="0" w:line="8" w:lineRule="exact"/>
        <w:rPr>
          <w:sz w:val="24"/>
          <w:szCs w:val="24"/>
          <w:color w:val="auto"/>
        </w:rPr>
      </w:pPr>
    </w:p>
    <w:p>
      <w:pPr>
        <w:ind w:left="700"/>
        <w:spacing w:after="0"/>
        <w:rPr>
          <w:sz w:val="20"/>
          <w:szCs w:val="20"/>
          <w:color w:val="auto"/>
        </w:rPr>
      </w:pPr>
      <w:r>
        <w:rPr>
          <w:rFonts w:ascii="Courier New" w:cs="Courier New" w:eastAsia="Courier New" w:hAnsi="Courier New"/>
          <w:sz w:val="14"/>
          <w:szCs w:val="14"/>
          <w:color w:val="auto"/>
        </w:rPr>
        <w:t>(State or other jurisdiction</w:t>
      </w:r>
    </w:p>
    <w:p>
      <w:pPr>
        <w:spacing w:after="0" w:line="8" w:lineRule="exact"/>
        <w:rPr>
          <w:sz w:val="24"/>
          <w:szCs w:val="24"/>
          <w:color w:val="auto"/>
        </w:rPr>
      </w:pPr>
    </w:p>
    <w:p>
      <w:pPr>
        <w:ind w:left="880"/>
        <w:spacing w:after="0"/>
        <w:rPr>
          <w:sz w:val="20"/>
          <w:szCs w:val="20"/>
          <w:color w:val="auto"/>
        </w:rPr>
      </w:pPr>
      <w:r>
        <w:rPr>
          <w:rFonts w:ascii="Courier New" w:cs="Courier New" w:eastAsia="Courier New" w:hAnsi="Courier New"/>
          <w:sz w:val="14"/>
          <w:szCs w:val="14"/>
          <w:color w:val="auto"/>
        </w:rPr>
        <w:t>of incorporation)</w:t>
      </w:r>
    </w:p>
    <w:p>
      <w:pPr>
        <w:spacing w:after="0" w:line="20" w:lineRule="exact"/>
        <w:rPr>
          <w:sz w:val="24"/>
          <w:szCs w:val="24"/>
          <w:color w:val="auto"/>
        </w:rPr>
      </w:pPr>
      <w:r>
        <w:rPr>
          <w:sz w:val="24"/>
          <w:szCs w:val="24"/>
          <w:color w:val="auto"/>
        </w:rPr>
        <w:br w:type="column"/>
      </w:r>
    </w:p>
    <w:p>
      <w:pPr>
        <w:spacing w:after="0" w:line="155" w:lineRule="exact"/>
        <w:rPr>
          <w:sz w:val="24"/>
          <w:szCs w:val="24"/>
          <w:color w:val="auto"/>
        </w:rPr>
      </w:pPr>
    </w:p>
    <w:p>
      <w:pPr>
        <w:ind w:left="420"/>
        <w:spacing w:after="0"/>
        <w:rPr>
          <w:sz w:val="20"/>
          <w:szCs w:val="20"/>
          <w:color w:val="auto"/>
        </w:rPr>
      </w:pPr>
      <w:r>
        <w:rPr>
          <w:rFonts w:ascii="Courier New" w:cs="Courier New" w:eastAsia="Courier New" w:hAnsi="Courier New"/>
          <w:sz w:val="14"/>
          <w:szCs w:val="14"/>
          <w:color w:val="auto"/>
        </w:rPr>
        <w:t>51-0350842</w:t>
      </w:r>
    </w:p>
    <w:p>
      <w:pPr>
        <w:spacing w:after="0" w:line="8" w:lineRule="exact"/>
        <w:rPr>
          <w:sz w:val="24"/>
          <w:szCs w:val="24"/>
          <w:color w:val="auto"/>
        </w:rPr>
      </w:pPr>
    </w:p>
    <w:p>
      <w:pPr>
        <w:ind w:left="80"/>
        <w:spacing w:after="0"/>
        <w:rPr>
          <w:sz w:val="20"/>
          <w:szCs w:val="20"/>
          <w:color w:val="auto"/>
        </w:rPr>
      </w:pPr>
      <w:r>
        <w:rPr>
          <w:rFonts w:ascii="Courier New" w:cs="Courier New" w:eastAsia="Courier New" w:hAnsi="Courier New"/>
          <w:sz w:val="14"/>
          <w:szCs w:val="14"/>
          <w:color w:val="auto"/>
        </w:rPr>
        <w:t>(I.R.S. Employer</w:t>
      </w:r>
    </w:p>
    <w:p>
      <w:pPr>
        <w:spacing w:after="0" w:line="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Identification No.)</w:t>
      </w:r>
    </w:p>
    <w:p>
      <w:pPr>
        <w:spacing w:after="0" w:line="175" w:lineRule="exact"/>
        <w:rPr>
          <w:sz w:val="24"/>
          <w:szCs w:val="24"/>
          <w:color w:val="auto"/>
        </w:rPr>
      </w:pPr>
    </w:p>
    <w:p>
      <w:pPr>
        <w:sectPr>
          <w:pgSz w:w="11900" w:h="16838" w:orient="portrait"/>
          <w:cols w:equalWidth="0" w:num="2">
            <w:col w:w="3980" w:space="720"/>
            <w:col w:w="5539"/>
          </w:cols>
          <w:pgMar w:left="220" w:top="564" w:right="1440" w:bottom="0" w:gutter="0" w:footer="0" w:header="0"/>
          <w:type w:val="continuous"/>
        </w:sectPr>
      </w:pPr>
    </w:p>
    <w:p>
      <w:pPr>
        <w:jc w:val="center"/>
        <w:ind w:right="3279"/>
        <w:spacing w:after="0"/>
        <w:rPr>
          <w:sz w:val="20"/>
          <w:szCs w:val="20"/>
          <w:color w:val="auto"/>
        </w:rPr>
      </w:pPr>
      <w:r>
        <w:rPr>
          <w:rFonts w:ascii="Courier New" w:cs="Courier New" w:eastAsia="Courier New" w:hAnsi="Courier New"/>
          <w:sz w:val="14"/>
          <w:szCs w:val="14"/>
          <w:color w:val="auto"/>
        </w:rPr>
        <w:t>575 Broadway, New York, New York 10012</w:t>
      </w:r>
    </w:p>
    <w:p>
      <w:pPr>
        <w:spacing w:after="0" w:line="8" w:lineRule="exact"/>
        <w:rPr>
          <w:sz w:val="24"/>
          <w:szCs w:val="24"/>
          <w:color w:val="auto"/>
        </w:rPr>
      </w:pPr>
    </w:p>
    <w:p>
      <w:pPr>
        <w:jc w:val="center"/>
        <w:ind w:right="3179"/>
        <w:spacing w:after="0"/>
        <w:rPr>
          <w:sz w:val="20"/>
          <w:szCs w:val="20"/>
          <w:color w:val="auto"/>
        </w:rPr>
      </w:pPr>
      <w:r>
        <w:rPr>
          <w:rFonts w:ascii="Courier New" w:cs="Courier New" w:eastAsia="Courier New" w:hAnsi="Courier New"/>
          <w:sz w:val="14"/>
          <w:szCs w:val="14"/>
          <w:color w:val="auto"/>
        </w:rPr>
        <w:t>(Address of principal executive offices</w:t>
      </w:r>
    </w:p>
    <w:p>
      <w:pPr>
        <w:spacing w:after="0" w:line="8" w:lineRule="exact"/>
        <w:rPr>
          <w:sz w:val="24"/>
          <w:szCs w:val="24"/>
          <w:color w:val="auto"/>
        </w:rPr>
      </w:pPr>
    </w:p>
    <w:p>
      <w:pPr>
        <w:jc w:val="center"/>
        <w:ind w:right="3179"/>
        <w:spacing w:after="0"/>
        <w:rPr>
          <w:sz w:val="20"/>
          <w:szCs w:val="20"/>
          <w:color w:val="auto"/>
        </w:rPr>
      </w:pPr>
      <w:r>
        <w:rPr>
          <w:rFonts w:ascii="Courier New" w:cs="Courier New" w:eastAsia="Courier New" w:hAnsi="Courier New"/>
          <w:sz w:val="14"/>
          <w:szCs w:val="14"/>
          <w:color w:val="auto"/>
        </w:rPr>
        <w:t>including zip code)</w:t>
      </w:r>
    </w:p>
    <w:p>
      <w:pPr>
        <w:spacing w:after="0" w:line="175" w:lineRule="exact"/>
        <w:rPr>
          <w:sz w:val="24"/>
          <w:szCs w:val="24"/>
          <w:color w:val="auto"/>
        </w:rPr>
      </w:pPr>
    </w:p>
    <w:p>
      <w:pPr>
        <w:ind w:left="180"/>
        <w:spacing w:after="0"/>
        <w:rPr>
          <w:sz w:val="20"/>
          <w:szCs w:val="20"/>
          <w:color w:val="auto"/>
        </w:rPr>
      </w:pPr>
      <w:r>
        <w:rPr>
          <w:rFonts w:ascii="Courier New" w:cs="Courier New" w:eastAsia="Courier New" w:hAnsi="Courier New"/>
          <w:sz w:val="14"/>
          <w:szCs w:val="14"/>
          <w:color w:val="auto"/>
        </w:rPr>
        <w:t>Small Business Issuer's telephone number, including area code: (212) 941-2988</w:t>
      </w:r>
    </w:p>
    <w:p>
      <w:pPr>
        <w:spacing w:after="0" w:line="175" w:lineRule="exact"/>
        <w:rPr>
          <w:sz w:val="24"/>
          <w:szCs w:val="24"/>
          <w:color w:val="auto"/>
        </w:rPr>
      </w:pPr>
    </w:p>
    <w:p>
      <w:pPr>
        <w:ind w:left="700"/>
        <w:spacing w:after="0"/>
        <w:rPr>
          <w:sz w:val="20"/>
          <w:szCs w:val="20"/>
          <w:color w:val="auto"/>
        </w:rPr>
      </w:pPr>
      <w:r>
        <w:rPr>
          <w:rFonts w:ascii="Courier New" w:cs="Courier New" w:eastAsia="Courier New" w:hAnsi="Courier New"/>
          <w:sz w:val="14"/>
          <w:szCs w:val="14"/>
          <w:color w:val="auto"/>
        </w:rPr>
        <w:t>Securities registered pursuant to Section 12(b) of the Act: None</w:t>
      </w:r>
    </w:p>
    <w:p>
      <w:pPr>
        <w:spacing w:after="0" w:line="175" w:lineRule="exact"/>
        <w:rPr>
          <w:sz w:val="24"/>
          <w:szCs w:val="24"/>
          <w:color w:val="auto"/>
        </w:rPr>
      </w:pPr>
    </w:p>
    <w:p>
      <w:pPr>
        <w:jc w:val="center"/>
        <w:ind w:right="3179"/>
        <w:spacing w:after="0"/>
        <w:rPr>
          <w:sz w:val="20"/>
          <w:szCs w:val="20"/>
          <w:color w:val="auto"/>
        </w:rPr>
      </w:pPr>
      <w:r>
        <w:rPr>
          <w:rFonts w:ascii="Courier New" w:cs="Courier New" w:eastAsia="Courier New" w:hAnsi="Courier New"/>
          <w:sz w:val="14"/>
          <w:szCs w:val="14"/>
          <w:color w:val="auto"/>
        </w:rPr>
        <w:t>Securities registered pursuant to Section 12(g) of the Act:</w:t>
      </w:r>
    </w:p>
    <w:p>
      <w:pPr>
        <w:spacing w:after="0" w:line="175" w:lineRule="exact"/>
        <w:rPr>
          <w:sz w:val="24"/>
          <w:szCs w:val="24"/>
          <w:color w:val="auto"/>
        </w:rPr>
      </w:pPr>
    </w:p>
    <w:p>
      <w:pPr>
        <w:jc w:val="center"/>
        <w:ind w:right="3279"/>
        <w:spacing w:after="0"/>
        <w:rPr>
          <w:sz w:val="20"/>
          <w:szCs w:val="20"/>
          <w:color w:val="auto"/>
        </w:rPr>
      </w:pPr>
      <w:r>
        <w:rPr>
          <w:rFonts w:ascii="Courier New" w:cs="Courier New" w:eastAsia="Courier New" w:hAnsi="Courier New"/>
          <w:sz w:val="14"/>
          <w:szCs w:val="14"/>
          <w:color w:val="auto"/>
        </w:rPr>
        <w:t>Common Stock, $.01 par value</w:t>
      </w:r>
    </w:p>
    <w:p>
      <w:pPr>
        <w:spacing w:after="0" w:line="175" w:lineRule="exact"/>
        <w:rPr>
          <w:sz w:val="24"/>
          <w:szCs w:val="24"/>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Check whether the Small Business Issuer (1)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|_|</w:t>
      </w:r>
    </w:p>
    <w:p>
      <w:pPr>
        <w:spacing w:after="0" w:line="162" w:lineRule="exact"/>
        <w:rPr>
          <w:sz w:val="24"/>
          <w:szCs w:val="24"/>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Check if there is no disclosure of delinquent filers pursuant to Item 405 of Regulation S-B contained herein, and no disclosure will be contained, to the best of Small Business Issuer's knowledge, in definitive proxy or information statements incorporated by reference in Part III of this Form 10-KSB or any amendment to this Form 10-KSB. |X|</w:t>
      </w:r>
    </w:p>
    <w:p>
      <w:pPr>
        <w:spacing w:after="0" w:line="162" w:lineRule="exact"/>
        <w:rPr>
          <w:sz w:val="24"/>
          <w:szCs w:val="24"/>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The Small Business Issuer's revenues for the fiscal year ended October 31, 1997 were $19,014,083.</w:t>
      </w:r>
    </w:p>
    <w:p>
      <w:pPr>
        <w:spacing w:after="0" w:line="160" w:lineRule="exact"/>
        <w:rPr>
          <w:sz w:val="24"/>
          <w:szCs w:val="24"/>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The aggregate market value of the Small Business Issuer's Common Stock held by non-affiliates as of January 26, 1998 was approximately $25,578,800. As of January 26, 1998 there were 9,750,043 shares of the Small Business Issuer's Common Stock outstanding.</w:t>
      </w:r>
    </w:p>
    <w:p>
      <w:pPr>
        <w:spacing w:after="0" w:line="163" w:lineRule="exact"/>
        <w:rPr>
          <w:sz w:val="24"/>
          <w:szCs w:val="24"/>
          <w:color w:val="auto"/>
        </w:rPr>
      </w:pPr>
    </w:p>
    <w:p>
      <w:pPr>
        <w:jc w:val="center"/>
        <w:ind w:right="3279"/>
        <w:spacing w:after="0"/>
        <w:rPr>
          <w:sz w:val="20"/>
          <w:szCs w:val="20"/>
          <w:color w:val="auto"/>
        </w:rPr>
      </w:pPr>
      <w:r>
        <w:rPr>
          <w:rFonts w:ascii="Courier New" w:cs="Courier New" w:eastAsia="Courier New" w:hAnsi="Courier New"/>
          <w:sz w:val="14"/>
          <w:szCs w:val="14"/>
          <w:color w:val="auto"/>
        </w:rPr>
        <w:t>Documents Incorporated by Reference:</w:t>
      </w:r>
    </w:p>
    <w:p>
      <w:pPr>
        <w:spacing w:after="0" w:line="175" w:lineRule="exact"/>
        <w:rPr>
          <w:sz w:val="24"/>
          <w:szCs w:val="24"/>
          <w:color w:val="auto"/>
        </w:rPr>
      </w:pPr>
    </w:p>
    <w:p>
      <w:pPr>
        <w:ind w:left="3300"/>
        <w:spacing w:after="0"/>
        <w:rPr>
          <w:sz w:val="20"/>
          <w:szCs w:val="20"/>
          <w:color w:val="auto"/>
        </w:rPr>
      </w:pPr>
      <w:r>
        <w:rPr>
          <w:rFonts w:ascii="Courier New" w:cs="Courier New" w:eastAsia="Courier New" w:hAnsi="Courier New"/>
          <w:sz w:val="14"/>
          <w:szCs w:val="14"/>
          <w:color w:val="auto"/>
        </w:rPr>
        <w:t>None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ind w:left="3220"/>
        <w:spacing w:after="0"/>
        <w:rPr>
          <w:sz w:val="20"/>
          <w:szCs w:val="20"/>
          <w:color w:val="auto"/>
        </w:rPr>
      </w:pPr>
      <w:r>
        <w:rPr>
          <w:rFonts w:ascii="Courier New" w:cs="Courier New" w:eastAsia="Courier New" w:hAnsi="Courier New"/>
          <w:sz w:val="14"/>
          <w:szCs w:val="14"/>
          <w:color w:val="auto"/>
        </w:rPr>
        <w:t>PART I</w:t>
      </w:r>
    </w:p>
    <w:p>
      <w:pPr>
        <w:spacing w:after="0" w:line="342"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Item 1. Business.</w:t>
      </w:r>
    </w:p>
    <w:p>
      <w:pPr>
        <w:spacing w:after="0" w:line="342"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General</w:t>
      </w:r>
    </w:p>
    <w:p>
      <w:pPr>
        <w:spacing w:after="0" w:line="175" w:lineRule="exact"/>
        <w:rPr>
          <w:sz w:val="24"/>
          <w:szCs w:val="24"/>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Take-Two Interactive Software, Inc. (the "Company") designs, develops, markets and distributes high quality interactive software games. Since its initial public offering in April 1997, the Company has shifted its focus from engaging primarily in software development to publishing and distributing software products. During this period, the Company has achieved rapid growth by making selective acquisitions of products, businesses and distribution rights which the Company believes have significantly enhanced its prospects.</w:t>
      </w:r>
    </w:p>
    <w:p>
      <w:pPr>
        <w:spacing w:after="0" w:line="165" w:lineRule="exact"/>
        <w:rPr>
          <w:sz w:val="24"/>
          <w:szCs w:val="24"/>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o GameTek Acquisition: In July 1997, the Company acquired all of the outstanding capital stock of GameTek (UK) Limited, now known as Take-Two Interactive Software Europe Limited ("TTE"), and Alternative Reality Technologies, Inc. ("ART") from GameTek (FL), Inc. ("GameTek FL"). TTE distributes computer software games in Europe and other international markets and ART is a developer of software games. The Company also acquired certain software games from GameTek FL, including Dark Colony, The Quivering and The Reap.</w:t>
      </w:r>
    </w:p>
    <w:p>
      <w:pPr>
        <w:spacing w:after="0" w:line="332" w:lineRule="exact"/>
        <w:rPr>
          <w:sz w:val="24"/>
          <w:szCs w:val="24"/>
          <w:color w:val="auto"/>
        </w:rPr>
      </w:pPr>
    </w:p>
    <w:p>
      <w:pPr>
        <w:jc w:val="both"/>
        <w:ind w:right="3279" w:firstLine="443"/>
        <w:spacing w:after="0" w:line="258" w:lineRule="auto"/>
        <w:tabs>
          <w:tab w:leader="none" w:pos="694" w:val="left"/>
        </w:tabs>
        <w:numPr>
          <w:ilvl w:val="0"/>
          <w:numId w:val="1"/>
        </w:numPr>
        <w:rPr>
          <w:rFonts w:ascii="Courier New" w:cs="Courier New" w:eastAsia="Courier New" w:hAnsi="Courier New"/>
          <w:sz w:val="14"/>
          <w:szCs w:val="14"/>
          <w:color w:val="auto"/>
        </w:rPr>
      </w:pPr>
      <w:r>
        <w:rPr>
          <w:rFonts w:ascii="Courier New" w:cs="Courier New" w:eastAsia="Courier New" w:hAnsi="Courier New"/>
          <w:sz w:val="14"/>
          <w:szCs w:val="14"/>
          <w:color w:val="auto"/>
        </w:rPr>
        <w:t>Wheel of Fortune(R) and Jeopardy!(R) Distribution Rights: The Company entered into two agreements with GameTek, Inc. ("GameTek"), the parent of</w:t>
      </w:r>
    </w:p>
    <w:p>
      <w:pPr>
        <w:sectPr>
          <w:pgSz w:w="11900" w:h="16838" w:orient="portrait"/>
          <w:cols w:equalWidth="0" w:num="1">
            <w:col w:w="10239"/>
          </w:cols>
          <w:pgMar w:left="220" w:top="564" w:right="1440" w:bottom="0" w:gutter="0" w:footer="0" w:header="0"/>
          <w:type w:val="continuous"/>
        </w:sectPr>
      </w:pPr>
    </w:p>
    <w:bookmarkStart w:id="1" w:name="page2"/>
    <w:bookmarkEnd w:id="1"/>
    <w:p>
      <w:pPr>
        <w:jc w:val="both"/>
        <w:ind w:right="3279"/>
        <w:spacing w:after="0" w:line="254" w:lineRule="auto"/>
        <w:rPr>
          <w:sz w:val="20"/>
          <w:szCs w:val="20"/>
          <w:color w:val="auto"/>
        </w:rPr>
      </w:pPr>
      <w:r>
        <w:rPr>
          <w:rFonts w:ascii="Courier New" w:cs="Courier New" w:eastAsia="Courier New" w:hAnsi="Courier New"/>
          <w:sz w:val="14"/>
          <w:szCs w:val="14"/>
          <w:color w:val="auto"/>
        </w:rPr>
        <w:t>GameTek FL, pursuant to which GameTek granted the Company the exclusive right to distribute Wheel of Fortune - German Edition, Pinball Deluxe, Race Days and Humans for use on the Nintendo Gameboy portable console in certain European Economic Community countries and the exclusive worldwide rights to distribute the Wheel of Fortune and Jeopardy! games for use on Nintendo 64 console systems.</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o Inventory Management Systems Acquisition: In July 1997, the Company acquired all of the outstanding capital stock of Inventory Management Systems, Inc. ("IMSI") and Creative Alliance Group, Inc. ("CAG"). IMSI and CAG are engaged in the wholesale distribution of interactive software games in the United States.</w:t>
      </w:r>
    </w:p>
    <w:p>
      <w:pPr>
        <w:spacing w:after="0" w:line="330" w:lineRule="exact"/>
        <w:rPr>
          <w:sz w:val="20"/>
          <w:szCs w:val="20"/>
          <w:color w:val="auto"/>
        </w:rPr>
      </w:pPr>
    </w:p>
    <w:p>
      <w:pPr>
        <w:jc w:val="both"/>
        <w:ind w:right="3279" w:firstLine="443"/>
        <w:spacing w:after="0" w:line="253" w:lineRule="auto"/>
        <w:tabs>
          <w:tab w:leader="none" w:pos="694"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Monty Python Series Distribution Rights: In November 1997, the Company entered into a Master Distribution Agreement with 7th Level Inc. ("7th Level"), pursuant to which 7th Level granted the Company the exclusive worldwide right to distribute Monty Python's Complete Waste of Time, Monty Python and the Quest for the Holy Grail, Monty Python's Desktop Pythonizer and Monty Python's The Meaning of Life games designed for PC platforms, and a right of first refusal to distribute And Now for Something Completely Different, if and when developed by 7th Level. In November 1997, the Company entered into an agreement with Panasonic Interactive Media ("Panasonic") which provides for Panasonic to distribute these products in North America.</w:t>
      </w:r>
    </w:p>
    <w:p>
      <w:pPr>
        <w:spacing w:after="0" w:line="164" w:lineRule="exact"/>
        <w:rPr>
          <w:rFonts w:ascii="Courier New" w:cs="Courier New" w:eastAsia="Courier New" w:hAnsi="Courier New"/>
          <w:sz w:val="14"/>
          <w:szCs w:val="14"/>
          <w:color w:val="auto"/>
        </w:rPr>
      </w:pPr>
    </w:p>
    <w:p>
      <w:pPr>
        <w:jc w:val="both"/>
        <w:ind w:right="3279" w:firstLine="443"/>
        <w:spacing w:after="0" w:line="254" w:lineRule="auto"/>
        <w:tabs>
          <w:tab w:leader="none" w:pos="608"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Alliance Distributors Acquisition: In December 1997, the Company acquired all of the issued and outstanding capital stock of L&amp;J Marketing, Inc. d/b/a Alliance Distributors ("Alliance"), now known as Alliance Inventory Management, Inc. ("AIM"). AIM is engaged in the wholesale distribution of computer and video game software and hardware in the United States.</w:t>
      </w:r>
    </w:p>
    <w:p>
      <w:pPr>
        <w:spacing w:after="0" w:line="162" w:lineRule="exact"/>
        <w:rPr>
          <w:rFonts w:ascii="Courier New" w:cs="Courier New" w:eastAsia="Courier New" w:hAnsi="Courier New"/>
          <w:sz w:val="14"/>
          <w:szCs w:val="14"/>
          <w:color w:val="auto"/>
        </w:rPr>
      </w:pPr>
    </w:p>
    <w:p>
      <w:pPr>
        <w:jc w:val="both"/>
        <w:ind w:right="3279" w:firstLine="443"/>
        <w:spacing w:after="0" w:line="253" w:lineRule="auto"/>
        <w:tabs>
          <w:tab w:leader="none" w:pos="694"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Additional Financing: In October 1997, the Company received net proceeds of $4,007,000 from the issuance of $4,200,000 aggregate principal amount of 10% secured promissory notes to Infinity Investors Limited, Infinity Emerging Opportunities Limited and Glacier Capital Limited (collectively, the "Funds"). The proceeds were used to finance the manufacture of the Wheel of Fortune and Jeopardy! games. In December 1997, IMSI and AIM entered into a revolving line of credit agreement with NationsBank, N.A. which provides for borrowings of up to $5,000,000.</w:t>
      </w:r>
    </w:p>
    <w:p>
      <w:pPr>
        <w:spacing w:after="0" w:line="332"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-2-</w:t>
      </w:r>
    </w:p>
    <w:p>
      <w:pPr>
        <w:sectPr>
          <w:pgSz w:w="11900" w:h="16838" w:orient="portrait"/>
          <w:cols w:equalWidth="0" w:num="1">
            <w:col w:w="10239"/>
          </w:cols>
          <w:pgMar w:left="220" w:top="141" w:right="1440" w:bottom="1440" w:gutter="0" w:footer="0" w:header="0"/>
        </w:sectPr>
      </w:pPr>
    </w:p>
    <w:bookmarkStart w:id="2" w:name="page3"/>
    <w:bookmarkEnd w:id="2"/>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The Company's principal executive offices are located at 575 Broadway, New York, New York 10012, and its telephone number is (212) 941-2988. Unless the context otherwise requires, all references herein to the "Company" include the operations of the Company's subsidiaries, Mission Studios, Inc. ("Mission"), TTE, ART, IMSI, CAG and AIM.</w:t>
      </w:r>
    </w:p>
    <w:p>
      <w:pPr>
        <w:spacing w:after="0" w:line="32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Products</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Company's software is designed to operate on multiple platforms, including IBM compatible multimedia PCs with high-capacity CD-ROM (compact disc-read only memory) drives running Windows 95 software, and on Apple MacIntosh PCs, DVD (digital video discs) and video game console platforms manufactured by Sony Corporation, Sega Enterprises, Inc. and Nintendo Co. Ltd. Since its inception in September 1993, the Company has released the following action, adventure, comedy, strategy and simulation titles:</w:t>
      </w:r>
    </w:p>
    <w:p>
      <w:pPr>
        <w:spacing w:after="0" w:line="16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Star Crusader. Star Crusader is a science fiction flight simulation adventure game which allows the player to fly on both sides of an interstellar war. This unique simulation features rich 3-D graphics, intricately designed space vessels and dazzling special effects. Star Crusader was released in September 1994 and is designed to operate on an IBM compatible PC CD-ROM platform.</w:t>
      </w:r>
    </w:p>
    <w:p>
      <w:pPr>
        <w:spacing w:after="0" w:line="329"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Hell: A Cyberpunk Thriller. Hell is a science fiction adventure game featuring full motion video and animated likenesses of Hollywood stars Dennis Hopper, Stephanie Seymour, Grace Jones and Geoffrey Holder. Set in 2095, Hell allows the player to journey through the underworld and battle with demons. The player must face a cyberworld of evil and unlock the secrets of the underworld to prove his innocence from charges of treason against the state. Hell was first released in December 1994 and is designed to operate on IBM compatible PC CD-ROM, Apple MacIntosh and 3DO Interactive Multiplayer platforms.</w:t>
      </w:r>
    </w:p>
    <w:p>
      <w:pPr>
        <w:spacing w:after="0" w:line="16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Bureau 13. Bureau 13 is a mystery adventure game involving the search for supernatural entities. Bureau 13 allows the player to assume the role of leader of a governmental investigative team which sets out to solve a complex mystery involving paranormal phenomena. Bureau 13 was released in February 1995 and is designed to operate on an IBM compatible PC CD-ROM platform.</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Millennia: Altered Destinies. Millennia is a science fiction strategy game which allows the player to travel through time and alter history to save four civilizations. Millennia was released in September 1995 and is designed to operate on an IBM compatible PC CD-ROM platform.</w:t>
      </w:r>
    </w:p>
    <w:p>
      <w:pPr>
        <w:spacing w:after="0" w:line="16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Maximum Roadkill. Maximum Roadkill is a futuristic motorcycle action game which allows the player to take part in a grueling, fight-to-the-death Thrash Race Tournament. Assuming the role of one of eight characters, the player races custom-built cybercycles in an effort to win money, weapons and fame. Maximum Roadkill was released in February 1996 and is designed to operate on an IBM compatible PC CD-ROM platform.</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Ripper. Ripper is a mystery adventure game featuring full motion video of Hollywood stars Christopher Walken, Karen Allen, Burgess Meredith, John Rhys-Davis, Jimmy Walker and Ossie Davis and the music of Blue Oyster Cult. Ripper allows the player to assume the role of crime reporter Jake Quinlan who attempts to track and stop a serial murderer in the streets of New York in the year 2040. Ripper was first released in February 1996 and is designed to operate on IBM compatible PC CD-ROM and Apple MacIntosh platforms.</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Advanced Dungeons &amp; Dragons: Iron &amp; Blood. Iron &amp; Blood is a 3-D medieval battle game based upon TSR, Inc.'s Advanced Dungeons &amp; Dragons pen-and-paper role-playing game set in the "Ravenloft" fantasy world. Twenty different customized medieval characters, ranging from gargoyles, dwarves and werewolves to gladiators, goblins and wizards, do battle with deadly weapons, magical spells and mysterious ancient artifacts. Iron &amp; Blood was first released in October 1996 and is designed to operate on IBM compatible PC CD-ROM, Sony PlayStation and Sega Saturn platforms.</w:t>
      </w:r>
    </w:p>
    <w:p>
      <w:pPr>
        <w:spacing w:after="0" w:line="332"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-3-</w:t>
      </w:r>
    </w:p>
    <w:p>
      <w:pPr>
        <w:sectPr>
          <w:pgSz w:w="11900" w:h="16838" w:orient="portrait"/>
          <w:cols w:equalWidth="0" w:num="1">
            <w:col w:w="10239"/>
          </w:cols>
          <w:pgMar w:left="220" w:top="954" w:right="1440" w:bottom="1440" w:gutter="0" w:footer="0" w:header="0"/>
        </w:sectPr>
      </w:pPr>
    </w:p>
    <w:bookmarkStart w:id="3" w:name="page4"/>
    <w:bookmarkEnd w:id="3"/>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Battlecruiser 3000 A.D. Battlecruiser is a science fiction spaceflight simulation which combines strategy, space combat and resource management in a vividly detailed game world. The player takes charge of a mega-ship that is part battleship, part carrier and part explorer with a crew of 75, four interceptor fightercrafts and an array of awesome weaponry as the player strives for galactic conquest. Battlecruiser was released in October 1996 and is designed to operate on an PC CD-ROM platform.</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JetFighter III. JetFighter III, the third in a series of the popular 3-D military flight simulation games, allows the player to pilot the F-22 Lightning fighter jet, the most deadly fighter craft. The player leads an elite strike force in two campaigns located in real world, potential hotspots and features over 3.5 million square miles of satellite derived real world 3-D terrains. JetFighter III was released in November 1996 and is designed to operate on an IBM compatible PC CD-ROM platform.</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Callahan's Crosstime Saloon. Callahan's is a comedy adventure game based on the novel written by Spider Robinson. The game is set in a friendly local pub full of aliens and bizarre creatures. Through conversations with the bar's patrons, the player embarks on a series of zany adventures ranging from a Vampiric confrontation in a Transylvanian castle to a mysterious journey through a Brazilian rainforest, leading the player to one grand quest. Callahan's blends state-of-the-art graphics and hilarious comedy puzzles for all levels of game players. Callahan's was released in April 1997 and is designed to operate on an IBM compatible PC CD-ROM platform.</w:t>
      </w:r>
    </w:p>
    <w:p>
      <w:pPr>
        <w:spacing w:after="0" w:line="164"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Jetfighter III Enhanced Campaign CD. Jetfighter III Enhanced Campaign CD is an add-on disk for Jetfighter III that features over 5 million square miles of real-world 3D terrain as well as 30 new missions. Jetfighter III Enhanced Campaign CD was released in April 1997.</w:t>
      </w:r>
    </w:p>
    <w:p>
      <w:pPr>
        <w:spacing w:after="0" w:line="163"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Dark Colony. Dark Colony is a real-time strategy game set on Mars in the year 2026. Dark Colony, featuring multiplayer support, pits the player in a challenging strategic battle on a varied range of dynamic terrain across a number of different scenarios. Dark Colony was released in August 1997 and is designed to operate on an IBM compatible PC CD-ROM platform.</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Jetfighter Platinum. Jetfighter Platinum is a technologically advanced upgrade of Jetfighter III and the Jetfighter III Enhanced Campaign CD. Jetfighter Platinum features 30 never before flown missions, a Mission editor, and support for 3Dfx based video cards. Jetfighter Platinum was released in October 1997 and is designed to operate on an IBM compatible PC-CD ROM platform.</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Wheel of Fortune. Wheel of Fortune, based on the popular television game show, features a fully rendered 3D set, over 4,000 word puzzles, 30 categories and an animated version of Vanna White who assists and cheers on the player. Wheel of Fortune was released in November 1997 and is designed to operate on the Nintendo 64 video gaming platform.</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The Reap. The Reap is a first person 3D shooter featuring true arcade style gameplay and continually changing artificial intelligence. Players assume the role of a mercenary pilot attempting to adapt Earth to make it suitable for alien life forms. The Reap was released in Europe and Asia in November 1997 and is designed to operate on an IBM compatible PC CD-ROM platform.</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Monty Python's Complete Waste of Time. Complete Waste of Time is a strategy adventure game featuring highlights and sketches from the BBC-TV episodes. The player is faced with a series of gaming challenges on the quest to discovery the "Secret to Intergalactic Success." Complete Waste of Time was re-released in Europe in December 1997 and is designed to operate on an IBM compatible PC CD-ROM platform.</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Monty Python and the Quest for the Holy Grail. The Quest for the Holy Grail is a strategy adventure game set in England in 932 AD. Featuring original clips from the movie of the same name, The Quest for the Holy Grail requires players to collect clues and hidden items that will allow them to cross the Bridge of Death and find the coveted Holy Grail. The Quest for the Holy Grail was re-released in Europe in December 1997 and is designed to operate on an IBM compatible PC CD-ROM platform.</w:t>
      </w:r>
    </w:p>
    <w:p>
      <w:pPr>
        <w:spacing w:after="0" w:line="332"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-4-</w:t>
      </w:r>
    </w:p>
    <w:p>
      <w:pPr>
        <w:sectPr>
          <w:pgSz w:w="11900" w:h="16838" w:orient="portrait"/>
          <w:cols w:equalWidth="0" w:num="1">
            <w:col w:w="10239"/>
          </w:cols>
          <w:pgMar w:left="220" w:top="954" w:right="1440" w:bottom="1440" w:gutter="0" w:footer="0" w:header="0"/>
        </w:sectPr>
      </w:pPr>
    </w:p>
    <w:bookmarkStart w:id="4" w:name="page5"/>
    <w:bookmarkEnd w:id="4"/>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Monty Python's The Meaning of Life. The Meaning of Life is a comedy/strategy adventure title that features scores of full motion video clips from the original film, previously unreleased footage, new dialogue from all of the Monty Python members, original Terry Gilliam artwork and a game design that will appeal to the casual as well as the hard-core gamer. The Meaning of Life was released in Europe in January 1998 for use on an IBM compatible PC CD-ROM platform.</w:t>
      </w:r>
    </w:p>
    <w:p>
      <w:pPr>
        <w:spacing w:after="0" w:line="33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To date, a substantial portion of the Company's revenues has been derived from a limited number of products. For the year ended October 31, 1996, Advanced Dungeons and Dragons: Iron &amp; Blood and Ripper each sold more than 150,000 copies and, with Battlecruiser 3000 A.D., accounted for 32.0%, 28.7.% and 14.2%, respectively, of the Company's revenues. For the year ended October 31, 1997, the JetFighter series sold more than 190,000 copies and, with Dark Colony, accounted for approximately 41.6% and 11.0% respectively, of the Company's revenues. For these periods, no other product accounted for more than 10% of the Company's revenues. Wheel of Fortune, Jeopardy! and JetFighter: Full Burn are expected to account for a significant portion of the Company's revenues for the year ending October 31, 1998.</w:t>
      </w:r>
    </w:p>
    <w:p>
      <w:pPr>
        <w:spacing w:after="0" w:line="164"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The suggested retail prices for the Company's software products range from $29.95 to $79.95.</w:t>
      </w: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Proposed Products</w:t>
      </w:r>
    </w:p>
    <w:p>
      <w:pPr>
        <w:spacing w:after="0" w:line="175" w:lineRule="exact"/>
        <w:rPr>
          <w:sz w:val="20"/>
          <w:szCs w:val="20"/>
          <w:color w:val="auto"/>
        </w:rPr>
      </w:pPr>
    </w:p>
    <w:p>
      <w:pPr>
        <w:ind w:left="440"/>
        <w:spacing w:after="0"/>
        <w:rPr>
          <w:sz w:val="20"/>
          <w:szCs w:val="20"/>
          <w:color w:val="auto"/>
        </w:rPr>
      </w:pPr>
      <w:r>
        <w:rPr>
          <w:rFonts w:ascii="Courier New" w:cs="Courier New" w:eastAsia="Courier New" w:hAnsi="Courier New"/>
          <w:sz w:val="14"/>
          <w:szCs w:val="14"/>
          <w:color w:val="auto"/>
        </w:rPr>
        <w:t>The Company proposes to release the following new software products:</w:t>
      </w:r>
    </w:p>
    <w:p>
      <w:pPr>
        <w:spacing w:after="0" w:line="17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Jeopardy! Jeopardy!, based on the television show of the same name, features 650 different categories, over 4,000 answers, a 3-D rendered newly remodeled set and an animated version of Alex Trebek. The Company currently anticipates that it will release Jeopardy! in February 1998 for use on the Nintendo 64 platform.</w:t>
      </w:r>
    </w:p>
    <w:p>
      <w:pPr>
        <w:spacing w:after="0" w:line="330"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JetFighter: Full Burn. JetFighter: Full Burn is a flight simulation/adventure game that combines the JetFighter III flight simulation engine with cinematic sequences. Set in the year 2026, JetFighter: Full Burn pits the United States Navy against the Russian Air Force in the fight for oil in the Barents Sea. Featuring MMX, 3Dfx and multiplayer support, the game permits the player to play from either side of the conflict. The Company currently anticipates that it will release JetFighter: Full Burn in January 1998 for use on an IBM compatible PC CD-ROM platform and in May 1998 for use on a DVD platform.</w:t>
      </w:r>
    </w:p>
    <w:p>
      <w:pPr>
        <w:spacing w:after="0" w:line="33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Black Dahlia. Black Dahlia is an adventure title that is inspired by actual events that occurred in the 1940's. Featuring the talent of Dennis Hopper and Teri Garr, Black Dahlia carries the player to over 70 locations on two continents in the quest to solve the mystery of the infamous "Torso Murderer." Black Dahlia contains a meticulously rendered 3D world and more than 60 challenging puzzles. The Company currently anticipates that it will release Black Dahlia in February 1998 for use on an IBM compatible PC CD-ROM platform and in April 1998 for use on a DVD platform.</w:t>
      </w:r>
    </w:p>
    <w:p>
      <w:pPr>
        <w:spacing w:after="0" w:line="16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Lightning. Lightning is a fantasy racing game that allows the player to race in three dimensions along tracks that make today's most thrilling roller coasters look like carousels. Lightning features a high speed 3D engine that brings a real time effect to the PC. The Company currently anticipates that it will release Lightning in October 1998 for use on an IBM compatible PC CD-ROM platform.</w:t>
      </w:r>
    </w:p>
    <w:p>
      <w:pPr>
        <w:spacing w:after="0" w:line="329"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JetFighter IV. JetFighter IV is a continuation of the JetFighter flight simulation series. The title, still in the early stages of development, will feature a dynamic plot enhanced by state of the art photo textures, advanced networking and internet support. The Company currently anticipates that it will release JetFighter IV in September 1999 for use on an IBM compatible PC CD-ROM platform.</w:t>
      </w:r>
    </w:p>
    <w:p>
      <w:pPr>
        <w:spacing w:after="0" w:line="165"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Dogs of War. From the development team that produced Dark Colony, Dogs of War is a strategy game that brings the player face to face with the excitement and daring of working behind enemy lines. The player, along</w:t>
      </w:r>
    </w:p>
    <w:p>
      <w:pPr>
        <w:spacing w:after="0" w:line="329"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-5-</w:t>
      </w:r>
    </w:p>
    <w:p>
      <w:pPr>
        <w:sectPr>
          <w:pgSz w:w="11900" w:h="16838" w:orient="portrait"/>
          <w:cols w:equalWidth="0" w:num="1">
            <w:col w:w="10239"/>
          </w:cols>
          <w:pgMar w:left="220" w:top="954" w:right="1440" w:bottom="1440" w:gutter="0" w:footer="0" w:header="0"/>
        </w:sectPr>
      </w:pPr>
    </w:p>
    <w:bookmarkStart w:id="5" w:name="page6"/>
    <w:bookmarkEnd w:id="5"/>
    <w:p>
      <w:pPr>
        <w:jc w:val="both"/>
        <w:ind w:right="3279"/>
        <w:spacing w:after="0" w:line="255" w:lineRule="auto"/>
        <w:rPr>
          <w:sz w:val="20"/>
          <w:szCs w:val="20"/>
          <w:color w:val="auto"/>
        </w:rPr>
      </w:pPr>
      <w:r>
        <w:rPr>
          <w:rFonts w:ascii="Courier New" w:cs="Courier New" w:eastAsia="Courier New" w:hAnsi="Courier New"/>
          <w:sz w:val="14"/>
          <w:szCs w:val="14"/>
          <w:color w:val="auto"/>
        </w:rPr>
        <w:t>with a team, must blow up fuel pumps, destroy bridges and re-supply the resistance. The Company currently anticipates that it will release Dogs of War in September 1999 for use on an IBM compatible PC CD-ROM platform.</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development of new software products is lengthy, expensive and uncertain. Certain of the Company's proposed products are in early stages of development and the Company will be required to commit considerable time, effort and resources to complete development of its proposed products. There can be no assurance that the Company will be able to successfully develop any new products on a timely basis or that technical or other problems will not occur which would result in increased costs or material delays.</w:t>
      </w:r>
    </w:p>
    <w:p>
      <w:pPr>
        <w:spacing w:after="0" w:line="33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Software Licenses and Distribution Rights</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has entered into agreements to license the rights to Maximum Roadkill, Battlecruiser 3000 A.D., Callahan's Crosstime Saloon, Wheel of Fortune, Jeopardy!, the Monty Python series and Lightning and certain properties incorporated into Advanced Dungeons &amp; Dragons: Iron &amp; Blood and the JetFighter series. These license agreements generally require the Company to make advance payments and pay royalties and satisfy other conditions. Although the Company devotes significant efforts to internal product development, the Company will continue to seek to license products or other properties as well as distribution rights from software developers in the future.</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December 1994, the Company entered into a ten-year agreement with Mikto Ltd. ("Mikto") pursuant to which Mikto granted the Company the exclusive worldwide right to publish, manufacture, market and distribute the PC version of Maximum Roadkill. Mikto is entitled to retain all copyrights and trademarks relating to the product. Pursuant to the agreement, the Company made aggregate advances to Mikto in the amount of $310,000. The Company is generally obligated to pay Mikto a portion of net receipts from product sales ranging from 15%, less the cost of goods.</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March 1995, the Company entered into a four-year agreement with SONY Computer Entertainment of America ("Sony") granting the Company a non-exclusive, nontransferable license in the United States and Canada to develop software on CD-ROMs for use on a PlayStation platform. Under the agreement, Sony is the exclusive manufacturer of all units, packaging materials and inserts for PlayStation products. The Company is obligated to pay Sony a royalty of $7.00 for each unit sold.</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August 1995, the Company entered into an agreement with 3000 AD, Inc. ("3000 AD"), which was amended in December 1995, February, May and September 1996 and March 1997, pursuant to which 3000 AD granted the Company the exclusive worldwide right to manufacture, market and distribute Battlecruiser 3000 A.D. for all platforms; and (ii) a right of first refusal to publish two additional games based on the engine used in Battlecruiser 3000 A.D. 3000 AD is entitled to retain all copyrights and trademarks relating to the product, including all enhancements to the product which may be made by the Company. Pursuant to the agreement, the Company made advances in the aggregate amount of approximately $618,000, a portion of which are recoupable against 3000 AD's share of distribution receipts. The Company is obligated to pay 3000 AD 18% of net receipts on sales of over 70,000 units in the United States and on sales in Europe.</w:t>
      </w:r>
    </w:p>
    <w:p>
      <w:pPr>
        <w:spacing w:after="0" w:line="330"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May 1996, the Company entered into a license agreement with TSR, Inc. ("TSR"), pursuant to which TSR granted the Company the exclusive worldwide license to develop, manufacture and sell products using the artwork, graphics, story lines, characters and logo trademarks of TSR's "Ravenloft" fantasy settings. The Company paid TSR nonrefundable advances, recoupable from royalties, in the amount of $175,000. The Company is obligated to pay TSR royalties ranging from $.54 to $4.86 for each unit sold based on suggested retail prices, subject to the payment of minimum royalties.</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October 1996, the Company entered into an agreement with Legend Entertainment Inc. ("Legend"), as amended in January 1997, pursuant to which Legend granted the Company the exclusive worldwide license to market and distribute by any means the PC version of Callahan's Crosstime Saloon. The Company made advances under the agreement in the aggregate amount of $500,000, which advances are recoupable by the Company against</w:t>
      </w:r>
    </w:p>
    <w:p>
      <w:pPr>
        <w:spacing w:after="0" w:line="332"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-6-</w:t>
      </w:r>
    </w:p>
    <w:p>
      <w:pPr>
        <w:sectPr>
          <w:pgSz w:w="11900" w:h="16838" w:orient="portrait"/>
          <w:cols w:equalWidth="0" w:num="1">
            <w:col w:w="10239"/>
          </w:cols>
          <w:pgMar w:left="220" w:top="954" w:right="1440" w:bottom="1440" w:gutter="0" w:footer="0" w:header="0"/>
        </w:sectPr>
      </w:pPr>
    </w:p>
    <w:bookmarkStart w:id="6" w:name="page7"/>
    <w:bookmarkEnd w:id="6"/>
    <w:p>
      <w:pPr>
        <w:jc w:val="both"/>
        <w:ind w:right="3279"/>
        <w:spacing w:after="0" w:line="254" w:lineRule="auto"/>
        <w:rPr>
          <w:sz w:val="20"/>
          <w:szCs w:val="20"/>
          <w:color w:val="auto"/>
        </w:rPr>
      </w:pPr>
      <w:r>
        <w:rPr>
          <w:rFonts w:ascii="Courier New" w:cs="Courier New" w:eastAsia="Courier New" w:hAnsi="Courier New"/>
          <w:sz w:val="14"/>
          <w:szCs w:val="14"/>
          <w:color w:val="auto"/>
        </w:rPr>
        <w:t>Legend's share of receipts. The agreement requires the Company to pay Legend 25% of net receipts from product sales in the United States and 50% of net receipts from sales in international markets. The Company is entitled to retain a reasonable amount, not to exceed 15% of accrued net receipts, as a reserve against charges, credits or returns. The agreement terminates in May 1999.</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December 1993, the Company entered into a letter agreement under which it agreed to pay Robert Dinnerman d/b/a RD Technologies ("RD"), the developers of the flight engine for JetFighter III, 15% of gross revenues on sales of JetFighter III. The Company also agreed to pay an employee of the Company $.10 per unit for sales of JetFighter III in excess of 150,000 units, granted Papa Tango Limited, a supplier of textures technology, the right to receive 1.5% of net revenues from sales of JetFighter III and granted Herskovitz Enterprises, L.L.C., a former investor in Mission, the right to receive payments equal to (i) 50% of cash receipts in excess of $700,000 but less than $1,700,000, (ii) 3.4% of cash receipts in excess of $1,700,000 but less than $4,600,000 and (iii) 6.8% of cash receipts in excess of $4,600,000 from sales of JetFighter III. In addition, the Company agreed to pay affiliates of Thomas Ptak, Vice President of Creative Development of the Company, and another employee of the Company, 77.2% and 2.8%, respectively, of the Company's net profit attributable to sales of JetFighter III [and others]. See "Certain Relationships and Related Transactions."</w:t>
      </w:r>
    </w:p>
    <w:p>
      <w:pPr>
        <w:spacing w:after="0" w:line="330"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September 1996, the Company entered into a second agreement with RD pursuant to which RD granted the Company a non-exclusive right to exploit the flight engine developed by RD for use in connection with JetFighter IV. The agreement provides that RD owns all source code created by it and that the Company retains ownership of the "JetFighter" names. The agreement requires the Company to pay RD: (i) nonrefundable advances, recoupable against RD's share of distribution receipts, in the amount of $10,000 per month, commencing October 1996, until the earlier of two years or the date of final product shipment; (ii) 17.75% of the Company's gross receipts from sales of products manufactured by the Company incorporating such flight engine; and (iii) 22.5% of gross receipts from sales of licensed products (primarily foreign sales).</w:t>
      </w:r>
    </w:p>
    <w:p>
      <w:pPr>
        <w:spacing w:after="0" w:line="164"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In July 1997, the Company entered into two distribution agreements with GameTek pursuant to which GameTek granted to the Company the right to distribute computer software for use on the Nintendo Gameboy portable console (the "Gameboy Distribution Agreement") and the Wheel of Fortune and Jeopardy! games for use on the Nintendo 64 console game system (the "N64 Distribution Agreement").</w:t>
      </w:r>
    </w:p>
    <w:p>
      <w:pPr>
        <w:spacing w:after="0" w:line="162"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Pursuant to the terms of the Gameboy Distribution Agreement, the Company was granted the exclusive right to sell and distribute Wheel of Fortune -- German Edition, Pinball Deluxe, Race Days and Humans in certain European Economic Community countries for a period commencing on July 29, 1997 and ending on the third anniversary of the release of the first computer software game, but in no event later than July 28, 2001. In consideration for such rights, the Company has agreed to pay to GameTek, (i) the aggregate cost to GameTek of manufacturing, shipping and insuring the games, (ii) $.15 per game unit and</w:t>
      </w:r>
    </w:p>
    <w:p>
      <w:pPr>
        <w:spacing w:after="0" w:line="3" w:lineRule="exact"/>
        <w:rPr>
          <w:sz w:val="20"/>
          <w:szCs w:val="20"/>
          <w:color w:val="auto"/>
        </w:rPr>
      </w:pPr>
    </w:p>
    <w:p>
      <w:pPr>
        <w:jc w:val="both"/>
        <w:ind w:right="3279" w:firstLine="9"/>
        <w:spacing w:after="0" w:line="254" w:lineRule="auto"/>
        <w:tabs>
          <w:tab w:leader="none" w:pos="521" w:val="left"/>
        </w:tabs>
        <w:numPr>
          <w:ilvl w:val="0"/>
          <w:numId w:val="3"/>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aggregate of all royalties payable by GameTek to third parties in respect of each such game. Upon expiration of the Gameboy Distribution Agreement, provided such termination was not as a result of a breach or default by the Company, the Company is permitted to continue to sell existing inventories for a six-month period, subject to the terms and conditions of such agreement.</w:t>
      </w:r>
    </w:p>
    <w:p>
      <w:pPr>
        <w:spacing w:after="0" w:line="329"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Pursuant to the terms of the N64 Distribution Agreement, the Company was granted the exclusive worldwide right to sell and distribute Wheel of Fortune and Jeopardy! for use on the Nintendo 64 game system for a period commencing on July 29, 1997 and ending on the August 31, 1998; provided that in the event GameTek is able to obtain an extension of its license for Wheel of Fortune and Jeopardy!, then the term shall extend through the last day of any such extension. In consideration for such rights, the Company agreed to pay to GameTek (i) the total cost charged to GameTek by Nintendo for the manufacture of each game (plus, to the extent not included in the foregoing, the cost of insurance and transportation charges, import duties, custom fees and similar charges incurred in shipping the games), (ii) a per game unit royalty payment (the "GameTek Share") and (iii) the aggregate of all royalties payable by GameTek to third parties in respect of each such game. The Company also agreed to pay to GameTek a minimum aggregate GameTek Share with respect to the first two game titles released, subject to certain reductions and set-offs, $680,000 of which has been paid to date. Such amounts may be recouped in the</w:t>
      </w:r>
    </w:p>
    <w:p>
      <w:pPr>
        <w:spacing w:after="0" w:line="340"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-7-</w:t>
      </w:r>
    </w:p>
    <w:p>
      <w:pPr>
        <w:sectPr>
          <w:pgSz w:w="11900" w:h="16838" w:orient="portrait"/>
          <w:cols w:equalWidth="0" w:num="1">
            <w:col w:w="10239"/>
          </w:cols>
          <w:pgMar w:left="220" w:top="954" w:right="1440" w:bottom="1440" w:gutter="0" w:footer="0" w:header="0"/>
        </w:sectPr>
      </w:pPr>
    </w:p>
    <w:bookmarkStart w:id="7" w:name="page8"/>
    <w:bookmarkEnd w:id="7"/>
    <w:p>
      <w:pPr>
        <w:jc w:val="both"/>
        <w:ind w:right="3279"/>
        <w:spacing w:after="0" w:line="253" w:lineRule="auto"/>
        <w:rPr>
          <w:sz w:val="20"/>
          <w:szCs w:val="20"/>
          <w:color w:val="auto"/>
        </w:rPr>
      </w:pPr>
      <w:r>
        <w:rPr>
          <w:rFonts w:ascii="Courier New" w:cs="Courier New" w:eastAsia="Courier New" w:hAnsi="Courier New"/>
          <w:sz w:val="14"/>
          <w:szCs w:val="14"/>
          <w:color w:val="auto"/>
        </w:rPr>
        <w:t>event GameTek is unable to obtain an extension of its license for Wheel of Fortune and Jeopardy! or the Company's incurring more than $150,000 in advertising, marketing, promotion and sales support for the software. In addition, in the event the Company elects to terminate the N64 Distribution Agreement as a result of GameTek's breach with respect to a specific game or games, GameTek is required to repay to the Company any unrecouped portion of the minimum aggregate GameTek Share allocable to such game. The Company may also require GameTek to purchase from the Company any remaining inventory with respect to such game. Upon expiration of the N64 Distribution Agreement, provided such termination was not as a result of a breach or default by the Company, the Company is permitted to sell existing inventories for a six-month period, subject to the terms and conditions of such agreement.</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August 1997, TTE entered into an arrangement with Panasonic/Ripcord Games ("Ripcord"), pursuant to which Ripcord granted the Company the right to distribute Postal, Space Bunnies Must Die, Forced Alliance, Terra Victus and Hidden Wars in Europe in consideration of royalties equal to 50% of wholesale prices. The Company has agreed to pay Ripcord (i) cross-recoupable guarantees of $240,000 for each game title, of which $95,000 is due upon delivery of each master and $95,000 is due within 90 days thereafter, and (ii) $250,000 upon execution of a definitive agreement between the parties. To date, the Company has paid Ripcord $95,000 for Postal pursuant to this arrangement.</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November 1997, the Company entered into a Master Distribution Agreement with 7th Level, pursuant to which 7th Level granted the Company the exclusive worldwide right to distribute Monty Python's Complete Waste of Time, Monty Python and the Quest for the Holy Grail, Monty Python's Desktop Pythonizer and Monty Python's The Meaning of Life games designed for PC platforms, and a right of first refusal to distribute And Now for Something Completely Different, if and when developed by 7th Level. In consideration for the rights to existing products, the Company agreed to pay 7th Level $1,480,000, of which $1,230,000 has been paid to date. In addition, the Company agreed to pay to 7th Level, on a quarterly basis, royalties equal to 33% of amounts in excess of $7 million for the sale of the products, as well as the aggregate of all royalties payable by 7th Level to third parties. In November 1997, the Company entered into an agreement with Panasonic which provides for Panasonic to distribute these products in North America. See "Marketing, Promotion and Distribution."</w:t>
      </w:r>
    </w:p>
    <w:p>
      <w:pPr>
        <w:spacing w:after="0" w:line="16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December 1997, TTE entered into an agreement with Carts Entertainment OY ("Carts"), pursuant to which Carts agreed to develop and deliver Lightning for PC platforms to TTE. The agreement provides for TTE to pay Carts aggregate recoupable advances of (pound)250,000 ($419,000), of which $33,538 has been paid to date. The agreement requires TTE to pay Carts royalties equal to 20% of net revenues from product sales (subject to reduction for delays in delivery of the finished game) or 50% of TTE's receipts, less production costs, in the event that TTE sublicenses Lightning to a third party.</w:t>
      </w:r>
    </w:p>
    <w:p>
      <w:pPr>
        <w:spacing w:after="0" w:line="33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Marketing, Promotion and Distribution</w:t>
      </w:r>
    </w:p>
    <w:p>
      <w:pPr>
        <w:spacing w:after="0" w:line="175"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The Company's marketing and promotional efforts are intended to obtain maximum product exposure, broaden product distribution, promote brand name recognition, assist distributors and retailers and properly position, package and merchandise the Company's products. The Company markets products primarily by implementing aggressive public relations campaigns using print and on-line advertising. Advertisements are placed in industry magazines using memorable tag lines, visually appealing full color art work and creative concepts to position and distinguish the Company's products in the marketplace. The Company also employs various other marketing methods designed to promote consumer awareness, including in-store promotions and displays, direct mail, cooperative advertising, attendance at trade shows, as well as the use of distinctive product packaging. The Company targets male consumers between the ages of 14 and</w:t>
      </w:r>
    </w:p>
    <w:p>
      <w:pPr>
        <w:spacing w:after="0" w:line="5" w:lineRule="exact"/>
        <w:rPr>
          <w:sz w:val="20"/>
          <w:szCs w:val="20"/>
          <w:color w:val="auto"/>
        </w:rPr>
      </w:pPr>
    </w:p>
    <w:p>
      <w:pPr>
        <w:jc w:val="both"/>
        <w:ind w:right="3279" w:firstLine="9"/>
        <w:spacing w:after="0" w:line="255" w:lineRule="auto"/>
        <w:tabs>
          <w:tab w:leader="none" w:pos="347"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Company's sales and marketing staff of 16 persons is responsible for implementing advertising campaigns and establishing marketing relationships with distributors and retailers.</w:t>
      </w:r>
    </w:p>
    <w:p>
      <w:pPr>
        <w:spacing w:after="0" w:line="162"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The Company distributes products worldwide pursuant to agreements with leading software distributors and through its wholly-owned subsidiaries, TTE, IMSI and AIM, which currently are engaged primarily in the</w:t>
      </w:r>
    </w:p>
    <w:p>
      <w:pPr>
        <w:spacing w:after="0" w:line="329"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-8-</w:t>
      </w:r>
    </w:p>
    <w:p>
      <w:pPr>
        <w:sectPr>
          <w:pgSz w:w="11900" w:h="16838" w:orient="portrait"/>
          <w:cols w:equalWidth="0" w:num="1">
            <w:col w:w="10239"/>
          </w:cols>
          <w:pgMar w:left="220" w:top="954" w:right="1440" w:bottom="1440" w:gutter="0" w:footer="0" w:header="0"/>
        </w:sectPr>
      </w:pPr>
    </w:p>
    <w:bookmarkStart w:id="8" w:name="page9"/>
    <w:bookmarkEnd w:id="8"/>
    <w:p>
      <w:pPr>
        <w:jc w:val="both"/>
        <w:ind w:right="3279"/>
        <w:spacing w:after="0" w:line="253" w:lineRule="auto"/>
        <w:rPr>
          <w:sz w:val="20"/>
          <w:szCs w:val="20"/>
          <w:color w:val="auto"/>
        </w:rPr>
      </w:pPr>
      <w:r>
        <w:rPr>
          <w:rFonts w:ascii="Courier New" w:cs="Courier New" w:eastAsia="Courier New" w:hAnsi="Courier New"/>
          <w:sz w:val="14"/>
          <w:szCs w:val="14"/>
          <w:color w:val="auto"/>
        </w:rPr>
        <w:t>distribution of products developed by third parties. Products are sold domestically at retail in computer superstores, consumer electronics stores and mall-based retailers, such as Best Buy, Comp USA, Computer City, Electronic Boutique, Egghead Discount Software and Circuit City, and at certain mass merchandise stores such as WalMart, Kmart, Sears and Target Stores. For the year ended October 31, 1997, sales by IMSI to Blockbuster Video accounted for approximately 12.0% of the Company's revenues. The Company also licenses products for distribution in international markets, primarily in Europe and Asia.</w:t>
      </w:r>
    </w:p>
    <w:p>
      <w:pPr>
        <w:spacing w:after="0" w:line="332"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Prior to July 1997, the Company sold products primarily to wholesale distributors. Sales to a limited number of distributors have historically accounted for a substantial portion of the Company's revenues. For the year ended October 31, 1996, sales of the Company's products through Acclaim Entertainment, Inc. ("Acclaim") and GameTek UK (now TTE) accounted for approximately 58.9% and 13.3%, respectively, of the Company's revenues. For the year ended October 31, 1997, sales of the Company's products to Interplay Productions, Inc. ("Interplay") accounted for approximately 40.4% of the Company's revenues. In December 1996, the Company terminated Acclaim's exclusive right to distribute certain of the Company's proposed products in certain territories. In December 1996 and February 1997, the Company entered into agreements with Mindscape, Inc. ("Mindscape") pursuant to which Mindscape agreed to act as exclusive distributor for certain of the Company's proposed PC-based products and to make advances to the Company in connection with the development of JetFighter: Full Burn and Black Dahlia, $1,737,000 has been received by the Company to date. In November 1997, the Company terminated its agreements with Mindscape and agreed to make scheduled repayments to Mindscape in the aggregate amount of $1,412,000 ($170,666 of which has been repaid), as reimbursement for advances previously made by Mindscape to the Company for JetFighter: Full Burn and Black Dahlia, and to pay Mindscape 15% (10% if the Company makes certain repayments by March 31, 1998) of revenues from JetFighter: Full Burn and Black Dahlia after the Company recoups its costs for these products. This agreement was amended in January 1998 to provide for Mindscape to act as an exclusive distributor of Jeopardy! and Wheel of Fortune for certain retail accounts. The purchase price for such products will be offset against amounts owed by the Company to Mindscape under the November 1997 agreement.</w:t>
      </w:r>
    </w:p>
    <w:p>
      <w:pPr>
        <w:spacing w:after="0" w:line="343"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Although the Company has increasingly emphasized publishing and distribution operations, the Company may continue to enter into arrangements with third-party distributors and will be dependent on the marketing efforts of such distributors as well as advances made by distributors to the Company. The Company's principal distribution arrangements include the following:</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Interplay. In December 1993, the Company entered into an arrangement with Interplay pursuant to which the Company granted Interplay the exclusive right to distribute PC versions of JetFighter III in the United States and Canada. The agreement provides for Interplay to provide the Company with advances in the aggregate amount of $250,000, plus up to an additional $250,000, of which $450,000 has been received to date. Interplay is entitled to recoup these advances from the Company's share of receipts under the agreement and may withhold 5% of the wholesale purchase price of all products as a reserve for product returns and defects, up to a maximum of $50,000 per product. The agreement requires Interplay to pay to the Company a percentage of sales ranging from 80% for the first 100,000 units sold to 85% for sales over 300,001 units; 65% of OEM bundling revenues (after deducting costs of goods); and 80% of direct sales after costs. The Company has also agreed to price protect all inventory on hand and to pay the costs of recalls of defective products. The agreement has a term of 12 months from the shipment of JetFighter III (November 1996), subject to annual renewals.</w:t>
      </w:r>
    </w:p>
    <w:p>
      <w:pPr>
        <w:spacing w:after="0" w:line="330"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November 1997, the Company entered into a letter agreement with Interplay pursuant to which the Company granted Interplay the exclusive right to distribute versions of Black Dahlia and JetFighter: Full Burn developed for use on PC CD-ROM and DVD platforms in North and South America. The agreement currently obligates Interplay to make scheduled advances in the aggregate amount of $1,700,000 (which are subject to reduction in the event the Company fails to deliver gold masters and related artwork by certain dates), of which $550,000 has been received by the Company to date. After recoupment of advances, Interplay is entitled to receive royalties equal to 40% of net receipts after deducting the cost of goods sold and to withhold 7% of wholesale prices as a reserve against returns. The Company also granted Interplay a right of first option with respect to the North American distribution rights to all PC CD-ROM and DVD products scheduled to be released by the Company within</w:t>
      </w:r>
    </w:p>
    <w:p>
      <w:pPr>
        <w:spacing w:after="0" w:line="330" w:lineRule="exact"/>
        <w:rPr>
          <w:sz w:val="20"/>
          <w:szCs w:val="20"/>
          <w:color w:val="auto"/>
        </w:rPr>
      </w:pPr>
    </w:p>
    <w:p>
      <w:pPr>
        <w:ind w:left="3400"/>
        <w:spacing w:after="0"/>
        <w:rPr>
          <w:sz w:val="20"/>
          <w:szCs w:val="20"/>
          <w:color w:val="auto"/>
        </w:rPr>
      </w:pPr>
      <w:r>
        <w:rPr>
          <w:rFonts w:ascii="Courier New" w:cs="Courier New" w:eastAsia="Courier New" w:hAnsi="Courier New"/>
          <w:sz w:val="14"/>
          <w:szCs w:val="14"/>
          <w:color w:val="auto"/>
        </w:rPr>
        <w:t>-9-</w:t>
      </w:r>
    </w:p>
    <w:p>
      <w:pPr>
        <w:sectPr>
          <w:pgSz w:w="11900" w:h="16838" w:orient="portrait"/>
          <w:cols w:equalWidth="0" w:num="1">
            <w:col w:w="10239"/>
          </w:cols>
          <w:pgMar w:left="220" w:top="954" w:right="1440" w:bottom="1440" w:gutter="0" w:footer="0" w:header="0"/>
        </w:sectPr>
      </w:pPr>
    </w:p>
    <w:bookmarkStart w:id="9" w:name="page10"/>
    <w:bookmarkEnd w:id="9"/>
    <w:p>
      <w:pPr>
        <w:jc w:val="both"/>
        <w:ind w:right="3279"/>
        <w:spacing w:after="0" w:line="254" w:lineRule="auto"/>
        <w:rPr>
          <w:sz w:val="20"/>
          <w:szCs w:val="20"/>
          <w:color w:val="auto"/>
        </w:rPr>
      </w:pPr>
      <w:r>
        <w:rPr>
          <w:rFonts w:ascii="Courier New" w:cs="Courier New" w:eastAsia="Courier New" w:hAnsi="Courier New"/>
          <w:sz w:val="14"/>
          <w:szCs w:val="14"/>
          <w:color w:val="auto"/>
        </w:rPr>
        <w:t>two years following the date of the agreement. The agreement terminates upon the later of (i) five years from the date the parties enter into a definitive agreement or (ii) the time while the products are marketed and sold plus six months. The Company and Interplay agreed to negotiate a definitive agreement with respect to these products.</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Dimensional Services. In January 1994, the Company entered into an arrangement with Dimensional Services, Limited ("DSL"), pursuant to which the Company granted DSL the exclusive license to distribute CD-ROM and floppy disk versions of JetFighter III in Europe, the Middle East and Africa. DSL has sublicensed this title to select distributors in certain territories. The agreement provides for DSL to make aggregate advances of $200,000, all of which has been received, recoupable out of royalties owed to the Company based on product sales. DSL is obligated to pay the Company 30% of the wholesale price for JetFighter III. The agreement terminates in May 1998 (eighteen months following the receipt by DSL of a shippable master of such product).</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Panasonic. In November 1997, the Company entered into an agreement with Panasonic to distribute Monty Python series products in North America. Under this agreement, Panasonic made aggregate advances of $1,100,000 to the Company. Panasonic is entitled to receive royalties equal to 30% of gross profits (as defined) after recoupment of advances. The agreement provides that the products are to be marketed under the Panasonic name and identify 7th Level as the product developer.</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distribution channels through which consumer software products are sold have been characterized by rapid change, including consolidations and financial difficulties of certain distributors and the emergence of new channels for distribution of consumer software products such as mass merchandisers and other retail outlets. In addition, there are an increasing number of companies and new market entrants competing for access to these channels. Retailers of the Company's products typically have limited shelf space and promotional resources, and competition is intense among an increasing number of newly introduced entertainment software titles for adequate levels of shelf space and promotional support. Competitors with extensive product lines and popular titles frequently have greater bargaining power with distributors and retailers and, accordingly, the Company may not be able to achieve the levels of support and shelf space that such competitors receive. See "Competition."</w:t>
      </w:r>
    </w:p>
    <w:p>
      <w:pPr>
        <w:spacing w:after="0" w:line="33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Software Development and Technology</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Company's production process is designed to enable the Company to manage and control development and production budgets and timetables, identify and address possible production and technical issues and coordinate and implement marketing strategies in a creative environment. The Company utilizes an integrated scheduling and production process and software development tools, which include capabilities to produce cinematic quality movie sequences, full motion digital video and enhanced "real-time" 3-D graphics. The Company believes that its production capabilities permit it to produce high quality products on a timely and cost-effective basis.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has developed computer technologies such as LS3D, an advanced Sony PlayStation 3-D engine designed to provide realistic and natural interaction between animated characters; AGES, an adventure game engine and scripter designed to permit simple production of adventure games; M4 System, a multimedia movie magic maker designed to produce high quality cinematic movie sequences by permitting a sound sequence to incorporate voice, sound effects, stereo audio effects and 3-D sounds in cinematic scenes; and various other software development tools, including video compositing tools designed to produce full motion digital video, a 3-D PC engine designed to render realistically lighted 3-D scenes, and 3-D graphic simulation techniques designed to allow real life satellite information and data to be incorporated into software to produce realistic terrain features without warping or distortion.</w:t>
      </w:r>
    </w:p>
    <w:p>
      <w:pPr>
        <w:spacing w:after="0" w:line="164"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For the years ended October 31, 1996 and 1997, the Company incurred $718,089 and $1,248,258, respectively, on research and development relating to the Company's software products, including the salaries of programmers, artists and other personnel.</w:t>
      </w:r>
    </w:p>
    <w:p>
      <w:pPr>
        <w:spacing w:after="0" w:line="330"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-10-</w:t>
      </w:r>
    </w:p>
    <w:p>
      <w:pPr>
        <w:sectPr>
          <w:pgSz w:w="11900" w:h="16838" w:orient="portrait"/>
          <w:cols w:equalWidth="0" w:num="1">
            <w:col w:w="10239"/>
          </w:cols>
          <w:pgMar w:left="220" w:top="954" w:right="1440" w:bottom="1440" w:gutter="0" w:footer="0" w:header="0"/>
        </w:sectPr>
      </w:pPr>
    </w:p>
    <w:bookmarkStart w:id="10" w:name="page11"/>
    <w:bookmarkEnd w:id="10"/>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production of an interactive software title begins with a script and culminates with a CD-ROM master. Game concepts are subject to a preliminary development process during which six persons in the Company's creative and technical staff make determinations as to technical feasibility, costs, scheduling and commercial viability of a proposed product, and develop a budget and production schedule. The Company supplements its core creative and technical staff with actors, musicians, set designers, writers, artists and audio engineers on a freelance basis. Once technological feasibility is reached through the completion of a detailed program design, the production process involves creating game graphics, shooting full motion video, if necessary, and the composition and recording of music, sound effects and dialogue. The Company engages in extensive testing of game elements throughout the production process to insure product quality. Software development typically requires 18 months to complete from the time a new concept is approved.</w:t>
      </w:r>
    </w:p>
    <w:p>
      <w:pPr>
        <w:spacing w:after="0" w:line="33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Manufacturing</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production of the Company's software includes CD-ROM pressing, assembly of product components, printing of product packaging and user manuals and shipping of finished goods, which is performed by third-party vendors in accordance with the Company's specifications and forecasts. The Company believes that there are alternative sources for these services that could be implemented without delay. The Company will be dependent on the ability of Interplay, Nintendo and other vendors to provide adequate supplies of high quality disks and video game cartridges on a timely basis and on favorable terms. To date, the Company has not experienced any material difficulties or delays in the manufacture of its products or material delays due to product defects. The Company's software products carry a 90-day limited warranty.</w:t>
      </w:r>
    </w:p>
    <w:p>
      <w:pPr>
        <w:spacing w:after="0" w:line="33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Competition</w:t>
      </w:r>
    </w:p>
    <w:p>
      <w:pPr>
        <w:spacing w:after="0" w:line="175"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The Company faces intense competition for a finite amount of consumer discretionary spending from numerous other businesses in the consumer software industry, including certain of its distributors, ranging from small companies with limited resources to large companies with substantially greater financial, technical, marketing and other resources than those of the Company. The Company competes primarily on the basis of product quality and features, production capabilities, access to distribution channels and price. The Company considers its primary competitors in the entertainment software market to be Activision, Inc., Electronic Arts, Inc., GT Interactive, Inc., CUC International, Inc., Maxis, Inc. and Sony Entertainment Corporation of America, Inc., among others. These and other companies with significantly greater financial resources than the Company may be able to carry larger inventories, adopt more aggressive pricing policies, make higher offers to high profile Hollywood talent, licensors and developers for commercially desirable properties and implement more extensive advertising campaigns, both generally and in response to efforts by additional competitors seeking to enter into new markets and market new products. In addition, new competitors, including large software companies, media companies and film studios, are increasing their focus on the interactive entertainment software market. Competition for the Company's products is influenced by the timing of competitive product releases and the similarity of such products to those of the Company, which may result in significant price competition, reduced operating margins, loss of shelf space or a reduction in sell-through of the Company's products at retail stores. The Company's products also compete with numerous other products and services which provide similar entertainment value, such as motion pictures, television and audio and video cassettes featuring similar themes, on-line computer programs and various other forms of entertainment which may be less expensive or provide other advantages to consumers.</w:t>
      </w: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Intellectual Property</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regards certain of its software and production techniques as proprietary and attempts to protect such software and techniques under copyright, trademark and trade secret laws as well as through contractual restrictions on disclosure, copying and distribution. The Company does not hold any patents or registered copyrights. Software products are susceptible to unauthorized copying. It may be possible for unauthorized third</w:t>
      </w:r>
    </w:p>
    <w:p>
      <w:pPr>
        <w:spacing w:after="0" w:line="332"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-11-</w:t>
      </w:r>
    </w:p>
    <w:p>
      <w:pPr>
        <w:sectPr>
          <w:pgSz w:w="11900" w:h="16838" w:orient="portrait"/>
          <w:cols w:equalWidth="0" w:num="1">
            <w:col w:w="10239"/>
          </w:cols>
          <w:pgMar w:left="220" w:top="954" w:right="1440" w:bottom="1440" w:gutter="0" w:footer="0" w:header="0"/>
        </w:sectPr>
      </w:pPr>
    </w:p>
    <w:bookmarkStart w:id="11" w:name="page12"/>
    <w:bookmarkEnd w:id="11"/>
    <w:p>
      <w:pPr>
        <w:jc w:val="both"/>
        <w:ind w:right="3279"/>
        <w:spacing w:after="0" w:line="252" w:lineRule="auto"/>
        <w:rPr>
          <w:sz w:val="20"/>
          <w:szCs w:val="20"/>
          <w:color w:val="auto"/>
        </w:rPr>
      </w:pPr>
      <w:r>
        <w:rPr>
          <w:rFonts w:ascii="Courier New" w:cs="Courier New" w:eastAsia="Courier New" w:hAnsi="Courier New"/>
          <w:sz w:val="14"/>
          <w:szCs w:val="14"/>
          <w:color w:val="auto"/>
        </w:rPr>
        <w:t>parties to copy or to reverse engineer the Company's products to obtain and use programming or production techniques that the Company regards as proprietary. In addition, there can be no assurance that the Company's competitors will not independently develop technologies that are substantially equivalent or superior to the Company's technologies. As the number of interactive software products in the market increases and the functionality of these products further overlaps, the Company believes that interactive software will increasingly become the subject of claims that such software infringes the copyrights or patents of others. Although the Company believes that its products and technology do not and will not infringe or violate proprietary rights of others, it is possible that infringement of proprietary rights of others may occur. The Company has received correspondence from the holder of a patent relating to the animation of living beings in computer graphics alleging that the Company's products infringe such patent. The Company is aware that the holder of such patent has claimed that other companies involved in the entertainment software industry have also infringed such patent. There can be no assurance that the holder of such patent will not institute an action against the Company. Any such claims, with or without merit, can be time consuming and difficult to defend and, if successful, could have a material adverse effect on the Company.</w:t>
      </w:r>
    </w:p>
    <w:p>
      <w:pPr>
        <w:spacing w:after="0" w:line="17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currently holds United States trademark registrations for the "Take-Two Interactive Software" and "Mission Studios" names. The Company is not aware of any claims or infringement or other challenges to the Company's rights in these marks. The Company has filed trademark applications with the United States Patent and Trademark Office for the marks "JetFighter III," "Ripper" and "Black Dahlia."</w:t>
      </w:r>
    </w:p>
    <w:p>
      <w:pPr>
        <w:spacing w:after="0" w:line="33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Employees</w:t>
      </w:r>
    </w:p>
    <w:p>
      <w:pPr>
        <w:spacing w:after="0" w:line="17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As of December 31, 1997, the Company had 96 full-time employees, including 5 executive officers, 49 engaged in product development, 16 in sales and marketing, and 26 in operations. None of the Company's employees are subject to a collective bargaining agreement. The Company considers its relations with employees to be good.</w:t>
      </w:r>
    </w:p>
    <w:p>
      <w:pPr>
        <w:spacing w:after="0" w:line="32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Item 2. Properties.</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Company's principal executive and administrative office is located at 575 Broadway, New York, New York, in 3,500 square feet of office space under a lease with 575 Broadway Corporation, a company controlled by Peter M. Brant, the father of Ryan A. Brant, Chief Executive Officer of the Company. The lease extends through April 2000, under which the Company currently pays $8,774 per month, subject to annual consumer price index adjustments. The Company believes that the terms of the lease are no less favorable than those that would have been obtained from an unaffiliated third party. See "Certain Relationships and Related Transactions."</w:t>
      </w:r>
    </w:p>
    <w:p>
      <w:pPr>
        <w:spacing w:after="0" w:line="164"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The Company's main production facility is located in Latrobe, Pennsylvania in 11,500 square feet of leased office space. Pursuant to leases covering such space, the Company currently pays rent of $9,567 per month. The Company's leases expire in December 1998, with an option to renew for an additional five-year period.</w:t>
      </w:r>
    </w:p>
    <w:p>
      <w:pPr>
        <w:spacing w:after="0" w:line="330"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Mission leases approximately 1,500 square feet in Inverness, Illinois, from an unaffiliated third party. The lease expires in December 1997, with a year-to-year renewal option. Such lease provides for a monthly rent of $1,726.</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The Company leases 5,000 square feet of office space in Youngwood, Pennsylvania, which is currently vacant. The Company currently pays $2,710 per month under the lease, which extends through November 1999. The Company is seeking to sublet such office space.</w:t>
      </w:r>
    </w:p>
    <w:p>
      <w:pPr>
        <w:spacing w:after="0" w:line="163"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TTE leases office space in Windsor, United Kingdom. The lease provides for a current annual rent of (pound)100,000 ($168,000) and expires in August 2006.</w:t>
      </w:r>
    </w:p>
    <w:p>
      <w:pPr>
        <w:spacing w:after="0" w:line="327"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-12-</w:t>
      </w:r>
    </w:p>
    <w:p>
      <w:pPr>
        <w:sectPr>
          <w:pgSz w:w="11900" w:h="16838" w:orient="portrait"/>
          <w:cols w:equalWidth="0" w:num="1">
            <w:col w:w="10239"/>
          </w:cols>
          <w:pgMar w:left="220" w:top="954" w:right="1440" w:bottom="1440" w:gutter="0" w:footer="0" w:header="0"/>
        </w:sectPr>
      </w:pPr>
    </w:p>
    <w:bookmarkStart w:id="12" w:name="page13"/>
    <w:bookmarkEnd w:id="12"/>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AIM leases office and storage space in College Point, New York. The lease provides for monthly rent of $3,000, plus any increases in real estate taxes, and expires in July 2001.</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AIM contracts for storage and shipping services in 10,000 square feet of warehouse space in Union City, New Jersey pursuant to a letter agreement. The agreement requires AIM to pay $43,168 per month, plus 1.6% of AIM's net revenues over $28,000,000 and certain freight charges, and is scheduled to expire in January 1999, if not renewed.</w:t>
      </w:r>
    </w:p>
    <w:p>
      <w:pPr>
        <w:spacing w:after="0" w:line="162"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ART leases approximately 2,500 square feet of office space in Oakville, Ontario, Canada. ART currently pays $2,378 per month under the lease, which expires in January 1998.</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IMSI leases approximately 600 square feet of office space in Midlothian, Virginia on a month-to-month basis from an entity controlled by Terry Phillips, a stockholder of the Company and a consultant to IMSI, for a fee of $1,000 per month.</w:t>
      </w:r>
    </w:p>
    <w:p>
      <w:pPr>
        <w:spacing w:after="0" w:line="163"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IMSI leases approximately 10,000 square feet of office and warehouse space in Richmond, Virginia. The lease provides for IMSI to pay monthly rent of $4,356 until October 1998, subject to certain increases thereafter, plus a pro rata share of increases in property taxes and insurance, and expires in October 2000.</w:t>
      </w:r>
    </w:p>
    <w:p>
      <w:pPr>
        <w:spacing w:after="0" w:line="163"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IMSI also leases approximately 3,500 square feet of warehouse space in Richmond, Virginia on a month-to-month basis for a fee of $1,490 per month.</w:t>
      </w: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Item 3. Legal Proceedings.</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January 1997, Navarre Corporation filed a lawsuit in the District Court of Hennepin County, Minnesota against the Company alleging that the Company breached a distribution agreement by failing to remit monies for product returns and marketing charges. The Plaintiff is seeking $317,209 in damages. The Company filed an answer denying such allegations and has moved to dismiss the complaint. While the Company believes that it has meritorious defenses to such action and intends to vigorously defend this lawsuit, there can be no assurance that such action will be resolved in a manner favorable to the Company.</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Item 4. Submission of Matters to a Vote of Security Holders.</w:t>
      </w:r>
    </w:p>
    <w:p>
      <w:pPr>
        <w:spacing w:after="0" w:line="175" w:lineRule="exact"/>
        <w:rPr>
          <w:sz w:val="20"/>
          <w:szCs w:val="20"/>
          <w:color w:val="auto"/>
        </w:rPr>
      </w:pPr>
    </w:p>
    <w:p>
      <w:pPr>
        <w:ind w:left="440"/>
        <w:spacing w:after="0"/>
        <w:rPr>
          <w:sz w:val="20"/>
          <w:szCs w:val="20"/>
          <w:color w:val="auto"/>
        </w:rPr>
      </w:pPr>
      <w:r>
        <w:rPr>
          <w:rFonts w:ascii="Courier New" w:cs="Courier New" w:eastAsia="Courier New" w:hAnsi="Courier New"/>
          <w:sz w:val="14"/>
          <w:szCs w:val="14"/>
          <w:color w:val="auto"/>
        </w:rPr>
        <w:t>Not Applicable.</w:t>
      </w:r>
    </w:p>
    <w:p>
      <w:pPr>
        <w:spacing w:after="0" w:line="342"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-13-</w:t>
      </w:r>
    </w:p>
    <w:p>
      <w:pPr>
        <w:sectPr>
          <w:pgSz w:w="11900" w:h="16838" w:orient="portrait"/>
          <w:cols w:equalWidth="0" w:num="1">
            <w:col w:w="10239"/>
          </w:cols>
          <w:pgMar w:left="220" w:top="954" w:right="1440" w:bottom="1440" w:gutter="0" w:footer="0" w:header="0"/>
        </w:sectPr>
      </w:pPr>
    </w:p>
    <w:bookmarkStart w:id="13" w:name="page14"/>
    <w:bookmarkEnd w:id="13"/>
    <w:p>
      <w:pPr>
        <w:ind w:left="3220"/>
        <w:spacing w:after="0"/>
        <w:rPr>
          <w:sz w:val="20"/>
          <w:szCs w:val="20"/>
          <w:color w:val="auto"/>
        </w:rPr>
      </w:pPr>
      <w:r>
        <w:rPr>
          <w:rFonts w:ascii="Courier New" w:cs="Courier New" w:eastAsia="Courier New" w:hAnsi="Courier New"/>
          <w:sz w:val="14"/>
          <w:szCs w:val="14"/>
          <w:color w:val="auto"/>
        </w:rPr>
        <w:t>PART II</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Item 5. Market for Registrant's Common Equity and Related Stockholder Matters.</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Market Information. The Common Stock has traded since April 14, 1997 on the NASDAQ SmallCap Market under the symbol "TTWO." The following table sets forth, for the periods indicated, the range of the high and low bid prices for the Common Stock as reported by NASDAQ. Such prices reflect inter-dealer quotations, without retail mark-up, mark-down or commission and may not necessarily represent actual transactions.</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660" w:type="dxa"/>
            <w:vAlign w:val="bottom"/>
          </w:tcPr>
          <w:p>
            <w:pPr>
              <w:spacing w:after="0"/>
              <w:rPr>
                <w:sz w:val="14"/>
                <w:szCs w:val="14"/>
                <w:color w:val="auto"/>
              </w:rPr>
            </w:pPr>
          </w:p>
        </w:tc>
        <w:tc>
          <w:tcPr>
            <w:tcW w:w="1380" w:type="dxa"/>
            <w:vAlign w:val="bottom"/>
            <w:gridSpan w:val="2"/>
          </w:tcPr>
          <w:p>
            <w:pPr>
              <w:ind w:left="460"/>
              <w:spacing w:after="0"/>
              <w:rPr>
                <w:sz w:val="20"/>
                <w:szCs w:val="20"/>
                <w:color w:val="auto"/>
              </w:rPr>
            </w:pPr>
            <w:r>
              <w:rPr>
                <w:rFonts w:ascii="Courier New" w:cs="Courier New" w:eastAsia="Courier New" w:hAnsi="Courier New"/>
                <w:sz w:val="14"/>
                <w:szCs w:val="14"/>
                <w:color w:val="auto"/>
              </w:rPr>
              <w:t>High</w:t>
            </w:r>
          </w:p>
        </w:tc>
        <w:tc>
          <w:tcPr>
            <w:tcW w:w="560" w:type="dxa"/>
            <w:vAlign w:val="bottom"/>
          </w:tcPr>
          <w:p>
            <w:pPr>
              <w:spacing w:after="0"/>
              <w:rPr>
                <w:sz w:val="14"/>
                <w:szCs w:val="14"/>
                <w:color w:val="auto"/>
              </w:rPr>
            </w:pPr>
          </w:p>
        </w:tc>
        <w:tc>
          <w:tcPr>
            <w:tcW w:w="360" w:type="dxa"/>
            <w:vAlign w:val="bottom"/>
          </w:tcPr>
          <w:p>
            <w:pPr>
              <w:jc w:val="right"/>
              <w:ind w:right="28"/>
              <w:spacing w:after="0"/>
              <w:rPr>
                <w:sz w:val="20"/>
                <w:szCs w:val="20"/>
                <w:color w:val="auto"/>
              </w:rPr>
            </w:pPr>
            <w:r>
              <w:rPr>
                <w:rFonts w:ascii="Courier New" w:cs="Courier New" w:eastAsia="Courier New" w:hAnsi="Courier New"/>
                <w:sz w:val="14"/>
                <w:szCs w:val="14"/>
                <w:color w:val="auto"/>
                <w:w w:val="95"/>
              </w:rPr>
              <w:t>Low</w:t>
            </w:r>
          </w:p>
        </w:tc>
      </w:tr>
      <w:tr>
        <w:trPr>
          <w:trHeight w:val="167"/>
        </w:trPr>
        <w:tc>
          <w:tcPr>
            <w:tcW w:w="4660" w:type="dxa"/>
            <w:vAlign w:val="bottom"/>
          </w:tcPr>
          <w:p>
            <w:pPr>
              <w:spacing w:after="0"/>
              <w:rPr>
                <w:sz w:val="14"/>
                <w:szCs w:val="14"/>
                <w:color w:val="auto"/>
              </w:rPr>
            </w:pPr>
          </w:p>
        </w:tc>
        <w:tc>
          <w:tcPr>
            <w:tcW w:w="1380" w:type="dxa"/>
            <w:vAlign w:val="bottom"/>
            <w:gridSpan w:val="2"/>
          </w:tcPr>
          <w:p>
            <w:pPr>
              <w:ind w:left="460"/>
              <w:spacing w:after="0"/>
              <w:rPr>
                <w:sz w:val="20"/>
                <w:szCs w:val="20"/>
                <w:color w:val="auto"/>
              </w:rPr>
            </w:pPr>
            <w:r>
              <w:rPr>
                <w:rFonts w:ascii="Courier New" w:cs="Courier New" w:eastAsia="Courier New" w:hAnsi="Courier New"/>
                <w:sz w:val="14"/>
                <w:szCs w:val="14"/>
                <w:color w:val="auto"/>
              </w:rPr>
              <w:t>----</w:t>
            </w:r>
          </w:p>
        </w:tc>
        <w:tc>
          <w:tcPr>
            <w:tcW w:w="560" w:type="dxa"/>
            <w:vAlign w:val="bottom"/>
          </w:tcPr>
          <w:p>
            <w:pPr>
              <w:spacing w:after="0"/>
              <w:rPr>
                <w:sz w:val="14"/>
                <w:szCs w:val="14"/>
                <w:color w:val="auto"/>
              </w:rPr>
            </w:pPr>
          </w:p>
        </w:tc>
        <w:tc>
          <w:tcPr>
            <w:tcW w:w="360" w:type="dxa"/>
            <w:vAlign w:val="bottom"/>
          </w:tcPr>
          <w:p>
            <w:pPr>
              <w:jc w:val="right"/>
              <w:ind w:right="28"/>
              <w:spacing w:after="0"/>
              <w:rPr>
                <w:sz w:val="20"/>
                <w:szCs w:val="20"/>
                <w:color w:val="auto"/>
              </w:rPr>
            </w:pPr>
            <w:r>
              <w:rPr>
                <w:rFonts w:ascii="Courier New" w:cs="Courier New" w:eastAsia="Courier New" w:hAnsi="Courier New"/>
                <w:sz w:val="14"/>
                <w:szCs w:val="14"/>
                <w:color w:val="auto"/>
                <w:w w:val="95"/>
              </w:rPr>
              <w:t>---</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Fiscal Year Ended October 31, 1997</w:t>
            </w:r>
          </w:p>
        </w:tc>
        <w:tc>
          <w:tcPr>
            <w:tcW w:w="6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6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r>
      <w:tr>
        <w:trPr>
          <w:trHeight w:val="334"/>
        </w:trPr>
        <w:tc>
          <w:tcPr>
            <w:tcW w:w="4660" w:type="dxa"/>
            <w:vAlign w:val="bottom"/>
          </w:tcPr>
          <w:p>
            <w:pPr>
              <w:spacing w:after="0"/>
              <w:rPr>
                <w:sz w:val="20"/>
                <w:szCs w:val="20"/>
                <w:color w:val="auto"/>
              </w:rPr>
            </w:pPr>
            <w:r>
              <w:rPr>
                <w:rFonts w:ascii="Courier New" w:cs="Courier New" w:eastAsia="Courier New" w:hAnsi="Courier New"/>
                <w:sz w:val="14"/>
                <w:szCs w:val="14"/>
                <w:color w:val="auto"/>
              </w:rPr>
              <w:t>Second Quarter</w:t>
            </w:r>
          </w:p>
        </w:tc>
        <w:tc>
          <w:tcPr>
            <w:tcW w:w="6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(commencing April 14, 1997) ....................</w:t>
            </w:r>
          </w:p>
        </w:tc>
        <w:tc>
          <w:tcPr>
            <w:tcW w:w="600" w:type="dxa"/>
            <w:vAlign w:val="bottom"/>
          </w:tcPr>
          <w:p>
            <w:pPr>
              <w:ind w:left="460"/>
              <w:spacing w:after="0"/>
              <w:rPr>
                <w:sz w:val="20"/>
                <w:szCs w:val="20"/>
                <w:color w:val="auto"/>
              </w:rPr>
            </w:pPr>
            <w:r>
              <w:rPr>
                <w:rFonts w:ascii="Courier New" w:cs="Courier New" w:eastAsia="Courier New" w:hAnsi="Courier New"/>
                <w:sz w:val="14"/>
                <w:szCs w:val="14"/>
                <w:color w:val="auto"/>
              </w:rPr>
              <w:t>7</w:t>
            </w:r>
          </w:p>
        </w:tc>
        <w:tc>
          <w:tcPr>
            <w:tcW w:w="78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5/8</w:t>
            </w:r>
          </w:p>
        </w:tc>
        <w:tc>
          <w:tcPr>
            <w:tcW w:w="560" w:type="dxa"/>
            <w:vAlign w:val="bottom"/>
          </w:tcPr>
          <w:p>
            <w:pPr>
              <w:jc w:val="right"/>
              <w:spacing w:after="0"/>
              <w:rPr>
                <w:sz w:val="20"/>
                <w:szCs w:val="20"/>
                <w:color w:val="auto"/>
              </w:rPr>
            </w:pPr>
            <w:r>
              <w:rPr>
                <w:rFonts w:ascii="Courier New" w:cs="Courier New" w:eastAsia="Courier New" w:hAnsi="Courier New"/>
                <w:sz w:val="14"/>
                <w:szCs w:val="14"/>
                <w:color w:val="auto"/>
              </w:rPr>
              <w:t>5</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1/8</w:t>
            </w:r>
          </w:p>
        </w:tc>
      </w:tr>
      <w:tr>
        <w:trPr>
          <w:trHeight w:val="334"/>
        </w:trPr>
        <w:tc>
          <w:tcPr>
            <w:tcW w:w="4660" w:type="dxa"/>
            <w:vAlign w:val="bottom"/>
          </w:tcPr>
          <w:p>
            <w:pPr>
              <w:spacing w:after="0"/>
              <w:rPr>
                <w:sz w:val="20"/>
                <w:szCs w:val="20"/>
                <w:color w:val="auto"/>
              </w:rPr>
            </w:pPr>
            <w:r>
              <w:rPr>
                <w:rFonts w:ascii="Courier New" w:cs="Courier New" w:eastAsia="Courier New" w:hAnsi="Courier New"/>
                <w:sz w:val="14"/>
                <w:szCs w:val="14"/>
                <w:color w:val="auto"/>
              </w:rPr>
              <w:t>Third Quarter ..................................</w:t>
            </w:r>
          </w:p>
        </w:tc>
        <w:tc>
          <w:tcPr>
            <w:tcW w:w="600" w:type="dxa"/>
            <w:vAlign w:val="bottom"/>
          </w:tcPr>
          <w:p>
            <w:pPr>
              <w:ind w:left="460"/>
              <w:spacing w:after="0"/>
              <w:rPr>
                <w:sz w:val="20"/>
                <w:szCs w:val="20"/>
                <w:color w:val="auto"/>
              </w:rPr>
            </w:pPr>
            <w:r>
              <w:rPr>
                <w:rFonts w:ascii="Courier New" w:cs="Courier New" w:eastAsia="Courier New" w:hAnsi="Courier New"/>
                <w:sz w:val="14"/>
                <w:szCs w:val="14"/>
                <w:color w:val="auto"/>
              </w:rPr>
              <w:t>9</w:t>
            </w:r>
          </w:p>
        </w:tc>
        <w:tc>
          <w:tcPr>
            <w:tcW w:w="78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Courier New" w:cs="Courier New" w:eastAsia="Courier New" w:hAnsi="Courier New"/>
                <w:sz w:val="14"/>
                <w:szCs w:val="14"/>
                <w:color w:val="auto"/>
              </w:rPr>
              <w:t>7</w:t>
            </w:r>
          </w:p>
        </w:tc>
        <w:tc>
          <w:tcPr>
            <w:tcW w:w="360" w:type="dxa"/>
            <w:vAlign w:val="bottom"/>
          </w:tcPr>
          <w:p>
            <w:pPr>
              <w:spacing w:after="0"/>
              <w:rPr>
                <w:sz w:val="24"/>
                <w:szCs w:val="24"/>
                <w:color w:val="auto"/>
              </w:rPr>
            </w:pPr>
          </w:p>
        </w:tc>
      </w:tr>
      <w:tr>
        <w:trPr>
          <w:trHeight w:val="334"/>
        </w:trPr>
        <w:tc>
          <w:tcPr>
            <w:tcW w:w="4660" w:type="dxa"/>
            <w:vAlign w:val="bottom"/>
          </w:tcPr>
          <w:p>
            <w:pPr>
              <w:spacing w:after="0"/>
              <w:rPr>
                <w:sz w:val="20"/>
                <w:szCs w:val="20"/>
                <w:color w:val="auto"/>
              </w:rPr>
            </w:pPr>
            <w:r>
              <w:rPr>
                <w:rFonts w:ascii="Courier New" w:cs="Courier New" w:eastAsia="Courier New" w:hAnsi="Courier New"/>
                <w:sz w:val="14"/>
                <w:szCs w:val="14"/>
                <w:color w:val="auto"/>
              </w:rPr>
              <w:t>Fourth Quarter .................................</w:t>
            </w:r>
          </w:p>
        </w:tc>
        <w:tc>
          <w:tcPr>
            <w:tcW w:w="600" w:type="dxa"/>
            <w:vAlign w:val="bottom"/>
          </w:tcPr>
          <w:p>
            <w:pPr>
              <w:ind w:left="460"/>
              <w:spacing w:after="0"/>
              <w:rPr>
                <w:sz w:val="20"/>
                <w:szCs w:val="20"/>
                <w:color w:val="auto"/>
              </w:rPr>
            </w:pPr>
            <w:r>
              <w:rPr>
                <w:rFonts w:ascii="Courier New" w:cs="Courier New" w:eastAsia="Courier New" w:hAnsi="Courier New"/>
                <w:sz w:val="14"/>
                <w:szCs w:val="14"/>
                <w:color w:val="auto"/>
              </w:rPr>
              <w:t>8</w:t>
            </w:r>
          </w:p>
        </w:tc>
        <w:tc>
          <w:tcPr>
            <w:tcW w:w="78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3/8</w:t>
            </w:r>
          </w:p>
        </w:tc>
        <w:tc>
          <w:tcPr>
            <w:tcW w:w="560" w:type="dxa"/>
            <w:vAlign w:val="bottom"/>
          </w:tcPr>
          <w:p>
            <w:pPr>
              <w:jc w:val="right"/>
              <w:spacing w:after="0"/>
              <w:rPr>
                <w:sz w:val="20"/>
                <w:szCs w:val="20"/>
                <w:color w:val="auto"/>
              </w:rPr>
            </w:pPr>
            <w:r>
              <w:rPr>
                <w:rFonts w:ascii="Courier New" w:cs="Courier New" w:eastAsia="Courier New" w:hAnsi="Courier New"/>
                <w:sz w:val="14"/>
                <w:szCs w:val="14"/>
                <w:color w:val="auto"/>
              </w:rPr>
              <w:t>6</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5/8</w:t>
            </w:r>
          </w:p>
        </w:tc>
      </w:tr>
      <w:tr>
        <w:trPr>
          <w:trHeight w:val="334"/>
        </w:trPr>
        <w:tc>
          <w:tcPr>
            <w:tcW w:w="4660" w:type="dxa"/>
            <w:vAlign w:val="bottom"/>
          </w:tcPr>
          <w:p>
            <w:pPr>
              <w:spacing w:after="0"/>
              <w:rPr>
                <w:sz w:val="20"/>
                <w:szCs w:val="20"/>
                <w:color w:val="auto"/>
              </w:rPr>
            </w:pPr>
            <w:r>
              <w:rPr>
                <w:rFonts w:ascii="Courier New" w:cs="Courier New" w:eastAsia="Courier New" w:hAnsi="Courier New"/>
                <w:sz w:val="14"/>
                <w:szCs w:val="14"/>
                <w:color w:val="auto"/>
              </w:rPr>
              <w:t>Fiscal Year Ended October 31, 1998</w:t>
            </w:r>
          </w:p>
        </w:tc>
        <w:tc>
          <w:tcPr>
            <w:tcW w:w="6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6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r>
      <w:tr>
        <w:trPr>
          <w:trHeight w:val="334"/>
        </w:trPr>
        <w:tc>
          <w:tcPr>
            <w:tcW w:w="4660" w:type="dxa"/>
            <w:vAlign w:val="bottom"/>
          </w:tcPr>
          <w:p>
            <w:pPr>
              <w:spacing w:after="0"/>
              <w:rPr>
                <w:sz w:val="20"/>
                <w:szCs w:val="20"/>
                <w:color w:val="auto"/>
              </w:rPr>
            </w:pPr>
            <w:r>
              <w:rPr>
                <w:rFonts w:ascii="Courier New" w:cs="Courier New" w:eastAsia="Courier New" w:hAnsi="Courier New"/>
                <w:sz w:val="14"/>
                <w:szCs w:val="14"/>
                <w:color w:val="auto"/>
              </w:rPr>
              <w:t>First Quarter</w:t>
            </w:r>
          </w:p>
        </w:tc>
        <w:tc>
          <w:tcPr>
            <w:tcW w:w="6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(through January 26, 1998)......................</w:t>
            </w:r>
          </w:p>
        </w:tc>
        <w:tc>
          <w:tcPr>
            <w:tcW w:w="600" w:type="dxa"/>
            <w:vAlign w:val="bottom"/>
          </w:tcPr>
          <w:p>
            <w:pPr>
              <w:ind w:left="460"/>
              <w:spacing w:after="0"/>
              <w:rPr>
                <w:sz w:val="20"/>
                <w:szCs w:val="20"/>
                <w:color w:val="auto"/>
              </w:rPr>
            </w:pPr>
            <w:r>
              <w:rPr>
                <w:rFonts w:ascii="Courier New" w:cs="Courier New" w:eastAsia="Courier New" w:hAnsi="Courier New"/>
                <w:sz w:val="14"/>
                <w:szCs w:val="14"/>
                <w:color w:val="auto"/>
              </w:rPr>
              <w:t>7</w:t>
            </w:r>
          </w:p>
        </w:tc>
        <w:tc>
          <w:tcPr>
            <w:tcW w:w="78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Courier New" w:cs="Courier New" w:eastAsia="Courier New" w:hAnsi="Courier New"/>
                <w:sz w:val="14"/>
                <w:szCs w:val="14"/>
                <w:color w:val="auto"/>
              </w:rPr>
              <w:t>4</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1/2</w:t>
            </w:r>
          </w:p>
        </w:tc>
      </w:tr>
    </w:tbl>
    <w:p>
      <w:pPr>
        <w:spacing w:after="0" w:line="171"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On January 26, 1998, the last sale price for the Common Stock as reported by NASDAQ was $6 1/4 per share. The number of record holders of the Company's Common Stock was approximately 45 as of January 26, 1998. The Company believes that there are in excess of 400 beneficial owners of its Common Stock.</w:t>
      </w:r>
    </w:p>
    <w:p>
      <w:pPr>
        <w:spacing w:after="0" w:line="16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Dividend Policy. To date, the Company has not declared or paid any cash dividends on its Common Stock. The payment of dividends, if any, in the future is within the discretion of the Board of Directors and will depend upon the Company's earnings, its capital requirements and financial condition and other relevant factors. The Company presently intends to retain all earnings to finance the Company's continued growth and development of its business and does not expect to declare or pay any cash dividends in the foreseeable future.</w:t>
      </w:r>
    </w:p>
    <w:p>
      <w:pPr>
        <w:spacing w:after="0" w:line="165"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Recent Sales of Unregistered Securities. Pursuant to a Securities Purchase Agreement, dated October 14, 1997, the Company issued and sold to the Funds (i) 10% secured convertible notes (the "Notes") in the aggregate principal amount of $4,200,000; (ii) 50,000 shares of Common Stock, par value $.01 per share (the "Grant Shares"); and (iii) five-year warrants (the "Warrants") to purchase 250,000 shares of Common Stock (the "Warrant Shares") exercisable at a price of $6.46 per share. The net proceeds to the Company from the sale of the Notes, Grant Shares and Warrants was $4,007,000. In addition, the Company paid $168,000 and issued (i) 5,000 shares of Common Stock and (ii) Warrants to purchase 20,000 shares of Common Stock to Whale Securities Co., L.P. ("Whale") as a fee for services rendered in connection with the transactions contemplated by the Securities Purchase Agreement. The Notes are convertible, at the option of the holder, at any time commencing February 28, 1998, into shares of Common Stock (the "Note Conversion Shares"), having a value of 75% of the lowest daily weighted average sales price of the Common Stock during a period of fifteen (15) days prior to conversion, subject to a conversion limit (the "Conversion Limit") of 19.9% of the then issued and outstanding shares of Common Stock of the Company. In the event that aggregate Note Conversion Shares and other securities issuable under the Securities Purchase Agreement exceed the Conversion Limit, the Company will have 60 days following notice by the Funds to (i) obtain shareholder approval of the issuance of such securities or (ii) repay the balance of the Notes. The Company has agreed to issue additional Grant Shares (the "Additional Grant Shares") to the Funds in the event that the closing bid price of the Common Stock during the period ending thirty days from the date of effectiveness of a registration statement covering the Grant Shares (adjusted for certain events specified in the agreement) does</w:t>
      </w:r>
    </w:p>
    <w:p>
      <w:pPr>
        <w:spacing w:after="0" w:line="200" w:lineRule="exact"/>
        <w:rPr>
          <w:sz w:val="20"/>
          <w:szCs w:val="20"/>
          <w:color w:val="auto"/>
        </w:rPr>
      </w:pPr>
    </w:p>
    <w:p>
      <w:pPr>
        <w:spacing w:after="0" w:line="310"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-14-</w:t>
      </w:r>
    </w:p>
    <w:p>
      <w:pPr>
        <w:sectPr>
          <w:pgSz w:w="11900" w:h="16838" w:orient="portrait"/>
          <w:cols w:equalWidth="0" w:num="1">
            <w:col w:w="10239"/>
          </w:cols>
          <w:pgMar w:left="220" w:top="954" w:right="1440" w:bottom="1440" w:gutter="0" w:footer="0" w:header="0"/>
        </w:sectPr>
      </w:pPr>
    </w:p>
    <w:bookmarkStart w:id="14" w:name="page15"/>
    <w:bookmarkEnd w:id="14"/>
    <w:p>
      <w:pPr>
        <w:jc w:val="both"/>
        <w:ind w:right="3279"/>
        <w:spacing w:after="0" w:line="253" w:lineRule="auto"/>
        <w:rPr>
          <w:sz w:val="20"/>
          <w:szCs w:val="20"/>
          <w:color w:val="auto"/>
        </w:rPr>
      </w:pPr>
      <w:r>
        <w:rPr>
          <w:rFonts w:ascii="Courier New" w:cs="Courier New" w:eastAsia="Courier New" w:hAnsi="Courier New"/>
          <w:sz w:val="14"/>
          <w:szCs w:val="14"/>
          <w:color w:val="auto"/>
        </w:rPr>
        <w:t>not equal $7.75. In the event that any Additional Grant Shares are issued, the exercise price of the Warrants will be adjusted so that the value of the Warrants (using a Black-Scholes or similar model) equals the value of the Warrants as of the closing date. In connection with the above transaction, the Company relied on Section 4(2) under the Securities Act of 1933, as amended. Each of the Funds is an "accredited investor."</w:t>
      </w:r>
    </w:p>
    <w:p>
      <w:pPr>
        <w:spacing w:after="0" w:line="165"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Registration Rights. The Company granted to the Funds registration rights covering the Note Conversion Shares, Grant Shares, Warrant Shares and Additional Grant Shares (collectively, the "Securities") pursuant to a Registration Rights Agreement. Under such agreement, the Company is obligated to file a registration statement covering the sale of the Securities on or prior to April 14, 1998 and use its best efforts to cause such registration statement to become effective by June 30, 1998. Subject to certain limitations and exclusions, the Company also agreed to include 406,553 shares of Common Stock issued in connection with the acquisition of TTE and ART in a Registration Statement on Form S-3 to be filed under the Securities Act of 1993, as amended, in April 1998, and granted certain "piggyback" registration rights with respect to such Common Stock. The Company also entered into a Registration Rights Agreement with the former stockholders of IMSI and CAG pursuant to which the Company granted certain "piggyback" registration rights with respect to 250,000 shares, and has granted to Whale certain demand and "piggyback" registration rights with respect to an aggregate of 320,000 shares underlying warrants issued in connection with the Company's initial public offering.</w:t>
      </w:r>
    </w:p>
    <w:p>
      <w:pPr>
        <w:spacing w:after="0" w:line="17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Use of Proceeds. In April 1997, the Company consummated an initial public offering of 1,600,000 shares of Common Stock and Warrants to purchase 1,840,000 shares of Common Stock (including warrants to purchase 240,000 shares issued pursuant to the exercise of an over-allotment option) and received net proceeds of $6,415,237, after payment of underwriting discounts and commissions and offering expenses of $1,768,764. In May 1997, the underwriter purchased 240,000 shares of Common Stock pursuant to an over-allotment option, resulting in additional net proceeds of $1,002,924, after payment of underwriting discounts and commissions and offering expenses of $197,076. Since July 15, 1997 (the date of the Company's initial Report on Form SR) through October 31, 1997, the Company used $803,933 of the net proceeds for product development; $1,042,818 for product acquisition; $347,025 for sales and marketing; $56,468 for expansion of production capacity; $750,000 for repayment of indebtedness to an affiliate; and $793,695 for working capital and general corporate purposes (including $40,315 of rent paid to an affiliate). See "Certain Relationships and Related Transactions."</w:t>
      </w:r>
    </w:p>
    <w:p>
      <w:pPr>
        <w:spacing w:after="0" w:line="200" w:lineRule="exact"/>
        <w:rPr>
          <w:sz w:val="20"/>
          <w:szCs w:val="20"/>
          <w:color w:val="auto"/>
        </w:rPr>
      </w:pPr>
    </w:p>
    <w:p>
      <w:pPr>
        <w:spacing w:after="0" w:line="297"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-15-</w:t>
      </w:r>
    </w:p>
    <w:p>
      <w:pPr>
        <w:sectPr>
          <w:pgSz w:w="11900" w:h="16838" w:orient="portrait"/>
          <w:cols w:equalWidth="0" w:num="1">
            <w:col w:w="10239"/>
          </w:cols>
          <w:pgMar w:left="220" w:top="954" w:right="1440" w:bottom="1440" w:gutter="0" w:footer="0" w:header="0"/>
        </w:sectPr>
      </w:pPr>
    </w:p>
    <w:bookmarkStart w:id="15" w:name="page16"/>
    <w:bookmarkEnd w:id="15"/>
    <w:p>
      <w:pPr>
        <w:jc w:val="both"/>
        <w:ind w:right="3279"/>
        <w:spacing w:after="0" w:line="258" w:lineRule="auto"/>
        <w:rPr>
          <w:sz w:val="20"/>
          <w:szCs w:val="20"/>
          <w:color w:val="auto"/>
        </w:rPr>
      </w:pPr>
      <w:r>
        <w:rPr>
          <w:rFonts w:ascii="Courier New" w:cs="Courier New" w:eastAsia="Courier New" w:hAnsi="Courier New"/>
          <w:sz w:val="14"/>
          <w:szCs w:val="14"/>
          <w:color w:val="auto"/>
        </w:rPr>
        <w:t>Item 6. Management's Discussion and Analysis of Financial Condition and Results of Operations.</w:t>
      </w:r>
    </w:p>
    <w:p>
      <w:pPr>
        <w:spacing w:after="0" w:line="327"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Safe Harbor Statement under the Private Securities Litigation Reform Act of 1995: The statements contained herein which are not historical facts are forward looking statements that involve risks and uncertainties, including but not limited to, risks associated with the Company's future growth and operating results, the ability of the Company to successfully integrate the businesses and personnel of newly acquired entities into its operations, the shift in business focus from software development to distribution, changes in consumer preferences and demographics, technological change, competitive factors and unfavorable general economic conditions. Actual results may vary significantly from such forward looking statements.</w:t>
      </w:r>
    </w:p>
    <w:p>
      <w:pPr>
        <w:spacing w:after="0" w:line="33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Overview</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markets for interactive software games are characterized by short product lifecycles and frequent introduction of new products, most of which do not achieve sustained market acceptance. Substantially all sales of new products occur within the first three months following their release. The Company's success depends upon its ability to continually develop and/or acquire new, commercially successful products and to replace revenues from products at the later stages of their lifecycles. Any competitive, technological or other factor adversely affecting the acquisition, development, introduction or sale of software products could have a material adverse effect on the Company's future operating results.</w:t>
      </w:r>
    </w:p>
    <w:p>
      <w:pPr>
        <w:spacing w:after="0" w:line="331"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The Company's independent auditors have included an explanatory paragraph in their report stating that the Company's working capital deficiency and recurring negative cash flow from operations raise substantial doubt about the Company's ability to continue as a going concern. See Note 2 to Notes to Consolidated Financial Statements.</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generates revenue from software product sales. Revenue from the sale of software products pursuant to domestic distribution agreements is recognized when sales by distributors occur, less an allowance for returns. Software license revenue is derived primarily under agreements with foreign distributors and is recognized in the period in which a product master is delivered to the distributor. Advances under such agreements are deferred and recognized as income when earned or when software is delivered. Distribution revenue is recognized upon product shipment. See Note 2 to Notes to Consolidated Financial Statements.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Company's products are subject to return if not sold to consumers. The Company accepts product returns for stock balancing, price protection or defective products. At the time of product sales, the Company establishes a reserve for future returns based primarily on its return policies and historical return rates and recognizes revenues net of product returns. The Company has historically experienced a product return rate of approximately 10% of gross revenues. Product returns which significantly exceed the Company's reserves would materially adversely affect the Company's operating results. See Note 2 to Notes to Consolidated Financial Statements.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Research and development costs (consisting primarily of salaries and related costs) incurred prior to establishing technological feasibility are expensed in accordance with Financial Accounting Standards Board (FASB) Statement No. 86. In accordance with FASB 86, the Company capitalizes software development costs subsequent to establishing technological feasibility (completion of a detailed program design) which is amortized (included in cost of sales) based on the greater of the proportion of current year sales to total estimated sales commencing with the product's release or the straight line method. At October 31, 1997, the Company had capitalized $4,315,728 of software development costs. The Company evaluates the recoverability of capitalized software costs which may be reduced materially in future periods. See Note 2 to Notes to Consolidated Financial Statements.</w:t>
      </w:r>
    </w:p>
    <w:p>
      <w:pPr>
        <w:spacing w:after="0" w:line="164"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In September 1996, the Company consummated a private placement pursuant to which it issued (i) $2,088,539 principal amount of promissory notes (the "1996 Notes") and (ii) five-year warrants to purchase 417,234</w:t>
      </w:r>
    </w:p>
    <w:p>
      <w:pPr>
        <w:spacing w:after="0" w:line="329"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-16-</w:t>
      </w:r>
    </w:p>
    <w:p>
      <w:pPr>
        <w:sectPr>
          <w:pgSz w:w="11900" w:h="16838" w:orient="portrait"/>
          <w:cols w:equalWidth="0" w:num="1">
            <w:col w:w="10239"/>
          </w:cols>
          <w:pgMar w:left="220" w:top="954" w:right="1440" w:bottom="1440" w:gutter="0" w:footer="0" w:header="0"/>
        </w:sectPr>
      </w:pPr>
    </w:p>
    <w:bookmarkStart w:id="16" w:name="page17"/>
    <w:bookmarkEnd w:id="16"/>
    <w:p>
      <w:pPr>
        <w:jc w:val="both"/>
        <w:ind w:right="3279"/>
        <w:spacing w:after="0" w:line="253" w:lineRule="auto"/>
        <w:rPr>
          <w:sz w:val="20"/>
          <w:szCs w:val="20"/>
          <w:color w:val="auto"/>
        </w:rPr>
      </w:pPr>
      <w:r>
        <w:rPr>
          <w:rFonts w:ascii="Courier New" w:cs="Courier New" w:eastAsia="Courier New" w:hAnsi="Courier New"/>
          <w:sz w:val="14"/>
          <w:szCs w:val="14"/>
          <w:color w:val="auto"/>
        </w:rPr>
        <w:t>shares of Common Stock at an exercise price of $.01 per share. The Company recorded the 1996 Notes at a discount of $750,197 to reflect an allocation of the proceeds to the estimated value of the warrants, of which approximately $600,000 has been expensed in the year ended October 31, 1997. See "Certain Relationships and Related Transactions" and Note 7e to Notes to Consolidated Financial Statements.</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September 1996, the Company acquired all of the outstanding capital stock of Mission, a software developer, in consideration of $1,674,478 in cash, the issuance of 182,923 shares of Common Stock (valued at $440,000) and two promissory notes in the aggregate principal amount of $667,750. The acquisition was accounted for as a purchase and, accordingly, the results of operations of Mission are included in the Company's consolidated financial statements as of date of acquisition. Mission's only product at the time of the acquisition was JetFighter III, which was released for commercial distribution by the Company in November 1996. See "Certain Relationships and Related Transactions" and Note 3 to Notes to Consolidated Financial Statements.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October 1997, the Company issued (i) the Notes, (ii) the Grant Shares and (iii) the Warrants to the Funds. The Company recorded the Notes at a discount of $993,800 to reflect an allocation of the proceeds to the estimated value of the Warrants, Grant Shares and fees paid to the Funds, of which $110,422 has been expensed in the year ended October 31, 1997. In addition, deferred financing costs of $276,980 were recorded to reflect the amount paid to Whale as a fee for services rendered in connection with the transactions contemplated by the Securities Purchase Agreement in cash, shares of Common Stock and Warrants, of which $30,776 has been expensed in the year ended October 31, 1997. The Company anticipates that it will expense an aggregate of approximately $847,185 of discount and deferred financing costs related to the Notes during the three months ended January 31, 1998. See Note 7a to Notes to Consolidated Financial Statements.</w:t>
      </w: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Recent Acquisitions</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has expanded its operations through acquisitions which could place a significant strain on its management, administrative, operational, financial and other resources. The Company has released additional products on new platforms, expanded its publishing and distribution operations, increased its development and product manufacturing expenditures, expanded its work force and expanded its presence in international markets. To successfully manage its growth, the Company will be required to continue to implement and improve its information and operating systems, hire, train and manage an increasing number of management and other personnel and monitor its operations (including controlling costs and maintaining effective inventory and quality controls). There can be no assurance that the Company will be able to successfully manage its expanded operations.</w:t>
      </w:r>
    </w:p>
    <w:p>
      <w:pPr>
        <w:spacing w:after="0" w:line="331"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July 1997, the Company acquired all of the outstanding capital stock of TTE and ART from GameTek FL. The cost of the acquisition was $3,848,162, consisting of (i) the payment of $100,000 in cash, (ii) the issuance of 406,553 restricted shares of Common Stock of the Company (valued at $3,000,000), (iii) the issuance of an unsecured promissory note of the Company in the principal amount of $500,000 to GameTek FL's secured creditor, (iv) the issuance of a promissory note in the principal amount of $200,000 payable to GameTek FL together with accrued interest which was repaid on September 15, 1997 and (v) direct transaction costs of $48,162. The acquisition was accounted for as a purchase and, accordingly, the results of operations of TTE and ART are included in the Company's consolidated financial statements as of the date of acquisition. See Note 3 to Notes to Consolidated Financial Statements.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July 1997, the Company acquired all of the outstanding capital stock of IMSI and CAG. Pursuant to Agreements and Plans of Merger, all of the outstanding shares of common stock of each of IMSI and CAG were converted into an aggregate of 900,000 shares of restricted Common Stock of the Company. The acquisition has been accounted for as a pooling of interests and, accordingly, the Company's consolidated financial statements have been restated to include the results of operations and financial position of IMSI and CAG for all periods presented. Prior to July 31, 1997, IMSI and CAG were S corporations. Distributions of $202,092 were made to the shareholders of IMSI and CAG prior to the acquisition. See Note 2 to Notes to Consolidated Financial Statements.</w:t>
      </w:r>
    </w:p>
    <w:p>
      <w:pPr>
        <w:spacing w:after="0" w:line="331"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-17-</w:t>
      </w:r>
    </w:p>
    <w:p>
      <w:pPr>
        <w:sectPr>
          <w:pgSz w:w="11900" w:h="16838" w:orient="portrait"/>
          <w:cols w:equalWidth="0" w:num="1">
            <w:col w:w="10239"/>
          </w:cols>
          <w:pgMar w:left="220" w:top="954" w:right="1440" w:bottom="1440" w:gutter="0" w:footer="0" w:header="0"/>
        </w:sectPr>
      </w:pPr>
    </w:p>
    <w:bookmarkStart w:id="17" w:name="page18"/>
    <w:bookmarkEnd w:id="17"/>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December 1997, pursuant to an Agreement and Plan of Merger, all of the outstanding shares of the capital stock of Alliance were converted into an aggregate of 500,000 shares of restricted Common Stock of the Company and Alliance was merged into AIM and became a wholly-owned subsidiary of IMSI. As additional consideration for the merger, the Company made a capital contribution to Alliance in the amount of $1.5 million and granted five-year options to purchase an aggregate of 76,000 shares of Common Stock at a price of $2.00 per share. The Company intends to account for the acquisition of Alliance as a purchase. For the year ended December 31, 1996, Alliance generated revenues of $27,552,133 and achieved net income of $101,190. See Note 14 to Notes to Consolidated Financial Statements.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effected recent acquisitions with the expectation that such acquisitions will result in significant beneficial synergistic effects for the combined companies, particularly with respect to new distribution operations, which the Company believes may provide a steady revenue stream and minimize periodic cash flow shortfalls. The Company (including through its subsidiaries, Mission and ART) has historically devoted its principal efforts to product development. The Company anticipates that, as a result of recent acquisitions, publishing and distribution activities by the Company, TTE, IMSI and AIM will account for an increasing portion of future revenues.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recently acquired the rights to distribute products designed for operation on the Nintendo 64 video gaming platform. In connection with marketing products for new and emerging hardware platforms, the Company's operations will be increasingly subject to product and platform lifecycles as a result of rapid technological change and evolving consumer preferences. Accordingly, the Company's success will be dependent upon its ability to anticipate and respond to such changes in acquiring and/or developing new products for distribution. There can be no assurance that the Company will be able to successfully identify, acquire or market products designed to operate on a variety of platforms which will achieve initial or continued market acceptance.</w:t>
      </w: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Results of Operations</w:t>
      </w:r>
    </w:p>
    <w:p>
      <w:pPr>
        <w:spacing w:after="0" w:line="175" w:lineRule="exact"/>
        <w:rPr>
          <w:sz w:val="20"/>
          <w:szCs w:val="20"/>
          <w:color w:val="auto"/>
        </w:rPr>
      </w:pPr>
    </w:p>
    <w:p>
      <w:pPr>
        <w:jc w:val="both"/>
        <w:ind w:right="3279" w:firstLine="781"/>
        <w:spacing w:after="0" w:line="255" w:lineRule="auto"/>
        <w:rPr>
          <w:sz w:val="20"/>
          <w:szCs w:val="20"/>
          <w:color w:val="auto"/>
        </w:rPr>
      </w:pPr>
      <w:r>
        <w:rPr>
          <w:rFonts w:ascii="Courier New" w:cs="Courier New" w:eastAsia="Courier New" w:hAnsi="Courier New"/>
          <w:sz w:val="14"/>
          <w:szCs w:val="14"/>
          <w:color w:val="auto"/>
        </w:rPr>
        <w:t>The following table sets forth for the periods indicated the percentage of net sales represented by certain items reflected in the Company's statement of operations: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660" w:type="dxa"/>
            <w:vAlign w:val="bottom"/>
          </w:tcPr>
          <w:p>
            <w:pPr>
              <w:spacing w:after="0"/>
              <w:rPr>
                <w:sz w:val="14"/>
                <w:szCs w:val="14"/>
                <w:color w:val="auto"/>
              </w:rPr>
            </w:pPr>
          </w:p>
        </w:tc>
        <w:tc>
          <w:tcPr>
            <w:tcW w:w="2200" w:type="dxa"/>
            <w:vAlign w:val="bottom"/>
            <w:gridSpan w:val="2"/>
          </w:tcPr>
          <w:p>
            <w:pPr>
              <w:jc w:val="right"/>
              <w:ind w:right="348"/>
              <w:spacing w:after="0"/>
              <w:rPr>
                <w:sz w:val="20"/>
                <w:szCs w:val="20"/>
                <w:color w:val="auto"/>
              </w:rPr>
            </w:pPr>
            <w:r>
              <w:rPr>
                <w:rFonts w:ascii="Courier New" w:cs="Courier New" w:eastAsia="Courier New" w:hAnsi="Courier New"/>
                <w:sz w:val="14"/>
                <w:szCs w:val="14"/>
                <w:color w:val="auto"/>
              </w:rPr>
              <w:t>Years Ended</w:t>
            </w:r>
          </w:p>
        </w:tc>
      </w:tr>
      <w:tr>
        <w:trPr>
          <w:trHeight w:val="167"/>
        </w:trPr>
        <w:tc>
          <w:tcPr>
            <w:tcW w:w="4660" w:type="dxa"/>
            <w:vAlign w:val="bottom"/>
          </w:tcPr>
          <w:p>
            <w:pPr>
              <w:spacing w:after="0"/>
              <w:rPr>
                <w:sz w:val="14"/>
                <w:szCs w:val="14"/>
                <w:color w:val="auto"/>
              </w:rPr>
            </w:pPr>
          </w:p>
        </w:tc>
        <w:tc>
          <w:tcPr>
            <w:tcW w:w="2200" w:type="dxa"/>
            <w:vAlign w:val="bottom"/>
            <w:gridSpan w:val="2"/>
          </w:tcPr>
          <w:p>
            <w:pPr>
              <w:jc w:val="right"/>
              <w:ind w:right="348"/>
              <w:spacing w:after="0"/>
              <w:rPr>
                <w:sz w:val="20"/>
                <w:szCs w:val="20"/>
                <w:color w:val="auto"/>
              </w:rPr>
            </w:pPr>
            <w:r>
              <w:rPr>
                <w:rFonts w:ascii="Courier New" w:cs="Courier New" w:eastAsia="Courier New" w:hAnsi="Courier New"/>
                <w:sz w:val="14"/>
                <w:szCs w:val="14"/>
                <w:color w:val="auto"/>
              </w:rPr>
              <w:t>October 31,</w:t>
            </w:r>
          </w:p>
        </w:tc>
      </w:tr>
      <w:tr>
        <w:trPr>
          <w:trHeight w:val="167"/>
        </w:trPr>
        <w:tc>
          <w:tcPr>
            <w:tcW w:w="4660" w:type="dxa"/>
            <w:vAlign w:val="bottom"/>
          </w:tcPr>
          <w:p>
            <w:pPr>
              <w:spacing w:after="0"/>
              <w:rPr>
                <w:sz w:val="14"/>
                <w:szCs w:val="14"/>
                <w:color w:val="auto"/>
              </w:rPr>
            </w:pP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1996</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4660" w:type="dxa"/>
            <w:vAlign w:val="bottom"/>
          </w:tcPr>
          <w:p>
            <w:pPr>
              <w:spacing w:after="0"/>
              <w:rPr>
                <w:sz w:val="14"/>
                <w:szCs w:val="14"/>
                <w:color w:val="auto"/>
              </w:rPr>
            </w:pP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Net sales .......................................</w:t>
            </w:r>
          </w:p>
        </w:tc>
        <w:tc>
          <w:tcPr>
            <w:tcW w:w="130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100.0%</w:t>
            </w:r>
          </w:p>
        </w:tc>
        <w:tc>
          <w:tcPr>
            <w:tcW w:w="900" w:type="dxa"/>
            <w:vAlign w:val="bottom"/>
          </w:tcPr>
          <w:p>
            <w:pPr>
              <w:jc w:val="right"/>
              <w:spacing w:after="0"/>
              <w:rPr>
                <w:sz w:val="20"/>
                <w:szCs w:val="20"/>
                <w:color w:val="auto"/>
              </w:rPr>
            </w:pPr>
            <w:r>
              <w:rPr>
                <w:rFonts w:ascii="Courier New" w:cs="Courier New" w:eastAsia="Courier New" w:hAnsi="Courier New"/>
                <w:sz w:val="14"/>
                <w:szCs w:val="14"/>
                <w:color w:val="auto"/>
              </w:rPr>
              <w:t>100.0%</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Cost of sales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49.8</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65.5</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Research and development costs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5.7</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6.7</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Selling and marketing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21.7</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22.1</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General and administrative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14.2</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17.8</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Depreciation and amortization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2.2</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4.4</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Interest expense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1.8</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5.3</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Income taxes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0.2</w:t>
            </w:r>
          </w:p>
        </w:tc>
        <w:tc>
          <w:tcPr>
            <w:tcW w:w="900" w:type="dxa"/>
            <w:vAlign w:val="bottom"/>
          </w:tcPr>
          <w:p>
            <w:pPr>
              <w:jc w:val="right"/>
              <w:ind w:right="8"/>
              <w:spacing w:after="0"/>
              <w:rPr>
                <w:sz w:val="20"/>
                <w:szCs w:val="20"/>
                <w:color w:val="auto"/>
              </w:rPr>
            </w:pPr>
            <w:r>
              <w:rPr>
                <w:rFonts w:ascii="Courier New" w:cs="Courier New" w:eastAsia="Courier New" w:hAnsi="Courier New"/>
                <w:sz w:val="14"/>
                <w:szCs w:val="14"/>
                <w:color w:val="auto"/>
              </w:rPr>
              <w:t>0.1</w:t>
            </w:r>
          </w:p>
        </w:tc>
      </w:tr>
      <w:tr>
        <w:trPr>
          <w:trHeight w:val="167"/>
        </w:trPr>
        <w:tc>
          <w:tcPr>
            <w:tcW w:w="4660" w:type="dxa"/>
            <w:vAlign w:val="bottom"/>
          </w:tcPr>
          <w:p>
            <w:pPr>
              <w:spacing w:after="0"/>
              <w:rPr>
                <w:sz w:val="20"/>
                <w:szCs w:val="20"/>
                <w:color w:val="auto"/>
              </w:rPr>
            </w:pPr>
            <w:r>
              <w:rPr>
                <w:rFonts w:ascii="Courier New" w:cs="Courier New" w:eastAsia="Courier New" w:hAnsi="Courier New"/>
                <w:sz w:val="14"/>
                <w:szCs w:val="14"/>
                <w:color w:val="auto"/>
              </w:rPr>
              <w:t>Net income (loss) ...............................</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4.4</w:t>
            </w:r>
          </w:p>
        </w:tc>
        <w:tc>
          <w:tcPr>
            <w:tcW w:w="900" w:type="dxa"/>
            <w:vAlign w:val="bottom"/>
          </w:tcPr>
          <w:p>
            <w:pPr>
              <w:jc w:val="right"/>
              <w:spacing w:after="0"/>
              <w:rPr>
                <w:sz w:val="20"/>
                <w:szCs w:val="20"/>
                <w:color w:val="auto"/>
              </w:rPr>
            </w:pPr>
            <w:r>
              <w:rPr>
                <w:rFonts w:ascii="Courier New" w:cs="Courier New" w:eastAsia="Courier New" w:hAnsi="Courier New"/>
                <w:sz w:val="14"/>
                <w:szCs w:val="14"/>
                <w:color w:val="auto"/>
              </w:rPr>
              <w:t>(21.9)</w:t>
            </w:r>
          </w:p>
        </w:tc>
      </w:tr>
    </w:tbl>
    <w:p>
      <w:pPr>
        <w:spacing w:after="0" w:line="33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Years Ended October 31, 1997 and 1996</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Net sales increased by $6,484,955, or 51.8%, from $12,529,128 for the fiscal year ended October 31, 1996 ("fiscal 1996") to $19,014,083 for the fiscal year ended October 31, 1997 ("fiscal 1997"). The increase was primarily attributable to the acquisition of TTE which released various Gameboy titles and Dark Colony, accounting for $4,112,329 of the increase, and an increase in IMSI's net sales due to the distribution of N64 products, which have a higher wholesale price per unit. The increase was also attributable to the release of JetFighter III in November 1996, which has sold in excess of 190,000 units worldwide. Domestic and foreign sales were</w:t>
      </w:r>
    </w:p>
    <w:p>
      <w:pPr>
        <w:spacing w:after="0" w:line="331"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-18-</w:t>
      </w:r>
    </w:p>
    <w:p>
      <w:pPr>
        <w:sectPr>
          <w:pgSz w:w="11900" w:h="16838" w:orient="portrait"/>
          <w:cols w:equalWidth="0" w:num="1">
            <w:col w:w="10239"/>
          </w:cols>
          <w:pgMar w:left="220" w:top="954" w:right="1440" w:bottom="1440" w:gutter="0" w:footer="0" w:header="0"/>
        </w:sectPr>
      </w:pPr>
    </w:p>
    <w:bookmarkStart w:id="18" w:name="page19"/>
    <w:bookmarkEnd w:id="18"/>
    <w:p>
      <w:pPr>
        <w:jc w:val="both"/>
        <w:ind w:right="3279"/>
        <w:spacing w:after="0" w:line="258" w:lineRule="auto"/>
        <w:rPr>
          <w:sz w:val="20"/>
          <w:szCs w:val="20"/>
          <w:color w:val="auto"/>
        </w:rPr>
      </w:pPr>
      <w:r>
        <w:rPr>
          <w:rFonts w:ascii="Courier New" w:cs="Courier New" w:eastAsia="Courier New" w:hAnsi="Courier New"/>
          <w:sz w:val="14"/>
          <w:szCs w:val="14"/>
          <w:color w:val="auto"/>
        </w:rPr>
        <w:t>approximately $15,857,979 and $3,156,104, respectively, or 83.4% and 16.6%, respectively, of the Company's net sales for fiscal 1997.</w:t>
      </w:r>
    </w:p>
    <w:p>
      <w:pPr>
        <w:spacing w:after="0" w:line="160"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Cost of sales increased by $6,222,486, or 99.8%, from $6,236,703 for fiscal 1996 to $12,459,189 for fiscal 1997. The increase in absolute dollars was primarily a result of the increase in net sales. Cost of sales as a percentage of net sales increased to 65.5% for fiscal 1997 from 49.8% for fiscal 1996. This increase was primarily due to royalties incurred from the release of JetFighter III, IMSI's lower margin distribution operations, the write-off of $560,500 of capitalized software costs and prepaid royalties in excess of their net realizable value. In future periods, costs of sales may be adversely affected by manufacturing and other costs, price competition and by changes in the mix of products and distribution channels.</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Research and development costs increased by $530,169, or 73.8%, from $718,089 for fiscal 1996 to $1,248,258 for fiscal 1997. This increase is primarily attributable to the acquisition of software developers (Mission in September 1996 and ART in July 1997) and increased staffing and related expenses associated with the development of software technologies. Research and development costs as a percentage of sales increased from 5.7% for fiscal 1996 to 6.7% for fiscal 1997. This increase is attributable to the increase in absolute dollars of research and development costs.</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Selling and marketing expenses increased by $1,485,906, or 54.7%, from $2,718,078 for fiscal 1996 to $4,203,984 for fiscal 1997. Selling and marketing costs as a percentage of net sales increased from 21.7% for fiscal 1996 to 22.1% for fiscal 1997. The increases in absolute dollars and as a percentage of net sales were primarily due to distribution fees paid to Interplay and marketing expenses incurred in connection with JetFighter III and the acquisition of TTE. The Company anticipates that future selling and marketing expenses will increase as a result of the newly acquired operations of TTE and AIM.</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General and administrative expenses increased by $1,609,530 or 90.6%, from $1,775,951 for fiscal 1996 to $3,385,481 for fiscal 1997. General and administrative expenses as a percentage of net sales increased from 14.2% for fiscal 1996 to 17.8% for fiscal 1997. The increases in both absolute dollars and as a percentage of net sales were primarily due to the Company's increase in salaries, rent, insurance premiums and professional fees associated with the Company's expanded operations.</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Depreciation and amortization expense increased by $574,698, or 213.2%, from $269,523 for fiscal 1996 to $844,221 for fiscal 1997. This increase was attributable to the amortization of intangible assets that resulted from the Mission and TTE acquisitions. The Company expects that amortization expense will continue to increase as a result of the amortization of intangibles that resulted from the TTE and AIM acquisitions.</w:t>
      </w:r>
    </w:p>
    <w:p>
      <w:pPr>
        <w:spacing w:after="0" w:line="16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Interest expense increased by $784,517, or 338.0%, from $232,095 for fiscal 1996 to $1,016,612 for fiscal 1997. The increase resulted primarily from the issuance of the 1996 Notes, offset by interest income from the investment of the proceeds of the Company's initial public offering.</w:t>
      </w:r>
    </w:p>
    <w:p>
      <w:pPr>
        <w:spacing w:after="0" w:line="163"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Income taxes decreased $10,628, or 36.6%, from $29,049 for fiscal 1996 to $18,421 for fiscal 1997. This decrease was primarily attributable to reduced net sales from foreign licensing and the resulting decrease in withholdings under such foreign licensing agreements.</w:t>
      </w:r>
    </w:p>
    <w:p>
      <w:pPr>
        <w:spacing w:after="0" w:line="163"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As a result of the foregoing, the Company incurred a net loss of $4,162,083 for fiscal 1997, as compared to net income of $549,640 for fiscal 1996.</w:t>
      </w: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Liquidity and Capital Resources</w:t>
      </w:r>
    </w:p>
    <w:p>
      <w:pPr>
        <w:spacing w:after="0" w:line="17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The Company's primary capital requirements have been and will continue to be to fund the acquisition, development, manufacture and commercialization of its software products. The Company has historically financed its operations through advances made by distributors, the issuance of debt and equity securities and bank</w:t>
      </w:r>
    </w:p>
    <w:p>
      <w:pPr>
        <w:spacing w:after="0" w:line="200" w:lineRule="exact"/>
        <w:rPr>
          <w:sz w:val="20"/>
          <w:szCs w:val="20"/>
          <w:color w:val="auto"/>
        </w:rPr>
      </w:pPr>
    </w:p>
    <w:p>
      <w:pPr>
        <w:spacing w:after="0" w:line="297"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-19-</w:t>
      </w:r>
    </w:p>
    <w:p>
      <w:pPr>
        <w:sectPr>
          <w:pgSz w:w="11900" w:h="16838" w:orient="portrait"/>
          <w:cols w:equalWidth="0" w:num="1">
            <w:col w:w="10239"/>
          </w:cols>
          <w:pgMar w:left="220" w:top="954" w:right="1440" w:bottom="1440" w:gutter="0" w:footer="0" w:header="0"/>
        </w:sectPr>
      </w:pPr>
    </w:p>
    <w:bookmarkStart w:id="19" w:name="page20"/>
    <w:bookmarkEnd w:id="19"/>
    <w:p>
      <w:pPr>
        <w:jc w:val="both"/>
        <w:ind w:right="3279"/>
        <w:spacing w:after="0" w:line="255" w:lineRule="auto"/>
        <w:rPr>
          <w:sz w:val="20"/>
          <w:szCs w:val="20"/>
          <w:color w:val="auto"/>
        </w:rPr>
      </w:pPr>
      <w:r>
        <w:rPr>
          <w:rFonts w:ascii="Courier New" w:cs="Courier New" w:eastAsia="Courier New" w:hAnsi="Courier New"/>
          <w:sz w:val="14"/>
          <w:szCs w:val="14"/>
          <w:color w:val="auto"/>
        </w:rPr>
        <w:t>borrowings. At October 31, 1997, the Company had working capital deficit of $1,442,974, as compared to a working capital deficit of $731,641 at October 31, 1996.</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Net cash used in operating activities for fiscal 1997 was $7,725,705 as compared to $630,925 for fiscal 1996. The increase was primarily attributable to an increase in accounts receivable, capitalized software development costs and prepaid and other current assets, offset by an increase in accounts payable, accrued expenses and advances from distributors. Net cash used in investing activities for fiscal 1997 was $1,036,044 as compared to $1,062,073 for fiscal 1996. The increase was primarily attributable to a reduction in the amount spent on fixed assets. Net cash provided by financing activities for fiscal 1997 was $10,083,008 as compared to $1,849,158 for fiscal 1996. The increase was primarily the result of the proceeds from the Company's initial public offering and the issuance of Notes under the Securities Purchase Agreement.</w:t>
      </w:r>
    </w:p>
    <w:p>
      <w:pPr>
        <w:spacing w:after="0" w:line="164"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In May 1995, the Company consummated a private placement, pursuant to which it issued 994,018 shares of Common Stock at a price of $2.41 per share and received net proceeds of approximately $2,300,000.</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September 1996, the Company consummated a private placement pursuant to which it issued (i) $2,088,539 principal amount of the 1996 Notes and (ii) five-year warrants to purchase 417,234 shares of Common Stock at an exercise price of $.01 per share. Of such indebtedness, $523,320 principal amount of the 1996 Notes bears interest at an annual rate of 2% above the prime rate established from time to time by Chase Manhattan Bank N.A. and was payable on June 30, 1997. As of October 31, 1997, $149,748 principal amount of such indebtedness was outstanding. The $1,565,180 principal balance of such indebtedness bore interest at the rate of 14% per annum and was payable on May 14, 1998. In August 1997, the Company repaid $750,000 principal amount of such indebtedness and in September 1997 obtained bank financing to repay the balance of $815,180 principal amount of such indebtedness. See "Certain Relationships and Related Transactions."</w:t>
      </w:r>
    </w:p>
    <w:p>
      <w:pPr>
        <w:spacing w:after="0" w:line="330"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December 1995, the Company entered into a loan agreement with Citibank, N.A. ("Citibank") which provides for borrowings under a revolving line of credit of up to $250,000. Interest accrues on advances at 9.5% per annum and is payable monthly. The line of credit is repayable in twenty-four equal monthly installments in the event Citibank terminates the Company's right to obtain future loans. At October 31, 1997, $246,997 was outstanding under the line of credit. Substantially all of the Company's assets are pledged to Citibank as collateral and the repayment of advances is personally guaranteed by Ryan A. Brant, Chief Executive Officer of the Company. See "Certain Relationships and Related Transactions."</w:t>
      </w:r>
    </w:p>
    <w:p>
      <w:pPr>
        <w:spacing w:after="0" w:line="331"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connection with the Mission acquisition, the Company issued a promissory note in the principal amount of $337,750 bearing interest at the rate of 6% per annum, payable in equal monthly installments of $10,224 through September 1999. The Company also issued a promissory note in the principal amount of $330,000, of which $130,000 has been paid to date. Repayment of the remaining $200,000 is contingent upon the inclusion of a specific software engine in shipments of JetFighter IV. The Company has pledged the Mission stock as collateral for the repayment of such notes. See "Certain Relationships and Related Transactions."</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connection with the purchase of TTE, ART and certain software games, the Company issued an unsecured promissory note to GameTek FL's secured creditor in the amount of $500,000 payable in two equal annual installments of $250,000 on July 28, 1998 and July 29, 1999, bearing interest at a rate of 8% per annum, payable quarterly. In addition, the Company issued a promissory note in the amount of $200,000 to GameTek FL which was repaid on September 15, 1997.</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December 1996, TTE entered into a line of credit agreement (as amended in September 1997) with Barclay's Bank which provides for borrowings of up to approximately (pound)400,000 ($670,000). Advances under the line of credit bear interest at the rate of 2% over Barclay's base rate per annum (9.0% as of October 31, 1997), payable quarterly. Borrowings are collateralized by TTE's receivables which must at all times be at least twice the amount outstanding on the line of credit and are guaranteed by the Company. The line of credit is cancellable and repayable upon demand. The available credit under this facility is approximately (pound)96,000 ($160,000) at October 31, 1997.</w:t>
      </w:r>
    </w:p>
    <w:p>
      <w:pPr>
        <w:spacing w:after="0" w:line="331"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-20-</w:t>
      </w:r>
    </w:p>
    <w:p>
      <w:pPr>
        <w:sectPr>
          <w:pgSz w:w="11900" w:h="16838" w:orient="portrait"/>
          <w:cols w:equalWidth="0" w:num="1">
            <w:col w:w="10239"/>
          </w:cols>
          <w:pgMar w:left="220" w:top="954" w:right="1440" w:bottom="1440" w:gutter="0" w:footer="0" w:header="0"/>
        </w:sectPr>
      </w:pPr>
    </w:p>
    <w:bookmarkStart w:id="20" w:name="page21"/>
    <w:bookmarkEnd w:id="20"/>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February 1997, IMSI entered into a line of credit agreement with Crestar Bank which provides for borrowings of up to $250,000. Advances under the line of credit bear interest at Crestar's prime rate plus a margin of .5% per annum (9.0% as of October 31, 1997). At October 31, 1997, there was no borrowing availability under the line of credit. The line of credit was repaid and terminated in December 1997.</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September 1997, the Company entered into a Credit Agreement with National Bank of Canada, pursuant to which the Company borrowed $800,000 evidenced by a promissory note bearing interest at the rate of 2% per annum above the prime rate established by the bank from time to time and repayable in nine equal monthly payments of $30,000 with a $530,000 payment due on June 30, 1998. Repayment of the loan is secured by substantially all of the Company's assets and is personally guaranteed by Ryan A. Brant, Chief Executive Officer of the Company, and Peter M. Brant, Ryan Brant's father. The loan was repaid in full in January 1998. See "Certain Relationships and Related Transactions."</w:t>
      </w:r>
    </w:p>
    <w:p>
      <w:pPr>
        <w:spacing w:after="0" w:line="164"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Pursuant to a Securities Purchase Agreement, dated October 14, 1997, the Company issued and sold to the Funds 10% secured convertible notes (the "Notes") in the aggregate principal amount of $4,200,000. The Notes are secured by a first priority security interest in letters of credit issued in respect of purchase orders for Wheel of Fortune and Jeopardy! products designed for Nintendo 64 platform (the "Products"). The Notes mature on September 30, 1999. The Company is required to repay the Notes prior to maturity under certain circumstances, including in the event of a change of control, a transfer of all or substantially all of the Company's assets, a merger or consolidation of the Company, the issuance of securities exceeding the Conversion Limit (if shareholder approval has not been obtained) or the failure of the Company to fulfill certain securities registration obligations. Notes repaid after February 28, 1998 are repayable at a premium. In addition, the Company is required to prepay the Notes through payments and collections (including draws under letters of credit) from the sale of the Products received by the Company after December 31, 1997. The Company also agreed to certain covenants, including limitations on the issuance of securities, mergers and acquisitions, incurrence of indebtedness, liens, the payment of dividends, capital expenditures and minimum levels of net worth.</w:t>
      </w:r>
    </w:p>
    <w:p>
      <w:pPr>
        <w:spacing w:after="0" w:line="341"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In December 1997, IMSI and AIM entered into a revolving line of credit agreement with NationsBank, N.A. which provides for borrowings of up to $5,000,000. Advances under the line of credit are based on a borrowing formula equal to the lesser of (i) $5,000,000 or (ii) 80% of eligible accounts receivable plus 50% of eligible inventory. Interest accrues on such advances at a rate of .75% over NationsBank's prime rate and is payable monthly. Borrowings under the line of credit are secured by a lien on accounts receivable and inventory of IMSI and AIM and are guaranteed by the Company. The loan agreement limits or prohibits IMSI and AIM, subject to certain exceptions, from declaring or paying cash dividends, merging or consolidating with another corporation, selling assets (other than in the ordinary course of business), creating liens and incurring additional indebtedness. The available credit under this facility is approximately $80,000 at December 31, 1997. The line of credit expires on May 31, 1998. AIM also has an arrangement with Nationscredit Commercial Corporation of America, an affiliate of NationsBank ("Nationscredit"), whereby Nationscredit advances funds for the purchase of Nintendo hardware and software products and then bills AIM for amounts owed. A security agreement between AIM and Nationscredit grants Nationscredit a security interest in certain inventory and requires AIM to maintain a minimum working capital and tangible net worth. The Company has guaranteed the payment of amounts owed to Nationscredit.</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Company's accounts receivable at October 31, 1997 were $4,666,862. Of such accounts receivable, $571,000 (or 12.3%) and $2,288,328 (or 49.0%), respectively, were due from Interplay and Blockbuster Video. Delays in collection or uncollectibility of accounts receivable could adversely affect the Company's working capital position. The Company is subject to credit risks, particularly in the event that any of its receivables represent sales to a limited number of retailers or distributors or are concentrated in foreign markets.</w:t>
      </w:r>
    </w:p>
    <w:p>
      <w:pPr>
        <w:spacing w:after="0" w:line="33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The Company has no material commitments for capital expenditures. For the year ended October 31, 1996, the Company had capital expenditures of $159,029 related to additional computer equipment used primarily in connection with the development of software titles for video game console platforms. In May and June 1997, the</w:t>
      </w:r>
    </w:p>
    <w:p>
      <w:pPr>
        <w:spacing w:after="0" w:line="329"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-21-</w:t>
      </w:r>
    </w:p>
    <w:p>
      <w:pPr>
        <w:sectPr>
          <w:pgSz w:w="11900" w:h="16838" w:orient="portrait"/>
          <w:cols w:equalWidth="0" w:num="1">
            <w:col w:w="10239"/>
          </w:cols>
          <w:pgMar w:left="220" w:top="1121" w:right="1440" w:bottom="1440" w:gutter="0" w:footer="0" w:header="0"/>
        </w:sectPr>
      </w:pPr>
    </w:p>
    <w:bookmarkStart w:id="21" w:name="page22"/>
    <w:bookmarkEnd w:id="21"/>
    <w:p>
      <w:pPr>
        <w:jc w:val="both"/>
        <w:ind w:right="3279"/>
        <w:spacing w:after="0" w:line="258" w:lineRule="auto"/>
        <w:rPr>
          <w:sz w:val="20"/>
          <w:szCs w:val="20"/>
          <w:color w:val="auto"/>
        </w:rPr>
      </w:pPr>
      <w:r>
        <w:rPr>
          <w:rFonts w:ascii="Courier New" w:cs="Courier New" w:eastAsia="Courier New" w:hAnsi="Courier New"/>
          <w:sz w:val="14"/>
          <w:szCs w:val="14"/>
          <w:color w:val="auto"/>
        </w:rPr>
        <w:t>Company leased additional equipment and software. The leases extend through June 2000 and obligate the Company to pay $209,556 per annum.</w:t>
      </w:r>
    </w:p>
    <w:p>
      <w:pPr>
        <w:spacing w:after="0" w:line="160"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Pursuant to its agreement with Mindscape, the Company has agreed to make scheduled repayments to Mindscape in the aggregate amount of $1,412,000 ($170,666 of which has been repaid) as reimbursement for advances previously made by Mindscape. See Note 5a to Notes to Consolidated Financial Statements.</w:t>
      </w:r>
    </w:p>
    <w:p>
      <w:pPr>
        <w:spacing w:after="0" w:line="16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Based on plans and assumptions relating to its operations, the Company believes that projected cash flow from operations and available cash resources will be sufficient to satisfy its contemplated cash requirements for the reasonably foreseeable future. Nonrenewal of the Company's line of credit with NationsBank could adversely affect the Company's financial condition and require the Company to seek to obtain additional financing. There can be no assurance that projected cash flow from operations and available cash will be sufficient to fund the Company's operations or that additional financing will be available to the Company, if required.</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Fluctuations in Operating Results and Seasonality</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Company's operating results vary significantly from period to period as a result of purchasing patterns of potential customers, the timing of new product introductions by the Company and its competitors, product returns, marketing and research and development expenditures and pricing. Sales of the Company's products are seasonal, with peak product shipments typically occurring in the fourth calendar quarter (the Company's first fiscal quarter), depending upon the timing of product releases, as a result of increased demand for products during the year-end holiday season.</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International Trade</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Product sales in international markets, primarily in the United Kingdom, other countries in Europe and the Pacific Rim, have accounted for a significant portion of the Company's revenues. For the years ended October 31, 1996 and 1997, sales of products in international markets accounted for approximately 24.2% and 16.6%, respectively, of the Company's revenues. The Company is subject to risks inherent in foreign trade, including increased credit risks, fluctuations in foreign currency exchange rates, shipping delays and international political, regulatory and economic developments, all of which could have a significant impact on the Company. Product sales by TTE in France and Germany are made in local currencies. The Company does not engage in foreign currency hedging transactions. See Note 2 to Notes to Consolidated Financial Statements.</w:t>
      </w:r>
    </w:p>
    <w:p>
      <w:pPr>
        <w:spacing w:after="0" w:line="33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Year 2000 Issue</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has assessed the potential issues associated with programming codes in its existing computer systems with respect to a two-digit year value for the year 2000 and believes that addressing such issues is not a material event or uncertainty that would cause reported financial information not to be indicative of future operating results or financial condition. The Company is currently upgrading its accounting software.</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Inflation</w:t>
      </w:r>
    </w:p>
    <w:p>
      <w:pPr>
        <w:spacing w:after="0" w:line="175"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Inflation has historically not had a material effect on the Company's operations.</w:t>
      </w: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Item 7. Financial Statements.</w:t>
      </w:r>
    </w:p>
    <w:p>
      <w:pPr>
        <w:spacing w:after="0" w:line="175"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The financial statements appear in a separate section of this report following Part III.</w:t>
      </w:r>
    </w:p>
    <w:p>
      <w:pPr>
        <w:spacing w:after="0" w:line="327"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Item 8. Changes in and Disagreements with Accountants on Accounting and Financial Disclosure.</w:t>
      </w:r>
    </w:p>
    <w:p>
      <w:pPr>
        <w:spacing w:after="0" w:line="160" w:lineRule="exact"/>
        <w:rPr>
          <w:sz w:val="20"/>
          <w:szCs w:val="20"/>
          <w:color w:val="auto"/>
        </w:rPr>
      </w:pPr>
    </w:p>
    <w:p>
      <w:pPr>
        <w:ind w:left="440"/>
        <w:spacing w:after="0"/>
        <w:rPr>
          <w:sz w:val="20"/>
          <w:szCs w:val="20"/>
          <w:color w:val="auto"/>
        </w:rPr>
      </w:pPr>
      <w:r>
        <w:rPr>
          <w:rFonts w:ascii="Courier New" w:cs="Courier New" w:eastAsia="Courier New" w:hAnsi="Courier New"/>
          <w:sz w:val="14"/>
          <w:szCs w:val="14"/>
          <w:color w:val="auto"/>
        </w:rPr>
        <w:t>None.</w:t>
      </w:r>
    </w:p>
    <w:p>
      <w:pPr>
        <w:spacing w:after="0" w:line="342"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-22-</w:t>
      </w:r>
    </w:p>
    <w:p>
      <w:pPr>
        <w:sectPr>
          <w:pgSz w:w="11900" w:h="16838" w:orient="portrait"/>
          <w:cols w:equalWidth="0" w:num="1">
            <w:col w:w="10239"/>
          </w:cols>
          <w:pgMar w:left="220" w:top="954" w:right="1440" w:bottom="1440" w:gutter="0" w:footer="0" w:header="0"/>
        </w:sectPr>
      </w:pPr>
    </w:p>
    <w:bookmarkStart w:id="22" w:name="page23"/>
    <w:bookmarkEnd w:id="22"/>
    <w:p>
      <w:pPr>
        <w:ind w:left="3140"/>
        <w:spacing w:after="0"/>
        <w:rPr>
          <w:sz w:val="20"/>
          <w:szCs w:val="20"/>
          <w:color w:val="auto"/>
        </w:rPr>
      </w:pPr>
      <w:r>
        <w:rPr>
          <w:rFonts w:ascii="Courier New" w:cs="Courier New" w:eastAsia="Courier New" w:hAnsi="Courier New"/>
          <w:sz w:val="14"/>
          <w:szCs w:val="14"/>
          <w:color w:val="auto"/>
        </w:rPr>
        <w:t>PART III</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Item 9. Directors and Executive Officers of the Registrant.</w:t>
      </w:r>
    </w:p>
    <w:p>
      <w:pPr>
        <w:spacing w:after="0" w:line="175" w:lineRule="exact"/>
        <w:rPr>
          <w:sz w:val="20"/>
          <w:szCs w:val="20"/>
          <w:color w:val="auto"/>
        </w:rPr>
      </w:pPr>
    </w:p>
    <w:p>
      <w:pPr>
        <w:ind w:left="440"/>
        <w:spacing w:after="0"/>
        <w:rPr>
          <w:sz w:val="20"/>
          <w:szCs w:val="20"/>
          <w:color w:val="auto"/>
        </w:rPr>
      </w:pPr>
      <w:r>
        <w:rPr>
          <w:rFonts w:ascii="Courier New" w:cs="Courier New" w:eastAsia="Courier New" w:hAnsi="Courier New"/>
          <w:sz w:val="14"/>
          <w:szCs w:val="14"/>
          <w:color w:val="auto"/>
        </w:rPr>
        <w:t>The directors and executive officers of the Company are as follows:</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520" w:type="dxa"/>
            <w:vAlign w:val="bottom"/>
          </w:tcPr>
          <w:p>
            <w:pPr>
              <w:spacing w:after="0"/>
              <w:rPr>
                <w:sz w:val="20"/>
                <w:szCs w:val="20"/>
                <w:color w:val="auto"/>
              </w:rPr>
            </w:pPr>
            <w:r>
              <w:rPr>
                <w:rFonts w:ascii="Courier New" w:cs="Courier New" w:eastAsia="Courier New" w:hAnsi="Courier New"/>
                <w:sz w:val="14"/>
                <w:szCs w:val="14"/>
                <w:color w:val="auto"/>
              </w:rPr>
              <w:t>Name</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Age</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Position</w:t>
            </w:r>
          </w:p>
        </w:tc>
      </w:tr>
      <w:tr>
        <w:trPr>
          <w:trHeight w:val="167"/>
        </w:trPr>
        <w:tc>
          <w:tcPr>
            <w:tcW w:w="352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700" w:type="dxa"/>
            <w:vAlign w:val="bottom"/>
          </w:tcPr>
          <w:p>
            <w:pPr>
              <w:ind w:left="300"/>
              <w:spacing w:after="0"/>
              <w:rPr>
                <w:sz w:val="20"/>
                <w:szCs w:val="20"/>
                <w:color w:val="auto"/>
              </w:rPr>
            </w:pPr>
            <w:r>
              <w:rPr>
                <w:rFonts w:ascii="Courier New" w:cs="Courier New" w:eastAsia="Courier New" w:hAnsi="Courier New"/>
                <w:sz w:val="14"/>
                <w:szCs w:val="14"/>
                <w:color w:val="auto"/>
              </w:rPr>
              <w:t>---</w:t>
            </w:r>
          </w:p>
        </w:tc>
        <w:tc>
          <w:tcPr>
            <w:tcW w:w="2640" w:type="dxa"/>
            <w:vAlign w:val="bottom"/>
          </w:tcPr>
          <w:p>
            <w:pPr>
              <w:ind w:left="300"/>
              <w:spacing w:after="0"/>
              <w:rPr>
                <w:sz w:val="20"/>
                <w:szCs w:val="20"/>
                <w:color w:val="auto"/>
              </w:rPr>
            </w:pPr>
            <w:r>
              <w:rPr>
                <w:rFonts w:ascii="Courier New" w:cs="Courier New" w:eastAsia="Courier New" w:hAnsi="Courier New"/>
                <w:sz w:val="14"/>
                <w:szCs w:val="14"/>
                <w:color w:val="auto"/>
              </w:rPr>
              <w:t>--------</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Ryan A. Brant..........................</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26</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Chief  Executive  Officer and</w:t>
            </w:r>
          </w:p>
        </w:tc>
      </w:tr>
      <w:tr>
        <w:trPr>
          <w:trHeight w:val="167"/>
        </w:trPr>
        <w:tc>
          <w:tcPr>
            <w:tcW w:w="3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Director</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Mark E. Seremet........................</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32</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President, Chief Operating</w:t>
            </w:r>
          </w:p>
        </w:tc>
      </w:tr>
      <w:tr>
        <w:trPr>
          <w:trHeight w:val="167"/>
        </w:trPr>
        <w:tc>
          <w:tcPr>
            <w:tcW w:w="3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Officer and Director</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Thomas Ptak............................</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44</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Vice President of Creative</w:t>
            </w:r>
          </w:p>
        </w:tc>
      </w:tr>
      <w:tr>
        <w:trPr>
          <w:trHeight w:val="167"/>
        </w:trPr>
        <w:tc>
          <w:tcPr>
            <w:tcW w:w="3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Development</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Barbara A. Ras.........................</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35</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Controller</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James W. Bartolomei, Jr................</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35</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Vice President of Sales</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Oliver R. Grace, Jr....................</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44</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Director</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Neil S. Hirsch.........................</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50</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Director</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David P. Clark.........................</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29</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Director</w:t>
            </w:r>
          </w:p>
        </w:tc>
      </w:tr>
      <w:tr>
        <w:trPr>
          <w:trHeight w:val="334"/>
        </w:trPr>
        <w:tc>
          <w:tcPr>
            <w:tcW w:w="3520" w:type="dxa"/>
            <w:vAlign w:val="bottom"/>
          </w:tcPr>
          <w:p>
            <w:pPr>
              <w:spacing w:after="0"/>
              <w:rPr>
                <w:sz w:val="20"/>
                <w:szCs w:val="20"/>
                <w:color w:val="auto"/>
              </w:rPr>
            </w:pPr>
            <w:r>
              <w:rPr>
                <w:rFonts w:ascii="Courier New" w:cs="Courier New" w:eastAsia="Courier New" w:hAnsi="Courier New"/>
                <w:sz w:val="14"/>
                <w:szCs w:val="14"/>
                <w:color w:val="auto"/>
              </w:rPr>
              <w:t>Kelly Sumner...........................</w:t>
            </w:r>
          </w:p>
        </w:tc>
        <w:tc>
          <w:tcPr>
            <w:tcW w:w="700" w:type="dxa"/>
            <w:vAlign w:val="bottom"/>
          </w:tcPr>
          <w:p>
            <w:pPr>
              <w:ind w:left="140"/>
              <w:spacing w:after="0"/>
              <w:rPr>
                <w:sz w:val="20"/>
                <w:szCs w:val="20"/>
                <w:color w:val="auto"/>
              </w:rPr>
            </w:pPr>
            <w:r>
              <w:rPr>
                <w:rFonts w:ascii="Courier New" w:cs="Courier New" w:eastAsia="Courier New" w:hAnsi="Courier New"/>
                <w:sz w:val="14"/>
                <w:szCs w:val="14"/>
                <w:color w:val="auto"/>
              </w:rPr>
              <w:t>36</w:t>
            </w:r>
          </w:p>
        </w:tc>
        <w:tc>
          <w:tcPr>
            <w:tcW w:w="2640" w:type="dxa"/>
            <w:vAlign w:val="bottom"/>
          </w:tcPr>
          <w:p>
            <w:pPr>
              <w:ind w:left="120"/>
              <w:spacing w:after="0"/>
              <w:rPr>
                <w:sz w:val="20"/>
                <w:szCs w:val="20"/>
                <w:color w:val="auto"/>
              </w:rPr>
            </w:pPr>
            <w:r>
              <w:rPr>
                <w:rFonts w:ascii="Courier New" w:cs="Courier New" w:eastAsia="Courier New" w:hAnsi="Courier New"/>
                <w:sz w:val="14"/>
                <w:szCs w:val="14"/>
                <w:color w:val="auto"/>
              </w:rPr>
              <w:t>Director</w:t>
            </w:r>
          </w:p>
        </w:tc>
      </w:tr>
    </w:tbl>
    <w:p>
      <w:pPr>
        <w:spacing w:after="0" w:line="200" w:lineRule="exact"/>
        <w:rPr>
          <w:sz w:val="20"/>
          <w:szCs w:val="20"/>
          <w:color w:val="auto"/>
        </w:rPr>
      </w:pPr>
    </w:p>
    <w:p>
      <w:pPr>
        <w:spacing w:after="0" w:line="30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Ryan A. Brant has been Chief Executive Officer and a director of the Company since its inception. Prior to founding the Company, Mr. Brant served as Chief Operating Officer of Stewart, Tabori &amp; Chang, Inc., an illustrated book publisher, from May 1991 to August 1993. Mr. Brant received a B.S. degree in Economics from the University of Pennsylvania's Wharton School of Business in May 1992.</w:t>
      </w:r>
    </w:p>
    <w:p>
      <w:pPr>
        <w:spacing w:after="0" w:line="329"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Mark E. Seremet has been President, Chief Operating Officer and a director of the Company since November 1993. From 1985 to July 1992, Mr. Seremet was the co-founder and President of Paragon Software Corporation ("Paragon"), the publisher of entertainment titles, including the best-selling Marvel Comics series featuring Spider Man, Captain America and The Punisher. Paragon was sold to MicroProse Software, Inc. ("MicroProse") in 1992. Mr. Seremet served as Executive Director of the multimedia division of MicroProse from August 1992 to October 1993 and was responsible for several successful interactive CD-ROM titles, including F15 Strike Eagle III and Mantis. Mr. Seremet was the recipient of the Small Business Administration's Young Entrepreneur of the Year Award in 1989. Mr. Seremet received a B.S. degree in Business Computer Systems Analysis from Saint Vincent College in 1986.</w:t>
      </w:r>
    </w:p>
    <w:p>
      <w:pPr>
        <w:spacing w:after="0" w:line="164"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Thomas Ptak has been Vice President of Creative Development of the Company since September 1996. Mr. Ptak was the President of Mission from October 1992 to September 1996. Prior to joining Mission, Mr. Ptak served as the President of Velocity Development Corporation, a software developer, from June 1988 to September 1992.</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Barbara A. Ras, CPA has served as the Controller of the Company since October 1994. Prior to joining the Company, Ms. Ras was employed as a tax accountant with Peter J. Murphy, CPAs from September 1992 to September 1994, and as an internal auditor with The New York Times Company from March 1988 to June 1991. Ms. Ras holds a B.S. degree in Accounting from St. John's University, and a Masters degree in Taxation from the State University of New York at Albany, which she received in August 1992.</w:t>
      </w:r>
    </w:p>
    <w:p>
      <w:pPr>
        <w:spacing w:after="0" w:line="165"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James W. Bartolomei, Jr. has been Vice President of Sales of the Company since July 1995. Prior to joining the Company, Mr. Bartolomei was Regional Sales Manager at Mindscape from November 1993 to June 1995, and Regional Sales Manager at Proxima, Inc., a computer peripherals company, from May 1992 to April 1993. Mr. Bartolomei received a B.A. degree from Colgate University in 1984.</w:t>
      </w:r>
    </w:p>
    <w:p>
      <w:pPr>
        <w:spacing w:after="0" w:line="329"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-23-</w:t>
      </w:r>
    </w:p>
    <w:p>
      <w:pPr>
        <w:sectPr>
          <w:pgSz w:w="11900" w:h="16838" w:orient="portrait"/>
          <w:cols w:equalWidth="0" w:num="1">
            <w:col w:w="10239"/>
          </w:cols>
          <w:pgMar w:left="220" w:top="954" w:right="1440" w:bottom="1440" w:gutter="0" w:footer="0" w:header="0"/>
        </w:sectPr>
      </w:pPr>
    </w:p>
    <w:bookmarkStart w:id="23" w:name="page24"/>
    <w:bookmarkEnd w:id="23"/>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Oliver R. Grace, Jr. has been a director of the Company since April 1997. Mr. Grace, a private investor, has been the Chairman of the Board of Andersen Group, Inc., a dental products and video broadcasting equipment manufacturing company, since 1990. Mr. Grace has also been a director of Republic Automotive Parts, Inc., a distributor of replacement parts for the automotive aftermarket, since 1982. Mr. Grace is a general partner of Anglo American Security Fund, L.P., a private investment fund.</w:t>
      </w:r>
    </w:p>
    <w:p>
      <w:pPr>
        <w:spacing w:after="0" w:line="16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Neil S. Hirsch has been a director of the Company since May 1995. Mr. Hirsch has been the President and Chief Executive Officer of Loanet, Inc., a worldwide communications network managing securities lending transactions of banks and brokerage firms since March 1994. From 1969 to January 1990, Mr. Hirsch was Chairman, Chief Executive Officer and President of Telerate, Inc., a financial information provider, which was acquired by Dow Jones &amp; Co. Inc. Mr. Hirsch served as a consultant to Telerate, Inc. until September 1993. Mr. Hirsch served on the Board of Directors of Dow Jones &amp; Co. Inc. from 1990 to May 1993. Mr. Hirsch was elected to the Information Industry Hall of Fame in 1985.</w:t>
      </w:r>
    </w:p>
    <w:p>
      <w:pPr>
        <w:spacing w:after="0" w:line="164"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David P. Clark has been a director of the Company since December 1997. Mr. Clark has been President of IMSI since January 1997. Prior to joining IMSI, Mr. Clark was employed as a Sales Manager at Acclaim Entertainment from September 1994 to December 1996. From December 1992 to August 1994, Mr. Clark was a Regional Sales Manager for Sony Imagesoft.</w:t>
      </w:r>
    </w:p>
    <w:p>
      <w:pPr>
        <w:spacing w:after="0" w:line="162"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Kelly Sumner has been a director of the Company since December 1997. Mr. Sumner has been President of TTE since July 1997. Prior thereto, from April 1993 to July 1997, Mr. Sumner was President and Chief Operating Officer of Gametek, Inc. From June 1979 to April 1993, Mr. Sumner was Managing Director of the UK subsidiary of Commodore Business Machines.</w:t>
      </w:r>
    </w:p>
    <w:p>
      <w:pPr>
        <w:spacing w:after="0" w:line="162"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All directors hold office until the next annual meeting of stockholders and the election and qualification of their successors. Officers are elected annually by the Board of Directors and serve at the discretion of the Board.</w:t>
      </w:r>
    </w:p>
    <w:p>
      <w:pPr>
        <w:spacing w:after="0" w:line="162"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The Company intends to establish an Audit Committee and a Compensation Committee of the Board of Directors.</w:t>
      </w:r>
    </w:p>
    <w:p>
      <w:pPr>
        <w:spacing w:after="0" w:line="160"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The Company has agreed, until April 2000, if so requested by Whale, the underwriter of the Company's initial public offering, to nominate and use its best efforts to elect a designee of Whale as a director of the Company or, at Whale's option, as a non-voting adviser to the Company's Board of Directors. The Company's officers, directors and principal stockholders have agreed to vote their shares of Common Stock in favor of such designee. Whale has not yet exercised its right to designate such a person.</w:t>
      </w:r>
    </w:p>
    <w:p>
      <w:pPr>
        <w:spacing w:after="0" w:line="200" w:lineRule="exact"/>
        <w:rPr>
          <w:sz w:val="20"/>
          <w:szCs w:val="20"/>
          <w:color w:val="auto"/>
        </w:rPr>
      </w:pPr>
    </w:p>
    <w:p>
      <w:pPr>
        <w:spacing w:after="0" w:line="299"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-24-</w:t>
      </w:r>
    </w:p>
    <w:p>
      <w:pPr>
        <w:sectPr>
          <w:pgSz w:w="11900" w:h="16838" w:orient="portrait"/>
          <w:cols w:equalWidth="0" w:num="1">
            <w:col w:w="10239"/>
          </w:cols>
          <w:pgMar w:left="220" w:top="954" w:right="1440" w:bottom="1440" w:gutter="0" w:footer="0" w:header="0"/>
        </w:sectPr>
      </w:pPr>
    </w:p>
    <w:bookmarkStart w:id="24" w:name="page25"/>
    <w:bookmarkEnd w:id="24"/>
    <w:p>
      <w:pPr>
        <w:spacing w:after="0"/>
        <w:rPr>
          <w:sz w:val="20"/>
          <w:szCs w:val="20"/>
          <w:color w:val="auto"/>
        </w:rPr>
      </w:pPr>
      <w:r>
        <w:rPr>
          <w:rFonts w:ascii="Courier New" w:cs="Courier New" w:eastAsia="Courier New" w:hAnsi="Courier New"/>
          <w:sz w:val="14"/>
          <w:szCs w:val="14"/>
          <w:color w:val="auto"/>
        </w:rPr>
        <w:t>Item 10. Executive Compensation.</w:t>
      </w:r>
    </w:p>
    <w:p>
      <w:pPr>
        <w:spacing w:after="0" w:line="342" w:lineRule="exact"/>
        <w:rPr>
          <w:sz w:val="20"/>
          <w:szCs w:val="20"/>
          <w:color w:val="auto"/>
        </w:rPr>
      </w:pPr>
    </w:p>
    <w:p>
      <w:pPr>
        <w:jc w:val="both"/>
        <w:ind w:right="4160" w:firstLine="434"/>
        <w:spacing w:after="0" w:line="254" w:lineRule="auto"/>
        <w:rPr>
          <w:sz w:val="20"/>
          <w:szCs w:val="20"/>
          <w:color w:val="auto"/>
        </w:rPr>
      </w:pPr>
      <w:r>
        <w:rPr>
          <w:rFonts w:ascii="Courier New" w:cs="Courier New" w:eastAsia="Courier New" w:hAnsi="Courier New"/>
          <w:sz w:val="14"/>
          <w:szCs w:val="14"/>
          <w:color w:val="auto"/>
        </w:rPr>
        <w:t>The following table sets forth the cash compensation paid by the Company during the fiscal years ended October 31, 1995, 1996 and 1997 to its Chief Executive Officer and to each of its executive officers whose compensation exceeded $100,000 (the "Named Executives"):</w:t>
      </w:r>
    </w:p>
    <w:p>
      <w:pPr>
        <w:spacing w:after="0" w:line="200" w:lineRule="exact"/>
        <w:rPr>
          <w:sz w:val="20"/>
          <w:szCs w:val="20"/>
          <w:color w:val="auto"/>
        </w:rPr>
      </w:pP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360" w:type="dxa"/>
            <w:vAlign w:val="bottom"/>
          </w:tcPr>
          <w:p>
            <w:pPr>
              <w:spacing w:after="0"/>
              <w:rPr>
                <w:sz w:val="14"/>
                <w:szCs w:val="14"/>
                <w:color w:val="auto"/>
              </w:rPr>
            </w:pPr>
          </w:p>
        </w:tc>
        <w:tc>
          <w:tcPr>
            <w:tcW w:w="4340" w:type="dxa"/>
            <w:vAlign w:val="bottom"/>
            <w:gridSpan w:val="3"/>
          </w:tcPr>
          <w:p>
            <w:pPr>
              <w:ind w:left="1240"/>
              <w:spacing w:after="0"/>
              <w:rPr>
                <w:sz w:val="20"/>
                <w:szCs w:val="20"/>
                <w:color w:val="auto"/>
              </w:rPr>
            </w:pPr>
            <w:r>
              <w:rPr>
                <w:rFonts w:ascii="Courier New" w:cs="Courier New" w:eastAsia="Courier New" w:hAnsi="Courier New"/>
                <w:sz w:val="14"/>
                <w:szCs w:val="14"/>
                <w:color w:val="auto"/>
              </w:rPr>
              <w:t>Summary Compensation Table</w:t>
            </w:r>
          </w:p>
        </w:tc>
        <w:tc>
          <w:tcPr>
            <w:tcW w:w="194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334"/>
        </w:trPr>
        <w:tc>
          <w:tcPr>
            <w:tcW w:w="33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480" w:type="dxa"/>
            <w:vAlign w:val="bottom"/>
          </w:tcPr>
          <w:p>
            <w:pPr>
              <w:ind w:left="360"/>
              <w:spacing w:after="0"/>
              <w:rPr>
                <w:sz w:val="20"/>
                <w:szCs w:val="20"/>
                <w:color w:val="auto"/>
              </w:rPr>
            </w:pPr>
            <w:r>
              <w:rPr>
                <w:rFonts w:ascii="Courier New" w:cs="Courier New" w:eastAsia="Courier New" w:hAnsi="Courier New"/>
                <w:sz w:val="14"/>
                <w:szCs w:val="14"/>
                <w:color w:val="auto"/>
              </w:rPr>
              <w:t>Long-Term</w:t>
            </w:r>
          </w:p>
        </w:tc>
      </w:tr>
      <w:tr>
        <w:trPr>
          <w:trHeight w:val="167"/>
        </w:trPr>
        <w:tc>
          <w:tcPr>
            <w:tcW w:w="336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48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Compensation</w:t>
            </w:r>
          </w:p>
        </w:tc>
      </w:tr>
      <w:tr>
        <w:trPr>
          <w:trHeight w:val="167"/>
        </w:trPr>
        <w:tc>
          <w:tcPr>
            <w:tcW w:w="336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2580" w:type="dxa"/>
            <w:vAlign w:val="bottom"/>
            <w:gridSpan w:val="2"/>
          </w:tcPr>
          <w:p>
            <w:pPr>
              <w:jc w:val="right"/>
              <w:ind w:right="328"/>
              <w:spacing w:after="0"/>
              <w:rPr>
                <w:sz w:val="20"/>
                <w:szCs w:val="20"/>
                <w:color w:val="auto"/>
              </w:rPr>
            </w:pPr>
            <w:r>
              <w:rPr>
                <w:rFonts w:ascii="Courier New" w:cs="Courier New" w:eastAsia="Courier New" w:hAnsi="Courier New"/>
                <w:sz w:val="14"/>
                <w:szCs w:val="14"/>
                <w:color w:val="auto"/>
              </w:rPr>
              <w:t>Annual Compensation</w:t>
            </w:r>
          </w:p>
        </w:tc>
        <w:tc>
          <w:tcPr>
            <w:tcW w:w="1940" w:type="dxa"/>
            <w:vAlign w:val="bottom"/>
          </w:tcPr>
          <w:p>
            <w:pPr>
              <w:spacing w:after="0"/>
              <w:rPr>
                <w:sz w:val="14"/>
                <w:szCs w:val="14"/>
                <w:color w:val="auto"/>
              </w:rPr>
            </w:pPr>
          </w:p>
        </w:tc>
        <w:tc>
          <w:tcPr>
            <w:tcW w:w="1480" w:type="dxa"/>
            <w:vAlign w:val="bottom"/>
          </w:tcPr>
          <w:p>
            <w:pPr>
              <w:ind w:left="520"/>
              <w:spacing w:after="0"/>
              <w:rPr>
                <w:sz w:val="20"/>
                <w:szCs w:val="20"/>
                <w:color w:val="auto"/>
              </w:rPr>
            </w:pPr>
            <w:r>
              <w:rPr>
                <w:rFonts w:ascii="Courier New" w:cs="Courier New" w:eastAsia="Courier New" w:hAnsi="Courier New"/>
                <w:sz w:val="14"/>
                <w:szCs w:val="14"/>
                <w:color w:val="auto"/>
              </w:rPr>
              <w:t>Award</w:t>
            </w:r>
          </w:p>
        </w:tc>
      </w:tr>
      <w:tr>
        <w:trPr>
          <w:trHeight w:val="167"/>
        </w:trPr>
        <w:tc>
          <w:tcPr>
            <w:tcW w:w="3360" w:type="dxa"/>
            <w:vAlign w:val="bottom"/>
          </w:tcPr>
          <w:p>
            <w:pPr>
              <w:spacing w:after="0"/>
              <w:rPr>
                <w:sz w:val="14"/>
                <w:szCs w:val="14"/>
                <w:color w:val="auto"/>
              </w:rPr>
            </w:pPr>
          </w:p>
        </w:tc>
        <w:tc>
          <w:tcPr>
            <w:tcW w:w="2980" w:type="dxa"/>
            <w:vAlign w:val="bottom"/>
            <w:gridSpan w:val="2"/>
          </w:tcPr>
          <w:p>
            <w:pPr>
              <w:ind w:left="200"/>
              <w:spacing w:after="0"/>
              <w:rPr>
                <w:sz w:val="20"/>
                <w:szCs w:val="20"/>
                <w:color w:val="auto"/>
              </w:rPr>
            </w:pPr>
            <w:r>
              <w:rPr>
                <w:rFonts w:ascii="Courier New" w:cs="Courier New" w:eastAsia="Courier New" w:hAnsi="Courier New"/>
                <w:sz w:val="10"/>
                <w:szCs w:val="10"/>
                <w:color w:val="auto"/>
                <w:w w:val="71"/>
              </w:rPr>
              <w:t>----------------------------------------------------------------</w:t>
            </w:r>
          </w:p>
        </w:tc>
        <w:tc>
          <w:tcPr>
            <w:tcW w:w="13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480" w:type="dxa"/>
            <w:vAlign w:val="bottom"/>
          </w:tcPr>
          <w:p>
            <w:pPr>
              <w:ind w:left="360"/>
              <w:spacing w:after="0"/>
              <w:rPr>
                <w:sz w:val="20"/>
                <w:szCs w:val="20"/>
                <w:color w:val="auto"/>
              </w:rPr>
            </w:pPr>
            <w:r>
              <w:rPr>
                <w:rFonts w:ascii="Courier New" w:cs="Courier New" w:eastAsia="Courier New" w:hAnsi="Courier New"/>
                <w:sz w:val="14"/>
                <w:szCs w:val="14"/>
                <w:color w:val="auto"/>
              </w:rPr>
              <w:t>-----------</w:t>
            </w:r>
          </w:p>
        </w:tc>
      </w:tr>
      <w:tr>
        <w:trPr>
          <w:trHeight w:val="167"/>
        </w:trPr>
        <w:tc>
          <w:tcPr>
            <w:tcW w:w="336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480" w:type="dxa"/>
            <w:vAlign w:val="bottom"/>
          </w:tcPr>
          <w:p>
            <w:pPr>
              <w:ind w:left="360"/>
              <w:spacing w:after="0"/>
              <w:rPr>
                <w:sz w:val="20"/>
                <w:szCs w:val="20"/>
                <w:color w:val="auto"/>
              </w:rPr>
            </w:pPr>
            <w:r>
              <w:rPr>
                <w:rFonts w:ascii="Courier New" w:cs="Courier New" w:eastAsia="Courier New" w:hAnsi="Courier New"/>
                <w:sz w:val="14"/>
                <w:szCs w:val="14"/>
                <w:color w:val="auto"/>
              </w:rPr>
              <w:t>Securities</w:t>
            </w:r>
          </w:p>
        </w:tc>
      </w:tr>
      <w:tr>
        <w:trPr>
          <w:trHeight w:val="167"/>
        </w:trPr>
        <w:tc>
          <w:tcPr>
            <w:tcW w:w="3360" w:type="dxa"/>
            <w:vAlign w:val="bottom"/>
          </w:tcPr>
          <w:p>
            <w:pPr>
              <w:spacing w:after="0"/>
              <w:rPr>
                <w:sz w:val="14"/>
                <w:szCs w:val="14"/>
                <w:color w:val="auto"/>
              </w:rPr>
            </w:pPr>
          </w:p>
        </w:tc>
        <w:tc>
          <w:tcPr>
            <w:tcW w:w="1760" w:type="dxa"/>
            <w:vAlign w:val="bottom"/>
          </w:tcPr>
          <w:p>
            <w:pPr>
              <w:ind w:left="200"/>
              <w:spacing w:after="0"/>
              <w:rPr>
                <w:sz w:val="20"/>
                <w:szCs w:val="20"/>
                <w:color w:val="auto"/>
              </w:rPr>
            </w:pPr>
            <w:r>
              <w:rPr>
                <w:rFonts w:ascii="Courier New" w:cs="Courier New" w:eastAsia="Courier New" w:hAnsi="Courier New"/>
                <w:sz w:val="14"/>
                <w:szCs w:val="14"/>
                <w:color w:val="auto"/>
              </w:rPr>
              <w:t>Year Ended</w:t>
            </w:r>
          </w:p>
        </w:tc>
        <w:tc>
          <w:tcPr>
            <w:tcW w:w="12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940" w:type="dxa"/>
            <w:vAlign w:val="bottom"/>
          </w:tcPr>
          <w:p>
            <w:pPr>
              <w:ind w:left="380"/>
              <w:spacing w:after="0"/>
              <w:rPr>
                <w:sz w:val="20"/>
                <w:szCs w:val="20"/>
                <w:color w:val="auto"/>
              </w:rPr>
            </w:pPr>
            <w:r>
              <w:rPr>
                <w:rFonts w:ascii="Courier New" w:cs="Courier New" w:eastAsia="Courier New" w:hAnsi="Courier New"/>
                <w:sz w:val="14"/>
                <w:szCs w:val="14"/>
                <w:color w:val="auto"/>
              </w:rPr>
              <w:t>Other Annual</w:t>
            </w:r>
          </w:p>
        </w:tc>
        <w:tc>
          <w:tcPr>
            <w:tcW w:w="1480" w:type="dxa"/>
            <w:vAlign w:val="bottom"/>
          </w:tcPr>
          <w:p>
            <w:pPr>
              <w:ind w:left="360"/>
              <w:spacing w:after="0"/>
              <w:rPr>
                <w:sz w:val="20"/>
                <w:szCs w:val="20"/>
                <w:color w:val="auto"/>
              </w:rPr>
            </w:pPr>
            <w:r>
              <w:rPr>
                <w:rFonts w:ascii="Courier New" w:cs="Courier New" w:eastAsia="Courier New" w:hAnsi="Courier New"/>
                <w:sz w:val="14"/>
                <w:szCs w:val="14"/>
                <w:color w:val="auto"/>
              </w:rPr>
              <w:t>Underlying</w:t>
            </w:r>
          </w:p>
        </w:tc>
      </w:tr>
      <w:tr>
        <w:trPr>
          <w:trHeight w:val="167"/>
        </w:trPr>
        <w:tc>
          <w:tcPr>
            <w:tcW w:w="3360" w:type="dxa"/>
            <w:vAlign w:val="bottom"/>
          </w:tcPr>
          <w:p>
            <w:pPr>
              <w:spacing w:after="0"/>
              <w:rPr>
                <w:sz w:val="20"/>
                <w:szCs w:val="20"/>
                <w:color w:val="auto"/>
              </w:rPr>
            </w:pPr>
            <w:r>
              <w:rPr>
                <w:rFonts w:ascii="Courier New" w:cs="Courier New" w:eastAsia="Courier New" w:hAnsi="Courier New"/>
                <w:sz w:val="14"/>
                <w:szCs w:val="14"/>
                <w:color w:val="auto"/>
              </w:rPr>
              <w:t>Name and Principal Position</w:t>
            </w:r>
          </w:p>
        </w:tc>
        <w:tc>
          <w:tcPr>
            <w:tcW w:w="1760" w:type="dxa"/>
            <w:vAlign w:val="bottom"/>
          </w:tcPr>
          <w:p>
            <w:pPr>
              <w:ind w:left="200"/>
              <w:spacing w:after="0"/>
              <w:rPr>
                <w:sz w:val="20"/>
                <w:szCs w:val="20"/>
                <w:color w:val="auto"/>
              </w:rPr>
            </w:pPr>
            <w:r>
              <w:rPr>
                <w:rFonts w:ascii="Courier New" w:cs="Courier New" w:eastAsia="Courier New" w:hAnsi="Courier New"/>
                <w:sz w:val="14"/>
                <w:szCs w:val="14"/>
                <w:color w:val="auto"/>
              </w:rPr>
              <w:t>October 31,</w:t>
            </w:r>
          </w:p>
        </w:tc>
        <w:tc>
          <w:tcPr>
            <w:tcW w:w="122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Salary($)</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Bonus($)</w:t>
            </w:r>
          </w:p>
        </w:tc>
        <w:tc>
          <w:tcPr>
            <w:tcW w:w="194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Compensation(1)</w:t>
            </w:r>
          </w:p>
        </w:tc>
        <w:tc>
          <w:tcPr>
            <w:tcW w:w="1480" w:type="dxa"/>
            <w:vAlign w:val="bottom"/>
          </w:tcPr>
          <w:p>
            <w:pPr>
              <w:ind w:left="360"/>
              <w:spacing w:after="0"/>
              <w:rPr>
                <w:sz w:val="20"/>
                <w:szCs w:val="20"/>
                <w:color w:val="auto"/>
              </w:rPr>
            </w:pPr>
            <w:r>
              <w:rPr>
                <w:rFonts w:ascii="Courier New" w:cs="Courier New" w:eastAsia="Courier New" w:hAnsi="Courier New"/>
                <w:sz w:val="14"/>
                <w:szCs w:val="14"/>
                <w:color w:val="auto"/>
              </w:rPr>
              <w:t>Options(#)</w:t>
            </w:r>
          </w:p>
        </w:tc>
      </w:tr>
      <w:tr>
        <w:trPr>
          <w:trHeight w:val="167"/>
        </w:trPr>
        <w:tc>
          <w:tcPr>
            <w:tcW w:w="336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ind w:left="380"/>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ind w:left="520"/>
              <w:spacing w:after="0"/>
              <w:rPr>
                <w:sz w:val="20"/>
                <w:szCs w:val="20"/>
                <w:color w:val="auto"/>
              </w:rPr>
            </w:pPr>
            <w:r>
              <w:rPr>
                <w:rFonts w:ascii="Courier New" w:cs="Courier New" w:eastAsia="Courier New" w:hAnsi="Courier New"/>
                <w:sz w:val="14"/>
                <w:szCs w:val="14"/>
                <w:color w:val="auto"/>
              </w:rPr>
              <w:t>-----------</w:t>
            </w:r>
          </w:p>
        </w:tc>
      </w:tr>
      <w:tr>
        <w:trPr>
          <w:trHeight w:val="334"/>
        </w:trPr>
        <w:tc>
          <w:tcPr>
            <w:tcW w:w="3360" w:type="dxa"/>
            <w:vAlign w:val="bottom"/>
          </w:tcPr>
          <w:p>
            <w:pPr>
              <w:spacing w:after="0"/>
              <w:rPr>
                <w:sz w:val="20"/>
                <w:szCs w:val="20"/>
                <w:color w:val="auto"/>
              </w:rPr>
            </w:pPr>
            <w:r>
              <w:rPr>
                <w:rFonts w:ascii="Courier New" w:cs="Courier New" w:eastAsia="Courier New" w:hAnsi="Courier New"/>
                <w:sz w:val="14"/>
                <w:szCs w:val="14"/>
                <w:color w:val="auto"/>
              </w:rPr>
              <w:t>Ryan A. Brant</w:t>
            </w:r>
          </w:p>
        </w:tc>
        <w:tc>
          <w:tcPr>
            <w:tcW w:w="17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167"/>
        </w:trPr>
        <w:tc>
          <w:tcPr>
            <w:tcW w:w="3360" w:type="dxa"/>
            <w:vAlign w:val="bottom"/>
          </w:tcPr>
          <w:p>
            <w:pPr>
              <w:spacing w:after="0"/>
              <w:rPr>
                <w:sz w:val="20"/>
                <w:szCs w:val="20"/>
                <w:color w:val="auto"/>
              </w:rPr>
            </w:pPr>
            <w:r>
              <w:rPr>
                <w:rFonts w:ascii="Courier New" w:cs="Courier New" w:eastAsia="Courier New" w:hAnsi="Courier New"/>
                <w:sz w:val="14"/>
                <w:szCs w:val="14"/>
                <w:color w:val="auto"/>
              </w:rPr>
              <w:t>Chief Executive Officer.............</w:t>
            </w: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1997</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125,000</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50,000(2)</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1996</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119,319</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1995</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116,100</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r>
        <w:trPr>
          <w:trHeight w:val="334"/>
        </w:trPr>
        <w:tc>
          <w:tcPr>
            <w:tcW w:w="3360" w:type="dxa"/>
            <w:vAlign w:val="bottom"/>
          </w:tcPr>
          <w:p>
            <w:pPr>
              <w:spacing w:after="0"/>
              <w:rPr>
                <w:sz w:val="20"/>
                <w:szCs w:val="20"/>
                <w:color w:val="auto"/>
              </w:rPr>
            </w:pPr>
            <w:r>
              <w:rPr>
                <w:rFonts w:ascii="Courier New" w:cs="Courier New" w:eastAsia="Courier New" w:hAnsi="Courier New"/>
                <w:sz w:val="14"/>
                <w:szCs w:val="14"/>
                <w:color w:val="auto"/>
              </w:rPr>
              <w:t>Mark E. Seremet</w:t>
            </w:r>
          </w:p>
        </w:tc>
        <w:tc>
          <w:tcPr>
            <w:tcW w:w="17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167"/>
        </w:trPr>
        <w:tc>
          <w:tcPr>
            <w:tcW w:w="3360" w:type="dxa"/>
            <w:vAlign w:val="bottom"/>
          </w:tcPr>
          <w:p>
            <w:pPr>
              <w:spacing w:after="0"/>
              <w:rPr>
                <w:sz w:val="20"/>
                <w:szCs w:val="20"/>
                <w:color w:val="auto"/>
              </w:rPr>
            </w:pPr>
            <w:r>
              <w:rPr>
                <w:rFonts w:ascii="Courier New" w:cs="Courier New" w:eastAsia="Courier New" w:hAnsi="Courier New"/>
                <w:sz w:val="14"/>
                <w:szCs w:val="14"/>
                <w:color w:val="auto"/>
              </w:rPr>
              <w:t>President...........................</w:t>
            </w: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1997</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175,000</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150,000</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50,000(2)</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1996</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141,158</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42,350</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58,203(3)</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1995</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132,996</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68,850</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r>
        <w:trPr>
          <w:trHeight w:val="334"/>
        </w:trPr>
        <w:tc>
          <w:tcPr>
            <w:tcW w:w="3360" w:type="dxa"/>
            <w:vAlign w:val="bottom"/>
          </w:tcPr>
          <w:p>
            <w:pPr>
              <w:spacing w:after="0"/>
              <w:rPr>
                <w:sz w:val="20"/>
                <w:szCs w:val="20"/>
                <w:color w:val="auto"/>
              </w:rPr>
            </w:pPr>
            <w:r>
              <w:rPr>
                <w:rFonts w:ascii="Courier New" w:cs="Courier New" w:eastAsia="Courier New" w:hAnsi="Courier New"/>
                <w:sz w:val="14"/>
                <w:szCs w:val="14"/>
                <w:color w:val="auto"/>
              </w:rPr>
              <w:t>James W. Bartolomei, Jr.</w:t>
            </w:r>
          </w:p>
        </w:tc>
        <w:tc>
          <w:tcPr>
            <w:tcW w:w="17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167"/>
        </w:trPr>
        <w:tc>
          <w:tcPr>
            <w:tcW w:w="3360" w:type="dxa"/>
            <w:vAlign w:val="bottom"/>
          </w:tcPr>
          <w:p>
            <w:pPr>
              <w:spacing w:after="0"/>
              <w:rPr>
                <w:sz w:val="20"/>
                <w:szCs w:val="20"/>
                <w:color w:val="auto"/>
              </w:rPr>
            </w:pPr>
            <w:r>
              <w:rPr>
                <w:rFonts w:ascii="Courier New" w:cs="Courier New" w:eastAsia="Courier New" w:hAnsi="Courier New"/>
                <w:sz w:val="14"/>
                <w:szCs w:val="14"/>
                <w:color w:val="auto"/>
              </w:rPr>
              <w:t>Vice President of Sales.............</w:t>
            </w: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1997</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104,800</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10,500</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1996</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104,800</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6,000</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41,573</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1995</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32,750</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r>
        <w:trPr>
          <w:trHeight w:val="334"/>
        </w:trPr>
        <w:tc>
          <w:tcPr>
            <w:tcW w:w="3360" w:type="dxa"/>
            <w:vAlign w:val="bottom"/>
          </w:tcPr>
          <w:p>
            <w:pPr>
              <w:spacing w:after="0"/>
              <w:rPr>
                <w:sz w:val="20"/>
                <w:szCs w:val="20"/>
                <w:color w:val="auto"/>
              </w:rPr>
            </w:pPr>
            <w:r>
              <w:rPr>
                <w:rFonts w:ascii="Courier New" w:cs="Courier New" w:eastAsia="Courier New" w:hAnsi="Courier New"/>
                <w:sz w:val="14"/>
                <w:szCs w:val="14"/>
                <w:color w:val="auto"/>
              </w:rPr>
              <w:t>Barbara A. Ras</w:t>
            </w: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1997</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100,000</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10,000</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25,000(2)</w:t>
            </w:r>
          </w:p>
        </w:tc>
      </w:tr>
      <w:tr>
        <w:trPr>
          <w:trHeight w:val="167"/>
        </w:trPr>
        <w:tc>
          <w:tcPr>
            <w:tcW w:w="3360" w:type="dxa"/>
            <w:vAlign w:val="bottom"/>
          </w:tcPr>
          <w:p>
            <w:pPr>
              <w:spacing w:after="0"/>
              <w:rPr>
                <w:sz w:val="20"/>
                <w:szCs w:val="20"/>
                <w:color w:val="auto"/>
              </w:rPr>
            </w:pPr>
            <w:r>
              <w:rPr>
                <w:rFonts w:ascii="Courier New" w:cs="Courier New" w:eastAsia="Courier New" w:hAnsi="Courier New"/>
                <w:sz w:val="14"/>
                <w:szCs w:val="14"/>
                <w:color w:val="auto"/>
              </w:rPr>
              <w:t>Controller..........................</w:t>
            </w: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1996</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82,333</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1995</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56,250</w:t>
            </w:r>
          </w:p>
        </w:tc>
        <w:tc>
          <w:tcPr>
            <w:tcW w:w="136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2,000</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40,243(3)</w:t>
            </w:r>
          </w:p>
        </w:tc>
      </w:tr>
      <w:tr>
        <w:trPr>
          <w:trHeight w:val="334"/>
        </w:trPr>
        <w:tc>
          <w:tcPr>
            <w:tcW w:w="3360" w:type="dxa"/>
            <w:vAlign w:val="bottom"/>
          </w:tcPr>
          <w:p>
            <w:pPr>
              <w:spacing w:after="0"/>
              <w:rPr>
                <w:sz w:val="20"/>
                <w:szCs w:val="20"/>
                <w:color w:val="auto"/>
              </w:rPr>
            </w:pPr>
            <w:r>
              <w:rPr>
                <w:rFonts w:ascii="Courier New" w:cs="Courier New" w:eastAsia="Courier New" w:hAnsi="Courier New"/>
                <w:sz w:val="14"/>
                <w:szCs w:val="14"/>
                <w:color w:val="auto"/>
              </w:rPr>
              <w:t>Thomas Ptak</w:t>
            </w:r>
          </w:p>
        </w:tc>
        <w:tc>
          <w:tcPr>
            <w:tcW w:w="17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167"/>
        </w:trPr>
        <w:tc>
          <w:tcPr>
            <w:tcW w:w="3360" w:type="dxa"/>
            <w:vAlign w:val="bottom"/>
          </w:tcPr>
          <w:p>
            <w:pPr>
              <w:spacing w:after="0"/>
              <w:rPr>
                <w:sz w:val="20"/>
                <w:szCs w:val="20"/>
                <w:color w:val="auto"/>
              </w:rPr>
            </w:pPr>
            <w:r>
              <w:rPr>
                <w:rFonts w:ascii="Courier New" w:cs="Courier New" w:eastAsia="Courier New" w:hAnsi="Courier New"/>
                <w:sz w:val="14"/>
                <w:szCs w:val="14"/>
                <w:color w:val="auto"/>
              </w:rPr>
              <w:t>Vice President of Creative</w:t>
            </w:r>
          </w:p>
        </w:tc>
        <w:tc>
          <w:tcPr>
            <w:tcW w:w="17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7"/>
        </w:trPr>
        <w:tc>
          <w:tcPr>
            <w:tcW w:w="3360" w:type="dxa"/>
            <w:vAlign w:val="bottom"/>
          </w:tcPr>
          <w:p>
            <w:pPr>
              <w:ind w:left="100"/>
              <w:spacing w:after="0"/>
              <w:rPr>
                <w:sz w:val="20"/>
                <w:szCs w:val="20"/>
                <w:color w:val="auto"/>
              </w:rPr>
            </w:pPr>
            <w:r>
              <w:rPr>
                <w:rFonts w:ascii="Courier New" w:cs="Courier New" w:eastAsia="Courier New" w:hAnsi="Courier New"/>
                <w:sz w:val="14"/>
                <w:szCs w:val="14"/>
                <w:color w:val="auto"/>
              </w:rPr>
              <w:t>Development........................</w:t>
            </w: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1997</w:t>
            </w:r>
          </w:p>
        </w:tc>
        <w:tc>
          <w:tcPr>
            <w:tcW w:w="12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140,000(4)</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15,000(2)</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1996</w:t>
            </w:r>
          </w:p>
        </w:tc>
        <w:tc>
          <w:tcPr>
            <w:tcW w:w="12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11,667</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r>
        <w:trPr>
          <w:trHeight w:val="167"/>
        </w:trPr>
        <w:tc>
          <w:tcPr>
            <w:tcW w:w="3360" w:type="dxa"/>
            <w:vAlign w:val="bottom"/>
          </w:tcPr>
          <w:p>
            <w:pPr>
              <w:spacing w:after="0"/>
              <w:rPr>
                <w:sz w:val="14"/>
                <w:szCs w:val="14"/>
                <w:color w:val="auto"/>
              </w:rPr>
            </w:pPr>
          </w:p>
        </w:tc>
        <w:tc>
          <w:tcPr>
            <w:tcW w:w="1760" w:type="dxa"/>
            <w:vAlign w:val="bottom"/>
          </w:tcPr>
          <w:p>
            <w:pPr>
              <w:ind w:left="380"/>
              <w:spacing w:after="0"/>
              <w:rPr>
                <w:sz w:val="20"/>
                <w:szCs w:val="20"/>
                <w:color w:val="auto"/>
              </w:rPr>
            </w:pPr>
            <w:r>
              <w:rPr>
                <w:rFonts w:ascii="Courier New" w:cs="Courier New" w:eastAsia="Courier New" w:hAnsi="Courier New"/>
                <w:sz w:val="14"/>
                <w:szCs w:val="14"/>
                <w:color w:val="auto"/>
              </w:rPr>
              <w:t>1995</w:t>
            </w:r>
          </w:p>
        </w:tc>
        <w:tc>
          <w:tcPr>
            <w:tcW w:w="122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c>
          <w:tcPr>
            <w:tcW w:w="1360" w:type="dxa"/>
            <w:vAlign w:val="bottom"/>
          </w:tcPr>
          <w:p>
            <w:pPr>
              <w:jc w:val="center"/>
              <w:ind w:left="148"/>
              <w:spacing w:after="0"/>
              <w:rPr>
                <w:sz w:val="20"/>
                <w:szCs w:val="20"/>
                <w:color w:val="auto"/>
              </w:rPr>
            </w:pPr>
            <w:r>
              <w:rPr>
                <w:rFonts w:ascii="Courier New" w:cs="Courier New" w:eastAsia="Courier New" w:hAnsi="Courier New"/>
                <w:sz w:val="14"/>
                <w:szCs w:val="14"/>
                <w:color w:val="auto"/>
              </w:rPr>
              <w:t>--</w:t>
            </w:r>
          </w:p>
        </w:tc>
        <w:tc>
          <w:tcPr>
            <w:tcW w:w="194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w:t>
            </w:r>
          </w:p>
        </w:tc>
      </w:tr>
    </w:tbl>
    <w:p>
      <w:pPr>
        <w:spacing w:after="0" w:line="33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5" w:lineRule="exact"/>
        <w:rPr>
          <w:sz w:val="20"/>
          <w:szCs w:val="20"/>
          <w:color w:val="auto"/>
        </w:rPr>
      </w:pPr>
    </w:p>
    <w:p>
      <w:pPr>
        <w:jc w:val="both"/>
        <w:ind w:left="440" w:right="4160" w:hanging="431"/>
        <w:spacing w:after="0" w:line="255" w:lineRule="auto"/>
        <w:tabs>
          <w:tab w:leader="none" w:pos="44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aggregate value of benefits to be reported under the "Other Annual Compensation" column did not exceed the lesser of $50,000 or 10% of the total of annual salary and bonus reported for the Named Executive.</w:t>
      </w:r>
    </w:p>
    <w:p>
      <w:pPr>
        <w:spacing w:after="0" w:line="162" w:lineRule="exact"/>
        <w:rPr>
          <w:rFonts w:ascii="Courier New" w:cs="Courier New" w:eastAsia="Courier New" w:hAnsi="Courier New"/>
          <w:sz w:val="14"/>
          <w:szCs w:val="14"/>
          <w:color w:val="auto"/>
        </w:rPr>
      </w:pPr>
    </w:p>
    <w:p>
      <w:pPr>
        <w:ind w:left="440" w:right="4160" w:hanging="431"/>
        <w:spacing w:after="0" w:line="249" w:lineRule="auto"/>
        <w:tabs>
          <w:tab w:leader="none" w:pos="44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Represents stock options granted under the Company's 1997 Stock Option Plan.</w:t>
      </w:r>
    </w:p>
    <w:p>
      <w:pPr>
        <w:spacing w:after="0" w:line="336" w:lineRule="exact"/>
        <w:rPr>
          <w:rFonts w:ascii="Courier New" w:cs="Courier New" w:eastAsia="Courier New" w:hAnsi="Courier New"/>
          <w:sz w:val="14"/>
          <w:szCs w:val="14"/>
          <w:color w:val="auto"/>
        </w:rPr>
      </w:pPr>
    </w:p>
    <w:p>
      <w:pPr>
        <w:ind w:left="440" w:right="4160" w:hanging="431"/>
        <w:spacing w:after="0" w:line="249" w:lineRule="auto"/>
        <w:tabs>
          <w:tab w:leader="none" w:pos="44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Represents stock options granted under the Company's 1994 Stock Option Plan.</w:t>
      </w:r>
    </w:p>
    <w:p>
      <w:pPr>
        <w:spacing w:after="0" w:line="336" w:lineRule="exact"/>
        <w:rPr>
          <w:rFonts w:ascii="Courier New" w:cs="Courier New" w:eastAsia="Courier New" w:hAnsi="Courier New"/>
          <w:sz w:val="14"/>
          <w:szCs w:val="14"/>
          <w:color w:val="auto"/>
        </w:rPr>
      </w:pPr>
    </w:p>
    <w:p>
      <w:pPr>
        <w:ind w:left="440" w:right="4160" w:hanging="431"/>
        <w:spacing w:after="0" w:line="258" w:lineRule="auto"/>
        <w:tabs>
          <w:tab w:leader="none" w:pos="44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Does not include royalties of $458,482 paid to Mr. Ptak and his affiliates in connection with the sale of JetFighter products.</w:t>
      </w:r>
    </w:p>
    <w:p>
      <w:pPr>
        <w:spacing w:after="0" w:line="327"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-25-</w:t>
      </w:r>
    </w:p>
    <w:p>
      <w:pPr>
        <w:sectPr>
          <w:pgSz w:w="11900" w:h="16838" w:orient="portrait"/>
          <w:cols w:equalWidth="0" w:num="1">
            <w:col w:w="11120"/>
          </w:cols>
          <w:pgMar w:left="220" w:top="954" w:right="559" w:bottom="1440" w:gutter="0" w:footer="0" w:header="0"/>
        </w:sectPr>
      </w:pPr>
    </w:p>
    <w:bookmarkStart w:id="25" w:name="page26"/>
    <w:bookmarkEnd w:id="25"/>
    <w:p>
      <w:pPr>
        <w:ind w:right="4080" w:firstLine="434"/>
        <w:spacing w:after="0" w:line="258" w:lineRule="auto"/>
        <w:rPr>
          <w:sz w:val="20"/>
          <w:szCs w:val="20"/>
          <w:color w:val="auto"/>
        </w:rPr>
      </w:pPr>
      <w:r>
        <w:rPr>
          <w:rFonts w:ascii="Courier New" w:cs="Courier New" w:eastAsia="Courier New" w:hAnsi="Courier New"/>
          <w:sz w:val="14"/>
          <w:szCs w:val="14"/>
          <w:color w:val="auto"/>
        </w:rPr>
        <w:t>The following table sets forth information concerning stock options granted in the year ended October 31, 1997 to the Named Executives:</w:t>
      </w:r>
    </w:p>
    <w:p>
      <w:pPr>
        <w:spacing w:after="0" w:line="200" w:lineRule="exact"/>
        <w:rPr>
          <w:sz w:val="20"/>
          <w:szCs w:val="20"/>
          <w:color w:val="auto"/>
        </w:rPr>
      </w:pP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5220" w:type="dxa"/>
            <w:vAlign w:val="bottom"/>
            <w:gridSpan w:val="3"/>
          </w:tcPr>
          <w:p>
            <w:pPr>
              <w:jc w:val="right"/>
              <w:ind w:right="708"/>
              <w:spacing w:after="0"/>
              <w:rPr>
                <w:sz w:val="20"/>
                <w:szCs w:val="20"/>
                <w:color w:val="auto"/>
              </w:rPr>
            </w:pPr>
            <w:r>
              <w:rPr>
                <w:rFonts w:ascii="Courier New" w:cs="Courier New" w:eastAsia="Courier New" w:hAnsi="Courier New"/>
                <w:sz w:val="14"/>
                <w:szCs w:val="14"/>
                <w:color w:val="auto"/>
              </w:rPr>
              <w:t>Option Grants in Fiscal Year Ended October 31, 1997</w:t>
            </w:r>
          </w:p>
        </w:tc>
        <w:tc>
          <w:tcPr>
            <w:tcW w:w="148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334"/>
        </w:trPr>
        <w:tc>
          <w:tcPr>
            <w:tcW w:w="2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480" w:type="dxa"/>
            <w:vAlign w:val="bottom"/>
          </w:tcPr>
          <w:p>
            <w:pPr>
              <w:ind w:left="780"/>
              <w:spacing w:after="0"/>
              <w:rPr>
                <w:sz w:val="20"/>
                <w:szCs w:val="20"/>
                <w:color w:val="auto"/>
              </w:rPr>
            </w:pPr>
            <w:r>
              <w:rPr>
                <w:rFonts w:ascii="Courier New" w:cs="Courier New" w:eastAsia="Courier New" w:hAnsi="Courier New"/>
                <w:sz w:val="14"/>
                <w:szCs w:val="14"/>
                <w:color w:val="auto"/>
              </w:rPr>
              <w:t>Individual Grants</w:t>
            </w:r>
          </w:p>
        </w:tc>
        <w:tc>
          <w:tcPr>
            <w:tcW w:w="14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167"/>
        </w:trPr>
        <w:tc>
          <w:tcPr>
            <w:tcW w:w="2040" w:type="dxa"/>
            <w:vAlign w:val="bottom"/>
          </w:tcPr>
          <w:p>
            <w:pPr>
              <w:spacing w:after="0"/>
              <w:rPr>
                <w:sz w:val="14"/>
                <w:szCs w:val="14"/>
                <w:color w:val="auto"/>
              </w:rPr>
            </w:pPr>
          </w:p>
        </w:tc>
        <w:tc>
          <w:tcPr>
            <w:tcW w:w="5440" w:type="dxa"/>
            <w:vAlign w:val="bottom"/>
            <w:gridSpan w:val="3"/>
          </w:tcPr>
          <w:p>
            <w:pPr>
              <w:ind w:left="1360"/>
              <w:spacing w:after="0"/>
              <w:rPr>
                <w:sz w:val="20"/>
                <w:szCs w:val="20"/>
                <w:color w:val="auto"/>
              </w:rPr>
            </w:pPr>
            <w:r>
              <w:rPr>
                <w:rFonts w:ascii="Courier New" w:cs="Courier New" w:eastAsia="Courier New" w:hAnsi="Courier New"/>
                <w:sz w:val="14"/>
                <w:szCs w:val="14"/>
                <w:color w:val="auto"/>
              </w:rPr>
              <w:t>----------------------------------------------</w:t>
            </w:r>
          </w:p>
        </w:tc>
        <w:tc>
          <w:tcPr>
            <w:tcW w:w="130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67"/>
        </w:trPr>
        <w:tc>
          <w:tcPr>
            <w:tcW w:w="2040" w:type="dxa"/>
            <w:vAlign w:val="bottom"/>
          </w:tcPr>
          <w:p>
            <w:pPr>
              <w:spacing w:after="0"/>
              <w:rPr>
                <w:sz w:val="14"/>
                <w:szCs w:val="14"/>
                <w:color w:val="auto"/>
              </w:rPr>
            </w:pPr>
          </w:p>
        </w:tc>
        <w:tc>
          <w:tcPr>
            <w:tcW w:w="1520" w:type="dxa"/>
            <w:vAlign w:val="bottom"/>
          </w:tcPr>
          <w:p>
            <w:pPr>
              <w:ind w:left="400"/>
              <w:spacing w:after="0"/>
              <w:rPr>
                <w:sz w:val="20"/>
                <w:szCs w:val="20"/>
                <w:color w:val="auto"/>
              </w:rPr>
            </w:pPr>
            <w:r>
              <w:rPr>
                <w:rFonts w:ascii="Courier New" w:cs="Courier New" w:eastAsia="Courier New" w:hAnsi="Courier New"/>
                <w:sz w:val="14"/>
                <w:szCs w:val="14"/>
                <w:color w:val="auto"/>
              </w:rPr>
              <w:t>Number of</w:t>
            </w:r>
          </w:p>
        </w:tc>
        <w:tc>
          <w:tcPr>
            <w:tcW w:w="24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260" w:type="dxa"/>
            <w:vAlign w:val="bottom"/>
            <w:gridSpan w:val="2"/>
          </w:tcPr>
          <w:p>
            <w:pPr>
              <w:ind w:left="160"/>
              <w:spacing w:after="0"/>
              <w:rPr>
                <w:sz w:val="20"/>
                <w:szCs w:val="20"/>
                <w:color w:val="auto"/>
              </w:rPr>
            </w:pPr>
            <w:r>
              <w:rPr>
                <w:rFonts w:ascii="Courier New" w:cs="Courier New" w:eastAsia="Courier New" w:hAnsi="Courier New"/>
                <w:sz w:val="14"/>
                <w:szCs w:val="14"/>
                <w:color w:val="auto"/>
              </w:rPr>
              <w:t>Potential Realizable</w:t>
            </w:r>
          </w:p>
        </w:tc>
      </w:tr>
      <w:tr>
        <w:trPr>
          <w:trHeight w:val="167"/>
        </w:trPr>
        <w:tc>
          <w:tcPr>
            <w:tcW w:w="2040" w:type="dxa"/>
            <w:vAlign w:val="bottom"/>
          </w:tcPr>
          <w:p>
            <w:pPr>
              <w:spacing w:after="0"/>
              <w:rPr>
                <w:sz w:val="14"/>
                <w:szCs w:val="14"/>
                <w:color w:val="auto"/>
              </w:rPr>
            </w:pPr>
          </w:p>
        </w:tc>
        <w:tc>
          <w:tcPr>
            <w:tcW w:w="1520" w:type="dxa"/>
            <w:vAlign w:val="bottom"/>
          </w:tcPr>
          <w:p>
            <w:pPr>
              <w:ind w:left="400"/>
              <w:spacing w:after="0"/>
              <w:rPr>
                <w:sz w:val="20"/>
                <w:szCs w:val="20"/>
                <w:color w:val="auto"/>
              </w:rPr>
            </w:pPr>
            <w:r>
              <w:rPr>
                <w:rFonts w:ascii="Courier New" w:cs="Courier New" w:eastAsia="Courier New" w:hAnsi="Courier New"/>
                <w:sz w:val="14"/>
                <w:szCs w:val="14"/>
                <w:color w:val="auto"/>
              </w:rPr>
              <w:t>Securities</w:t>
            </w:r>
          </w:p>
        </w:tc>
        <w:tc>
          <w:tcPr>
            <w:tcW w:w="2480" w:type="dxa"/>
            <w:vAlign w:val="bottom"/>
          </w:tcPr>
          <w:p>
            <w:pPr>
              <w:ind w:left="620"/>
              <w:spacing w:after="0"/>
              <w:rPr>
                <w:sz w:val="20"/>
                <w:szCs w:val="20"/>
                <w:color w:val="auto"/>
              </w:rPr>
            </w:pPr>
            <w:r>
              <w:rPr>
                <w:rFonts w:ascii="Courier New" w:cs="Courier New" w:eastAsia="Courier New" w:hAnsi="Courier New"/>
                <w:sz w:val="14"/>
                <w:szCs w:val="14"/>
                <w:color w:val="auto"/>
              </w:rPr>
              <w:t>Percent of Total</w:t>
            </w:r>
          </w:p>
        </w:tc>
        <w:tc>
          <w:tcPr>
            <w:tcW w:w="14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260" w:type="dxa"/>
            <w:vAlign w:val="bottom"/>
            <w:gridSpan w:val="2"/>
          </w:tcPr>
          <w:p>
            <w:pPr>
              <w:ind w:left="160"/>
              <w:spacing w:after="0"/>
              <w:rPr>
                <w:sz w:val="20"/>
                <w:szCs w:val="20"/>
                <w:color w:val="auto"/>
              </w:rPr>
            </w:pPr>
            <w:r>
              <w:rPr>
                <w:rFonts w:ascii="Courier New" w:cs="Courier New" w:eastAsia="Courier New" w:hAnsi="Courier New"/>
                <w:sz w:val="14"/>
                <w:szCs w:val="14"/>
                <w:color w:val="auto"/>
              </w:rPr>
              <w:t>Value at Assumed</w:t>
            </w:r>
          </w:p>
        </w:tc>
      </w:tr>
      <w:tr>
        <w:trPr>
          <w:trHeight w:val="167"/>
        </w:trPr>
        <w:tc>
          <w:tcPr>
            <w:tcW w:w="2040" w:type="dxa"/>
            <w:vAlign w:val="bottom"/>
          </w:tcPr>
          <w:p>
            <w:pPr>
              <w:spacing w:after="0"/>
              <w:rPr>
                <w:sz w:val="14"/>
                <w:szCs w:val="14"/>
                <w:color w:val="auto"/>
              </w:rPr>
            </w:pPr>
          </w:p>
        </w:tc>
        <w:tc>
          <w:tcPr>
            <w:tcW w:w="1520" w:type="dxa"/>
            <w:vAlign w:val="bottom"/>
          </w:tcPr>
          <w:p>
            <w:pPr>
              <w:ind w:left="400"/>
              <w:spacing w:after="0"/>
              <w:rPr>
                <w:sz w:val="20"/>
                <w:szCs w:val="20"/>
                <w:color w:val="auto"/>
              </w:rPr>
            </w:pPr>
            <w:r>
              <w:rPr>
                <w:rFonts w:ascii="Courier New" w:cs="Courier New" w:eastAsia="Courier New" w:hAnsi="Courier New"/>
                <w:sz w:val="14"/>
                <w:szCs w:val="14"/>
                <w:color w:val="auto"/>
              </w:rPr>
              <w:t>Underlying</w:t>
            </w:r>
          </w:p>
        </w:tc>
        <w:tc>
          <w:tcPr>
            <w:tcW w:w="2480" w:type="dxa"/>
            <w:vAlign w:val="bottom"/>
          </w:tcPr>
          <w:p>
            <w:pPr>
              <w:ind w:left="620"/>
              <w:spacing w:after="0"/>
              <w:rPr>
                <w:sz w:val="20"/>
                <w:szCs w:val="20"/>
                <w:color w:val="auto"/>
              </w:rPr>
            </w:pPr>
            <w:r>
              <w:rPr>
                <w:rFonts w:ascii="Courier New" w:cs="Courier New" w:eastAsia="Courier New" w:hAnsi="Courier New"/>
                <w:sz w:val="14"/>
                <w:szCs w:val="14"/>
                <w:color w:val="auto"/>
              </w:rPr>
              <w:t>Options Granted</w:t>
            </w:r>
          </w:p>
        </w:tc>
        <w:tc>
          <w:tcPr>
            <w:tcW w:w="1440" w:type="dxa"/>
            <w:vAlign w:val="bottom"/>
          </w:tcPr>
          <w:p>
            <w:pPr>
              <w:ind w:left="220"/>
              <w:spacing w:after="0"/>
              <w:rPr>
                <w:sz w:val="20"/>
                <w:szCs w:val="20"/>
                <w:color w:val="auto"/>
              </w:rPr>
            </w:pPr>
            <w:r>
              <w:rPr>
                <w:rFonts w:ascii="Courier New" w:cs="Courier New" w:eastAsia="Courier New" w:hAnsi="Courier New"/>
                <w:sz w:val="14"/>
                <w:szCs w:val="14"/>
                <w:color w:val="auto"/>
              </w:rPr>
              <w:t>Exercise</w:t>
            </w:r>
          </w:p>
        </w:tc>
        <w:tc>
          <w:tcPr>
            <w:tcW w:w="1300" w:type="dxa"/>
            <w:vAlign w:val="bottom"/>
          </w:tcPr>
          <w:p>
            <w:pPr>
              <w:spacing w:after="0"/>
              <w:rPr>
                <w:sz w:val="14"/>
                <w:szCs w:val="14"/>
                <w:color w:val="auto"/>
              </w:rPr>
            </w:pPr>
          </w:p>
        </w:tc>
        <w:tc>
          <w:tcPr>
            <w:tcW w:w="2260" w:type="dxa"/>
            <w:vAlign w:val="bottom"/>
            <w:gridSpan w:val="2"/>
          </w:tcPr>
          <w:p>
            <w:pPr>
              <w:ind w:left="160"/>
              <w:spacing w:after="0"/>
              <w:rPr>
                <w:sz w:val="20"/>
                <w:szCs w:val="20"/>
                <w:color w:val="auto"/>
              </w:rPr>
            </w:pPr>
            <w:r>
              <w:rPr>
                <w:rFonts w:ascii="Courier New" w:cs="Courier New" w:eastAsia="Courier New" w:hAnsi="Courier New"/>
                <w:sz w:val="14"/>
                <w:szCs w:val="14"/>
                <w:color w:val="auto"/>
              </w:rPr>
              <w:t>Annual Rates of Stock</w:t>
            </w:r>
          </w:p>
        </w:tc>
      </w:tr>
      <w:tr>
        <w:trPr>
          <w:trHeight w:val="167"/>
        </w:trPr>
        <w:tc>
          <w:tcPr>
            <w:tcW w:w="2040" w:type="dxa"/>
            <w:vAlign w:val="bottom"/>
          </w:tcPr>
          <w:p>
            <w:pPr>
              <w:spacing w:after="0"/>
              <w:rPr>
                <w:sz w:val="14"/>
                <w:szCs w:val="14"/>
                <w:color w:val="auto"/>
              </w:rPr>
            </w:pPr>
          </w:p>
        </w:tc>
        <w:tc>
          <w:tcPr>
            <w:tcW w:w="1520" w:type="dxa"/>
            <w:vAlign w:val="bottom"/>
          </w:tcPr>
          <w:p>
            <w:pPr>
              <w:ind w:left="400"/>
              <w:spacing w:after="0"/>
              <w:rPr>
                <w:sz w:val="20"/>
                <w:szCs w:val="20"/>
                <w:color w:val="auto"/>
              </w:rPr>
            </w:pPr>
            <w:r>
              <w:rPr>
                <w:rFonts w:ascii="Courier New" w:cs="Courier New" w:eastAsia="Courier New" w:hAnsi="Courier New"/>
                <w:sz w:val="14"/>
                <w:szCs w:val="14"/>
                <w:color w:val="auto"/>
              </w:rPr>
              <w:t>Options</w:t>
            </w:r>
          </w:p>
        </w:tc>
        <w:tc>
          <w:tcPr>
            <w:tcW w:w="2480" w:type="dxa"/>
            <w:vAlign w:val="bottom"/>
          </w:tcPr>
          <w:p>
            <w:pPr>
              <w:ind w:left="620"/>
              <w:spacing w:after="0"/>
              <w:rPr>
                <w:sz w:val="20"/>
                <w:szCs w:val="20"/>
                <w:color w:val="auto"/>
              </w:rPr>
            </w:pPr>
            <w:r>
              <w:rPr>
                <w:rFonts w:ascii="Courier New" w:cs="Courier New" w:eastAsia="Courier New" w:hAnsi="Courier New"/>
                <w:sz w:val="14"/>
                <w:szCs w:val="14"/>
                <w:color w:val="auto"/>
              </w:rPr>
              <w:t>to Employees in</w:t>
            </w:r>
          </w:p>
        </w:tc>
        <w:tc>
          <w:tcPr>
            <w:tcW w:w="1440" w:type="dxa"/>
            <w:vAlign w:val="bottom"/>
          </w:tcPr>
          <w:p>
            <w:pPr>
              <w:ind w:left="220"/>
              <w:spacing w:after="0"/>
              <w:rPr>
                <w:sz w:val="20"/>
                <w:szCs w:val="20"/>
                <w:color w:val="auto"/>
              </w:rPr>
            </w:pPr>
            <w:r>
              <w:rPr>
                <w:rFonts w:ascii="Courier New" w:cs="Courier New" w:eastAsia="Courier New" w:hAnsi="Courier New"/>
                <w:sz w:val="14"/>
                <w:szCs w:val="14"/>
                <w:color w:val="auto"/>
              </w:rPr>
              <w:t>Price</w:t>
            </w:r>
          </w:p>
        </w:tc>
        <w:tc>
          <w:tcPr>
            <w:tcW w:w="1300" w:type="dxa"/>
            <w:vAlign w:val="bottom"/>
          </w:tcPr>
          <w:p>
            <w:pPr>
              <w:jc w:val="right"/>
              <w:ind w:right="288"/>
              <w:spacing w:after="0"/>
              <w:rPr>
                <w:sz w:val="20"/>
                <w:szCs w:val="20"/>
                <w:color w:val="auto"/>
              </w:rPr>
            </w:pPr>
            <w:r>
              <w:rPr>
                <w:rFonts w:ascii="Courier New" w:cs="Courier New" w:eastAsia="Courier New" w:hAnsi="Courier New"/>
                <w:sz w:val="14"/>
                <w:szCs w:val="14"/>
                <w:color w:val="auto"/>
              </w:rPr>
              <w:t>Expiration</w:t>
            </w:r>
          </w:p>
        </w:tc>
        <w:tc>
          <w:tcPr>
            <w:tcW w:w="2260" w:type="dxa"/>
            <w:vAlign w:val="bottom"/>
            <w:gridSpan w:val="2"/>
          </w:tcPr>
          <w:p>
            <w:pPr>
              <w:ind w:left="160"/>
              <w:spacing w:after="0"/>
              <w:rPr>
                <w:sz w:val="20"/>
                <w:szCs w:val="20"/>
                <w:color w:val="auto"/>
              </w:rPr>
            </w:pPr>
            <w:r>
              <w:rPr>
                <w:rFonts w:ascii="Courier New" w:cs="Courier New" w:eastAsia="Courier New" w:hAnsi="Courier New"/>
                <w:sz w:val="14"/>
                <w:szCs w:val="14"/>
                <w:color w:val="auto"/>
              </w:rPr>
              <w:t>Price Appreciation for</w:t>
            </w:r>
          </w:p>
        </w:tc>
      </w:tr>
      <w:tr>
        <w:trPr>
          <w:trHeight w:val="167"/>
        </w:trPr>
        <w:tc>
          <w:tcPr>
            <w:tcW w:w="2040" w:type="dxa"/>
            <w:vAlign w:val="bottom"/>
          </w:tcPr>
          <w:p>
            <w:pPr>
              <w:spacing w:after="0"/>
              <w:rPr>
                <w:sz w:val="20"/>
                <w:szCs w:val="20"/>
                <w:color w:val="auto"/>
              </w:rPr>
            </w:pPr>
            <w:r>
              <w:rPr>
                <w:rFonts w:ascii="Courier New" w:cs="Courier New" w:eastAsia="Courier New" w:hAnsi="Courier New"/>
                <w:sz w:val="14"/>
                <w:szCs w:val="14"/>
                <w:color w:val="auto"/>
              </w:rPr>
              <w:t>Name</w:t>
            </w:r>
          </w:p>
        </w:tc>
        <w:tc>
          <w:tcPr>
            <w:tcW w:w="1520" w:type="dxa"/>
            <w:vAlign w:val="bottom"/>
          </w:tcPr>
          <w:p>
            <w:pPr>
              <w:ind w:left="400"/>
              <w:spacing w:after="0"/>
              <w:rPr>
                <w:sz w:val="20"/>
                <w:szCs w:val="20"/>
                <w:color w:val="auto"/>
              </w:rPr>
            </w:pPr>
            <w:r>
              <w:rPr>
                <w:rFonts w:ascii="Courier New" w:cs="Courier New" w:eastAsia="Courier New" w:hAnsi="Courier New"/>
                <w:sz w:val="14"/>
                <w:szCs w:val="14"/>
                <w:color w:val="auto"/>
              </w:rPr>
              <w:t>Granted (#)</w:t>
            </w:r>
          </w:p>
        </w:tc>
        <w:tc>
          <w:tcPr>
            <w:tcW w:w="2480" w:type="dxa"/>
            <w:vAlign w:val="bottom"/>
          </w:tcPr>
          <w:p>
            <w:pPr>
              <w:ind w:left="620"/>
              <w:spacing w:after="0"/>
              <w:rPr>
                <w:sz w:val="20"/>
                <w:szCs w:val="20"/>
                <w:color w:val="auto"/>
              </w:rPr>
            </w:pPr>
            <w:r>
              <w:rPr>
                <w:rFonts w:ascii="Courier New" w:cs="Courier New" w:eastAsia="Courier New" w:hAnsi="Courier New"/>
                <w:sz w:val="14"/>
                <w:szCs w:val="14"/>
                <w:color w:val="auto"/>
              </w:rPr>
              <w:t>Fiscal Year(%)</w:t>
            </w:r>
          </w:p>
        </w:tc>
        <w:tc>
          <w:tcPr>
            <w:tcW w:w="1440" w:type="dxa"/>
            <w:vAlign w:val="bottom"/>
          </w:tcPr>
          <w:p>
            <w:pPr>
              <w:ind w:left="220"/>
              <w:spacing w:after="0"/>
              <w:rPr>
                <w:sz w:val="20"/>
                <w:szCs w:val="20"/>
                <w:color w:val="auto"/>
              </w:rPr>
            </w:pPr>
            <w:r>
              <w:rPr>
                <w:rFonts w:ascii="Courier New" w:cs="Courier New" w:eastAsia="Courier New" w:hAnsi="Courier New"/>
                <w:sz w:val="14"/>
                <w:szCs w:val="14"/>
                <w:color w:val="auto"/>
              </w:rPr>
              <w:t>($/Sh)</w:t>
            </w:r>
          </w:p>
        </w:tc>
        <w:tc>
          <w:tcPr>
            <w:tcW w:w="1300" w:type="dxa"/>
            <w:vAlign w:val="bottom"/>
          </w:tcPr>
          <w:p>
            <w:pPr>
              <w:jc w:val="right"/>
              <w:ind w:right="548"/>
              <w:spacing w:after="0"/>
              <w:rPr>
                <w:sz w:val="20"/>
                <w:szCs w:val="20"/>
                <w:color w:val="auto"/>
              </w:rPr>
            </w:pPr>
            <w:r>
              <w:rPr>
                <w:rFonts w:ascii="Courier New" w:cs="Courier New" w:eastAsia="Courier New" w:hAnsi="Courier New"/>
                <w:sz w:val="14"/>
                <w:szCs w:val="14"/>
                <w:color w:val="auto"/>
              </w:rPr>
              <w:t>Date</w:t>
            </w:r>
          </w:p>
        </w:tc>
        <w:tc>
          <w:tcPr>
            <w:tcW w:w="1480" w:type="dxa"/>
            <w:vAlign w:val="bottom"/>
          </w:tcPr>
          <w:p>
            <w:pPr>
              <w:ind w:left="160"/>
              <w:spacing w:after="0"/>
              <w:rPr>
                <w:sz w:val="20"/>
                <w:szCs w:val="20"/>
                <w:color w:val="auto"/>
              </w:rPr>
            </w:pPr>
            <w:r>
              <w:rPr>
                <w:rFonts w:ascii="Courier New" w:cs="Courier New" w:eastAsia="Courier New" w:hAnsi="Courier New"/>
                <w:sz w:val="14"/>
                <w:szCs w:val="14"/>
                <w:color w:val="auto"/>
              </w:rPr>
              <w:t>Option Term (1)</w:t>
            </w:r>
          </w:p>
        </w:tc>
        <w:tc>
          <w:tcPr>
            <w:tcW w:w="780" w:type="dxa"/>
            <w:vAlign w:val="bottom"/>
          </w:tcPr>
          <w:p>
            <w:pPr>
              <w:spacing w:after="0"/>
              <w:rPr>
                <w:sz w:val="14"/>
                <w:szCs w:val="14"/>
                <w:color w:val="auto"/>
              </w:rPr>
            </w:pPr>
          </w:p>
        </w:tc>
      </w:tr>
      <w:tr>
        <w:trPr>
          <w:trHeight w:val="167"/>
        </w:trPr>
        <w:tc>
          <w:tcPr>
            <w:tcW w:w="204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1520" w:type="dxa"/>
            <w:vAlign w:val="bottom"/>
          </w:tcPr>
          <w:p>
            <w:pPr>
              <w:ind w:left="580"/>
              <w:spacing w:after="0"/>
              <w:rPr>
                <w:sz w:val="20"/>
                <w:szCs w:val="20"/>
                <w:color w:val="auto"/>
              </w:rPr>
            </w:pPr>
            <w:r>
              <w:rPr>
                <w:rFonts w:ascii="Courier New" w:cs="Courier New" w:eastAsia="Courier New" w:hAnsi="Courier New"/>
                <w:sz w:val="14"/>
                <w:szCs w:val="14"/>
                <w:color w:val="auto"/>
                <w:w w:val="99"/>
              </w:rPr>
              <w:t>-----------</w:t>
            </w:r>
          </w:p>
        </w:tc>
        <w:tc>
          <w:tcPr>
            <w:tcW w:w="2480" w:type="dxa"/>
            <w:vAlign w:val="bottom"/>
          </w:tcPr>
          <w:p>
            <w:pPr>
              <w:ind w:left="780"/>
              <w:spacing w:after="0"/>
              <w:rPr>
                <w:sz w:val="20"/>
                <w:szCs w:val="20"/>
                <w:color w:val="auto"/>
              </w:rPr>
            </w:pPr>
            <w:r>
              <w:rPr>
                <w:rFonts w:ascii="Courier New" w:cs="Courier New" w:eastAsia="Courier New" w:hAnsi="Courier New"/>
                <w:sz w:val="14"/>
                <w:szCs w:val="14"/>
                <w:color w:val="auto"/>
              </w:rPr>
              <w:t>----------------</w:t>
            </w:r>
          </w:p>
        </w:tc>
        <w:tc>
          <w:tcPr>
            <w:tcW w:w="1440" w:type="dxa"/>
            <w:vAlign w:val="bottom"/>
          </w:tcPr>
          <w:p>
            <w:pPr>
              <w:ind w:left="400"/>
              <w:spacing w:after="0"/>
              <w:rPr>
                <w:sz w:val="20"/>
                <w:szCs w:val="20"/>
                <w:color w:val="auto"/>
              </w:rPr>
            </w:pPr>
            <w:r>
              <w:rPr>
                <w:rFonts w:ascii="Courier New" w:cs="Courier New" w:eastAsia="Courier New" w:hAnsi="Courier New"/>
                <w:sz w:val="14"/>
                <w:szCs w:val="14"/>
                <w:color w:val="auto"/>
              </w:rPr>
              <w:t>--------</w:t>
            </w:r>
          </w:p>
        </w:tc>
        <w:tc>
          <w:tcPr>
            <w:tcW w:w="130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2260" w:type="dxa"/>
            <w:vAlign w:val="bottom"/>
            <w:gridSpan w:val="2"/>
          </w:tcPr>
          <w:p>
            <w:pPr>
              <w:ind w:left="340"/>
              <w:spacing w:after="0"/>
              <w:rPr>
                <w:sz w:val="20"/>
                <w:szCs w:val="20"/>
                <w:color w:val="auto"/>
              </w:rPr>
            </w:pPr>
            <w:r>
              <w:rPr>
                <w:rFonts w:ascii="Courier New" w:cs="Courier New" w:eastAsia="Courier New" w:hAnsi="Courier New"/>
                <w:sz w:val="14"/>
                <w:szCs w:val="14"/>
                <w:color w:val="auto"/>
              </w:rPr>
              <w:t>----------------------</w:t>
            </w:r>
          </w:p>
        </w:tc>
      </w:tr>
      <w:tr>
        <w:trPr>
          <w:trHeight w:val="334"/>
        </w:trPr>
        <w:tc>
          <w:tcPr>
            <w:tcW w:w="2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480" w:type="dxa"/>
            <w:vAlign w:val="bottom"/>
          </w:tcPr>
          <w:p>
            <w:pPr>
              <w:ind w:left="160"/>
              <w:spacing w:after="0"/>
              <w:rPr>
                <w:sz w:val="20"/>
                <w:szCs w:val="20"/>
                <w:color w:val="auto"/>
              </w:rPr>
            </w:pPr>
            <w:r>
              <w:rPr>
                <w:rFonts w:ascii="Courier New" w:cs="Courier New" w:eastAsia="Courier New" w:hAnsi="Courier New"/>
                <w:sz w:val="14"/>
                <w:szCs w:val="14"/>
                <w:color w:val="auto"/>
              </w:rPr>
              <w:t>5%($)</w:t>
            </w:r>
          </w:p>
        </w:tc>
        <w:tc>
          <w:tcPr>
            <w:tcW w:w="780" w:type="dxa"/>
            <w:vAlign w:val="bottom"/>
          </w:tcPr>
          <w:p>
            <w:pPr>
              <w:spacing w:after="0"/>
              <w:rPr>
                <w:sz w:val="20"/>
                <w:szCs w:val="20"/>
                <w:color w:val="auto"/>
              </w:rPr>
            </w:pPr>
            <w:r>
              <w:rPr>
                <w:rFonts w:ascii="Courier New" w:cs="Courier New" w:eastAsia="Courier New" w:hAnsi="Courier New"/>
                <w:sz w:val="14"/>
                <w:szCs w:val="14"/>
                <w:color w:val="auto"/>
              </w:rPr>
              <w:t>10%($)</w:t>
            </w:r>
          </w:p>
        </w:tc>
      </w:tr>
      <w:tr>
        <w:trPr>
          <w:trHeight w:val="167"/>
        </w:trPr>
        <w:tc>
          <w:tcPr>
            <w:tcW w:w="20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480" w:type="dxa"/>
            <w:vAlign w:val="bottom"/>
          </w:tcPr>
          <w:p>
            <w:pPr>
              <w:ind w:left="160"/>
              <w:spacing w:after="0"/>
              <w:rPr>
                <w:sz w:val="20"/>
                <w:szCs w:val="20"/>
                <w:color w:val="auto"/>
              </w:rPr>
            </w:pPr>
            <w:r>
              <w:rPr>
                <w:rFonts w:ascii="Courier New" w:cs="Courier New" w:eastAsia="Courier New" w:hAnsi="Courier New"/>
                <w:sz w:val="14"/>
                <w:szCs w:val="14"/>
                <w:color w:val="auto"/>
              </w:rPr>
              <w:t>-----</w:t>
            </w:r>
          </w:p>
        </w:tc>
        <w:tc>
          <w:tcPr>
            <w:tcW w:w="780" w:type="dxa"/>
            <w:vAlign w:val="bottom"/>
          </w:tcPr>
          <w:p>
            <w:pPr>
              <w:spacing w:after="0"/>
              <w:rPr>
                <w:sz w:val="20"/>
                <w:szCs w:val="20"/>
                <w:color w:val="auto"/>
              </w:rPr>
            </w:pPr>
            <w:r>
              <w:rPr>
                <w:rFonts w:ascii="Courier New" w:cs="Courier New" w:eastAsia="Courier New" w:hAnsi="Courier New"/>
                <w:sz w:val="14"/>
                <w:szCs w:val="14"/>
                <w:color w:val="auto"/>
              </w:rPr>
              <w:t>------</w:t>
            </w:r>
          </w:p>
        </w:tc>
      </w:tr>
      <w:tr>
        <w:trPr>
          <w:trHeight w:val="167"/>
        </w:trPr>
        <w:tc>
          <w:tcPr>
            <w:tcW w:w="2040" w:type="dxa"/>
            <w:vAlign w:val="bottom"/>
          </w:tcPr>
          <w:p>
            <w:pPr>
              <w:spacing w:after="0"/>
              <w:rPr>
                <w:sz w:val="20"/>
                <w:szCs w:val="20"/>
                <w:color w:val="auto"/>
              </w:rPr>
            </w:pPr>
            <w:r>
              <w:rPr>
                <w:rFonts w:ascii="Courier New" w:cs="Courier New" w:eastAsia="Courier New" w:hAnsi="Courier New"/>
                <w:sz w:val="14"/>
                <w:szCs w:val="14"/>
                <w:color w:val="auto"/>
              </w:rPr>
              <w:t>Ryan A. Brant</w:t>
            </w:r>
          </w:p>
        </w:tc>
        <w:tc>
          <w:tcPr>
            <w:tcW w:w="1520" w:type="dxa"/>
            <w:vAlign w:val="bottom"/>
          </w:tcPr>
          <w:p>
            <w:pPr>
              <w:ind w:left="480"/>
              <w:spacing w:after="0"/>
              <w:rPr>
                <w:sz w:val="20"/>
                <w:szCs w:val="20"/>
                <w:color w:val="auto"/>
              </w:rPr>
            </w:pPr>
            <w:r>
              <w:rPr>
                <w:rFonts w:ascii="Courier New" w:cs="Courier New" w:eastAsia="Courier New" w:hAnsi="Courier New"/>
                <w:sz w:val="14"/>
                <w:szCs w:val="14"/>
                <w:color w:val="auto"/>
              </w:rPr>
              <w:t>50,000(2)</w:t>
            </w:r>
          </w:p>
        </w:tc>
        <w:tc>
          <w:tcPr>
            <w:tcW w:w="2480" w:type="dxa"/>
            <w:vAlign w:val="bottom"/>
          </w:tcPr>
          <w:p>
            <w:pPr>
              <w:jc w:val="right"/>
              <w:ind w:right="1008"/>
              <w:spacing w:after="0"/>
              <w:rPr>
                <w:sz w:val="20"/>
                <w:szCs w:val="20"/>
                <w:color w:val="auto"/>
              </w:rPr>
            </w:pPr>
            <w:r>
              <w:rPr>
                <w:rFonts w:ascii="Courier New" w:cs="Courier New" w:eastAsia="Courier New" w:hAnsi="Courier New"/>
                <w:sz w:val="14"/>
                <w:szCs w:val="14"/>
                <w:color w:val="auto"/>
              </w:rPr>
              <w:t>12.8</w:t>
            </w:r>
          </w:p>
        </w:tc>
        <w:tc>
          <w:tcPr>
            <w:tcW w:w="1440" w:type="dxa"/>
            <w:vAlign w:val="bottom"/>
          </w:tcPr>
          <w:p>
            <w:pPr>
              <w:ind w:left="400"/>
              <w:spacing w:after="0"/>
              <w:rPr>
                <w:sz w:val="20"/>
                <w:szCs w:val="20"/>
                <w:color w:val="auto"/>
              </w:rPr>
            </w:pPr>
            <w:r>
              <w:rPr>
                <w:rFonts w:ascii="Courier New" w:cs="Courier New" w:eastAsia="Courier New" w:hAnsi="Courier New"/>
                <w:sz w:val="14"/>
                <w:szCs w:val="14"/>
                <w:color w:val="auto"/>
              </w:rPr>
              <w:t>5.50</w:t>
            </w:r>
          </w:p>
        </w:tc>
        <w:tc>
          <w:tcPr>
            <w:tcW w:w="1300" w:type="dxa"/>
            <w:vAlign w:val="bottom"/>
          </w:tcPr>
          <w:p>
            <w:pPr>
              <w:jc w:val="right"/>
              <w:ind w:right="288"/>
              <w:spacing w:after="0"/>
              <w:rPr>
                <w:sz w:val="20"/>
                <w:szCs w:val="20"/>
                <w:color w:val="auto"/>
              </w:rPr>
            </w:pPr>
            <w:r>
              <w:rPr>
                <w:rFonts w:ascii="Courier New" w:cs="Courier New" w:eastAsia="Courier New" w:hAnsi="Courier New"/>
                <w:sz w:val="14"/>
                <w:szCs w:val="14"/>
                <w:color w:val="auto"/>
              </w:rPr>
              <w:t>4/17/2002</w:t>
            </w:r>
          </w:p>
        </w:tc>
        <w:tc>
          <w:tcPr>
            <w:tcW w:w="1480" w:type="dxa"/>
            <w:vAlign w:val="bottom"/>
          </w:tcPr>
          <w:p>
            <w:pPr>
              <w:ind w:left="160"/>
              <w:spacing w:after="0"/>
              <w:rPr>
                <w:sz w:val="20"/>
                <w:szCs w:val="20"/>
                <w:color w:val="auto"/>
              </w:rPr>
            </w:pPr>
            <w:r>
              <w:rPr>
                <w:rFonts w:ascii="Courier New" w:cs="Courier New" w:eastAsia="Courier New" w:hAnsi="Courier New"/>
                <w:sz w:val="14"/>
                <w:szCs w:val="14"/>
                <w:color w:val="auto"/>
              </w:rPr>
              <w:t>44,000</w:t>
            </w:r>
          </w:p>
        </w:tc>
        <w:tc>
          <w:tcPr>
            <w:tcW w:w="780" w:type="dxa"/>
            <w:vAlign w:val="bottom"/>
          </w:tcPr>
          <w:p>
            <w:pPr>
              <w:spacing w:after="0"/>
              <w:rPr>
                <w:sz w:val="20"/>
                <w:szCs w:val="20"/>
                <w:color w:val="auto"/>
              </w:rPr>
            </w:pPr>
            <w:r>
              <w:rPr>
                <w:rFonts w:ascii="Courier New" w:cs="Courier New" w:eastAsia="Courier New" w:hAnsi="Courier New"/>
                <w:sz w:val="14"/>
                <w:szCs w:val="14"/>
                <w:color w:val="auto"/>
              </w:rPr>
              <w:t>127,500</w:t>
            </w:r>
          </w:p>
        </w:tc>
      </w:tr>
      <w:tr>
        <w:trPr>
          <w:trHeight w:val="501"/>
        </w:trPr>
        <w:tc>
          <w:tcPr>
            <w:tcW w:w="2040" w:type="dxa"/>
            <w:vAlign w:val="bottom"/>
          </w:tcPr>
          <w:p>
            <w:pPr>
              <w:spacing w:after="0"/>
              <w:rPr>
                <w:sz w:val="20"/>
                <w:szCs w:val="20"/>
                <w:color w:val="auto"/>
              </w:rPr>
            </w:pPr>
            <w:r>
              <w:rPr>
                <w:rFonts w:ascii="Courier New" w:cs="Courier New" w:eastAsia="Courier New" w:hAnsi="Courier New"/>
                <w:sz w:val="14"/>
                <w:szCs w:val="14"/>
                <w:color w:val="auto"/>
              </w:rPr>
              <w:t>Mark E. Seremet</w:t>
            </w:r>
          </w:p>
        </w:tc>
        <w:tc>
          <w:tcPr>
            <w:tcW w:w="1520" w:type="dxa"/>
            <w:vAlign w:val="bottom"/>
          </w:tcPr>
          <w:p>
            <w:pPr>
              <w:ind w:left="480"/>
              <w:spacing w:after="0"/>
              <w:rPr>
                <w:sz w:val="20"/>
                <w:szCs w:val="20"/>
                <w:color w:val="auto"/>
              </w:rPr>
            </w:pPr>
            <w:r>
              <w:rPr>
                <w:rFonts w:ascii="Courier New" w:cs="Courier New" w:eastAsia="Courier New" w:hAnsi="Courier New"/>
                <w:sz w:val="14"/>
                <w:szCs w:val="14"/>
                <w:color w:val="auto"/>
              </w:rPr>
              <w:t>50,000(2)</w:t>
            </w:r>
          </w:p>
        </w:tc>
        <w:tc>
          <w:tcPr>
            <w:tcW w:w="2480" w:type="dxa"/>
            <w:vAlign w:val="bottom"/>
          </w:tcPr>
          <w:p>
            <w:pPr>
              <w:jc w:val="right"/>
              <w:ind w:right="1008"/>
              <w:spacing w:after="0"/>
              <w:rPr>
                <w:sz w:val="20"/>
                <w:szCs w:val="20"/>
                <w:color w:val="auto"/>
              </w:rPr>
            </w:pPr>
            <w:r>
              <w:rPr>
                <w:rFonts w:ascii="Courier New" w:cs="Courier New" w:eastAsia="Courier New" w:hAnsi="Courier New"/>
                <w:sz w:val="14"/>
                <w:szCs w:val="14"/>
                <w:color w:val="auto"/>
              </w:rPr>
              <w:t>12.8</w:t>
            </w:r>
          </w:p>
        </w:tc>
        <w:tc>
          <w:tcPr>
            <w:tcW w:w="1440" w:type="dxa"/>
            <w:vAlign w:val="bottom"/>
          </w:tcPr>
          <w:p>
            <w:pPr>
              <w:ind w:left="400"/>
              <w:spacing w:after="0"/>
              <w:rPr>
                <w:sz w:val="20"/>
                <w:szCs w:val="20"/>
                <w:color w:val="auto"/>
              </w:rPr>
            </w:pPr>
            <w:r>
              <w:rPr>
                <w:rFonts w:ascii="Courier New" w:cs="Courier New" w:eastAsia="Courier New" w:hAnsi="Courier New"/>
                <w:sz w:val="14"/>
                <w:szCs w:val="14"/>
                <w:color w:val="auto"/>
              </w:rPr>
              <w:t>5.00</w:t>
            </w:r>
          </w:p>
        </w:tc>
        <w:tc>
          <w:tcPr>
            <w:tcW w:w="1300" w:type="dxa"/>
            <w:vAlign w:val="bottom"/>
          </w:tcPr>
          <w:p>
            <w:pPr>
              <w:jc w:val="right"/>
              <w:ind w:right="288"/>
              <w:spacing w:after="0"/>
              <w:rPr>
                <w:sz w:val="20"/>
                <w:szCs w:val="20"/>
                <w:color w:val="auto"/>
              </w:rPr>
            </w:pPr>
            <w:r>
              <w:rPr>
                <w:rFonts w:ascii="Courier New" w:cs="Courier New" w:eastAsia="Courier New" w:hAnsi="Courier New"/>
                <w:sz w:val="14"/>
                <w:szCs w:val="14"/>
                <w:color w:val="auto"/>
              </w:rPr>
              <w:t>4/17/2002</w:t>
            </w:r>
          </w:p>
        </w:tc>
        <w:tc>
          <w:tcPr>
            <w:tcW w:w="1480" w:type="dxa"/>
            <w:vAlign w:val="bottom"/>
          </w:tcPr>
          <w:p>
            <w:pPr>
              <w:ind w:left="160"/>
              <w:spacing w:after="0"/>
              <w:rPr>
                <w:sz w:val="20"/>
                <w:szCs w:val="20"/>
                <w:color w:val="auto"/>
              </w:rPr>
            </w:pPr>
            <w:r>
              <w:rPr>
                <w:rFonts w:ascii="Courier New" w:cs="Courier New" w:eastAsia="Courier New" w:hAnsi="Courier New"/>
                <w:sz w:val="14"/>
                <w:szCs w:val="14"/>
                <w:color w:val="auto"/>
              </w:rPr>
              <w:t>69,000</w:t>
            </w:r>
          </w:p>
        </w:tc>
        <w:tc>
          <w:tcPr>
            <w:tcW w:w="780" w:type="dxa"/>
            <w:vAlign w:val="bottom"/>
          </w:tcPr>
          <w:p>
            <w:pPr>
              <w:spacing w:after="0"/>
              <w:rPr>
                <w:sz w:val="20"/>
                <w:szCs w:val="20"/>
                <w:color w:val="auto"/>
              </w:rPr>
            </w:pPr>
            <w:r>
              <w:rPr>
                <w:rFonts w:ascii="Courier New" w:cs="Courier New" w:eastAsia="Courier New" w:hAnsi="Courier New"/>
                <w:sz w:val="14"/>
                <w:szCs w:val="14"/>
                <w:color w:val="auto"/>
              </w:rPr>
              <w:t>152,500</w:t>
            </w:r>
          </w:p>
        </w:tc>
      </w:tr>
      <w:tr>
        <w:trPr>
          <w:trHeight w:val="501"/>
        </w:trPr>
        <w:tc>
          <w:tcPr>
            <w:tcW w:w="2040" w:type="dxa"/>
            <w:vAlign w:val="bottom"/>
          </w:tcPr>
          <w:p>
            <w:pPr>
              <w:spacing w:after="0"/>
              <w:rPr>
                <w:sz w:val="20"/>
                <w:szCs w:val="20"/>
                <w:color w:val="auto"/>
              </w:rPr>
            </w:pPr>
            <w:r>
              <w:rPr>
                <w:rFonts w:ascii="Courier New" w:cs="Courier New" w:eastAsia="Courier New" w:hAnsi="Courier New"/>
                <w:sz w:val="14"/>
                <w:szCs w:val="14"/>
                <w:color w:val="auto"/>
              </w:rPr>
              <w:t>James W. Bartolomei</w:t>
            </w:r>
          </w:p>
        </w:tc>
        <w:tc>
          <w:tcPr>
            <w:tcW w:w="1520" w:type="dxa"/>
            <w:vAlign w:val="bottom"/>
          </w:tcPr>
          <w:p>
            <w:pPr>
              <w:ind w:left="1000"/>
              <w:spacing w:after="0"/>
              <w:rPr>
                <w:sz w:val="20"/>
                <w:szCs w:val="20"/>
                <w:color w:val="auto"/>
              </w:rPr>
            </w:pPr>
            <w:r>
              <w:rPr>
                <w:rFonts w:ascii="Courier New" w:cs="Courier New" w:eastAsia="Courier New" w:hAnsi="Courier New"/>
                <w:sz w:val="14"/>
                <w:szCs w:val="14"/>
                <w:color w:val="auto"/>
              </w:rPr>
              <w:t>--</w:t>
            </w:r>
          </w:p>
        </w:tc>
        <w:tc>
          <w:tcPr>
            <w:tcW w:w="2480" w:type="dxa"/>
            <w:vAlign w:val="bottom"/>
          </w:tcPr>
          <w:p>
            <w:pPr>
              <w:jc w:val="right"/>
              <w:ind w:right="1108"/>
              <w:spacing w:after="0"/>
              <w:rPr>
                <w:sz w:val="20"/>
                <w:szCs w:val="20"/>
                <w:color w:val="auto"/>
              </w:rPr>
            </w:pPr>
            <w:r>
              <w:rPr>
                <w:rFonts w:ascii="Courier New" w:cs="Courier New" w:eastAsia="Courier New" w:hAnsi="Courier New"/>
                <w:sz w:val="14"/>
                <w:szCs w:val="14"/>
                <w:color w:val="auto"/>
              </w:rPr>
              <w:t>--</w:t>
            </w:r>
          </w:p>
        </w:tc>
        <w:tc>
          <w:tcPr>
            <w:tcW w:w="1440" w:type="dxa"/>
            <w:vAlign w:val="bottom"/>
          </w:tcPr>
          <w:p>
            <w:pPr>
              <w:ind w:left="480"/>
              <w:spacing w:after="0"/>
              <w:rPr>
                <w:sz w:val="20"/>
                <w:szCs w:val="20"/>
                <w:color w:val="auto"/>
              </w:rPr>
            </w:pPr>
            <w:r>
              <w:rPr>
                <w:rFonts w:ascii="Courier New" w:cs="Courier New" w:eastAsia="Courier New" w:hAnsi="Courier New"/>
                <w:sz w:val="14"/>
                <w:szCs w:val="14"/>
                <w:color w:val="auto"/>
              </w:rPr>
              <w:t>--</w:t>
            </w:r>
          </w:p>
        </w:tc>
        <w:tc>
          <w:tcPr>
            <w:tcW w:w="130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w:t>
            </w:r>
          </w:p>
        </w:tc>
        <w:tc>
          <w:tcPr>
            <w:tcW w:w="1480" w:type="dxa"/>
            <w:vAlign w:val="bottom"/>
          </w:tcPr>
          <w:p>
            <w:pPr>
              <w:ind w:left="340"/>
              <w:spacing w:after="0"/>
              <w:rPr>
                <w:sz w:val="20"/>
                <w:szCs w:val="20"/>
                <w:color w:val="auto"/>
              </w:rPr>
            </w:pPr>
            <w:r>
              <w:rPr>
                <w:rFonts w:ascii="Courier New" w:cs="Courier New" w:eastAsia="Courier New" w:hAnsi="Courier New"/>
                <w:sz w:val="14"/>
                <w:szCs w:val="14"/>
                <w:color w:val="auto"/>
              </w:rPr>
              <w:t>--</w:t>
            </w:r>
          </w:p>
        </w:tc>
        <w:tc>
          <w:tcPr>
            <w:tcW w:w="780" w:type="dxa"/>
            <w:vAlign w:val="bottom"/>
          </w:tcPr>
          <w:p>
            <w:pPr>
              <w:ind w:left="160"/>
              <w:spacing w:after="0"/>
              <w:rPr>
                <w:sz w:val="20"/>
                <w:szCs w:val="20"/>
                <w:color w:val="auto"/>
              </w:rPr>
            </w:pPr>
            <w:r>
              <w:rPr>
                <w:rFonts w:ascii="Courier New" w:cs="Courier New" w:eastAsia="Courier New" w:hAnsi="Courier New"/>
                <w:sz w:val="14"/>
                <w:szCs w:val="14"/>
                <w:color w:val="auto"/>
              </w:rPr>
              <w:t>--</w:t>
            </w:r>
          </w:p>
        </w:tc>
      </w:tr>
      <w:tr>
        <w:trPr>
          <w:trHeight w:val="501"/>
        </w:trPr>
        <w:tc>
          <w:tcPr>
            <w:tcW w:w="2040" w:type="dxa"/>
            <w:vAlign w:val="bottom"/>
          </w:tcPr>
          <w:p>
            <w:pPr>
              <w:spacing w:after="0"/>
              <w:rPr>
                <w:sz w:val="20"/>
                <w:szCs w:val="20"/>
                <w:color w:val="auto"/>
              </w:rPr>
            </w:pPr>
            <w:r>
              <w:rPr>
                <w:rFonts w:ascii="Courier New" w:cs="Courier New" w:eastAsia="Courier New" w:hAnsi="Courier New"/>
                <w:sz w:val="14"/>
                <w:szCs w:val="14"/>
                <w:color w:val="auto"/>
              </w:rPr>
              <w:t>Barbara A. Ras</w:t>
            </w:r>
          </w:p>
        </w:tc>
        <w:tc>
          <w:tcPr>
            <w:tcW w:w="1520" w:type="dxa"/>
            <w:vAlign w:val="bottom"/>
          </w:tcPr>
          <w:p>
            <w:pPr>
              <w:ind w:left="480"/>
              <w:spacing w:after="0"/>
              <w:rPr>
                <w:sz w:val="20"/>
                <w:szCs w:val="20"/>
                <w:color w:val="auto"/>
              </w:rPr>
            </w:pPr>
            <w:r>
              <w:rPr>
                <w:rFonts w:ascii="Courier New" w:cs="Courier New" w:eastAsia="Courier New" w:hAnsi="Courier New"/>
                <w:sz w:val="14"/>
                <w:szCs w:val="14"/>
                <w:color w:val="auto"/>
              </w:rPr>
              <w:t>25,000(2)</w:t>
            </w:r>
          </w:p>
        </w:tc>
        <w:tc>
          <w:tcPr>
            <w:tcW w:w="2480" w:type="dxa"/>
            <w:vAlign w:val="bottom"/>
          </w:tcPr>
          <w:p>
            <w:pPr>
              <w:jc w:val="right"/>
              <w:ind w:right="1008"/>
              <w:spacing w:after="0"/>
              <w:rPr>
                <w:sz w:val="20"/>
                <w:szCs w:val="20"/>
                <w:color w:val="auto"/>
              </w:rPr>
            </w:pPr>
            <w:r>
              <w:rPr>
                <w:rFonts w:ascii="Courier New" w:cs="Courier New" w:eastAsia="Courier New" w:hAnsi="Courier New"/>
                <w:sz w:val="14"/>
                <w:szCs w:val="14"/>
                <w:color w:val="auto"/>
              </w:rPr>
              <w:t>6.4</w:t>
            </w:r>
          </w:p>
        </w:tc>
        <w:tc>
          <w:tcPr>
            <w:tcW w:w="1440" w:type="dxa"/>
            <w:vAlign w:val="bottom"/>
          </w:tcPr>
          <w:p>
            <w:pPr>
              <w:ind w:left="400"/>
              <w:spacing w:after="0"/>
              <w:rPr>
                <w:sz w:val="20"/>
                <w:szCs w:val="20"/>
                <w:color w:val="auto"/>
              </w:rPr>
            </w:pPr>
            <w:r>
              <w:rPr>
                <w:rFonts w:ascii="Courier New" w:cs="Courier New" w:eastAsia="Courier New" w:hAnsi="Courier New"/>
                <w:sz w:val="14"/>
                <w:szCs w:val="14"/>
                <w:color w:val="auto"/>
              </w:rPr>
              <w:t>5.00</w:t>
            </w:r>
          </w:p>
        </w:tc>
        <w:tc>
          <w:tcPr>
            <w:tcW w:w="1300" w:type="dxa"/>
            <w:vAlign w:val="bottom"/>
          </w:tcPr>
          <w:p>
            <w:pPr>
              <w:jc w:val="right"/>
              <w:ind w:right="288"/>
              <w:spacing w:after="0"/>
              <w:rPr>
                <w:sz w:val="20"/>
                <w:szCs w:val="20"/>
                <w:color w:val="auto"/>
              </w:rPr>
            </w:pPr>
            <w:r>
              <w:rPr>
                <w:rFonts w:ascii="Courier New" w:cs="Courier New" w:eastAsia="Courier New" w:hAnsi="Courier New"/>
                <w:sz w:val="14"/>
                <w:szCs w:val="14"/>
                <w:color w:val="auto"/>
              </w:rPr>
              <w:t>4/17/2002</w:t>
            </w:r>
          </w:p>
        </w:tc>
        <w:tc>
          <w:tcPr>
            <w:tcW w:w="1480" w:type="dxa"/>
            <w:vAlign w:val="bottom"/>
          </w:tcPr>
          <w:p>
            <w:pPr>
              <w:ind w:left="160"/>
              <w:spacing w:after="0"/>
              <w:rPr>
                <w:sz w:val="20"/>
                <w:szCs w:val="20"/>
                <w:color w:val="auto"/>
              </w:rPr>
            </w:pPr>
            <w:r>
              <w:rPr>
                <w:rFonts w:ascii="Courier New" w:cs="Courier New" w:eastAsia="Courier New" w:hAnsi="Courier New"/>
                <w:sz w:val="14"/>
                <w:szCs w:val="14"/>
                <w:color w:val="auto"/>
              </w:rPr>
              <w:t>34,500</w:t>
            </w:r>
          </w:p>
        </w:tc>
        <w:tc>
          <w:tcPr>
            <w:tcW w:w="780" w:type="dxa"/>
            <w:vAlign w:val="bottom"/>
          </w:tcPr>
          <w:p>
            <w:pPr>
              <w:spacing w:after="0"/>
              <w:rPr>
                <w:sz w:val="20"/>
                <w:szCs w:val="20"/>
                <w:color w:val="auto"/>
              </w:rPr>
            </w:pPr>
            <w:r>
              <w:rPr>
                <w:rFonts w:ascii="Courier New" w:cs="Courier New" w:eastAsia="Courier New" w:hAnsi="Courier New"/>
                <w:sz w:val="14"/>
                <w:szCs w:val="14"/>
                <w:color w:val="auto"/>
              </w:rPr>
              <w:t>76,250</w:t>
            </w:r>
          </w:p>
        </w:tc>
      </w:tr>
      <w:tr>
        <w:trPr>
          <w:trHeight w:val="501"/>
        </w:trPr>
        <w:tc>
          <w:tcPr>
            <w:tcW w:w="2040" w:type="dxa"/>
            <w:vAlign w:val="bottom"/>
          </w:tcPr>
          <w:p>
            <w:pPr>
              <w:spacing w:after="0"/>
              <w:rPr>
                <w:sz w:val="20"/>
                <w:szCs w:val="20"/>
                <w:color w:val="auto"/>
              </w:rPr>
            </w:pPr>
            <w:r>
              <w:rPr>
                <w:rFonts w:ascii="Courier New" w:cs="Courier New" w:eastAsia="Courier New" w:hAnsi="Courier New"/>
                <w:sz w:val="14"/>
                <w:szCs w:val="14"/>
                <w:color w:val="auto"/>
              </w:rPr>
              <w:t>Thomas Ptak</w:t>
            </w:r>
          </w:p>
        </w:tc>
        <w:tc>
          <w:tcPr>
            <w:tcW w:w="1520" w:type="dxa"/>
            <w:vAlign w:val="bottom"/>
          </w:tcPr>
          <w:p>
            <w:pPr>
              <w:ind w:left="480"/>
              <w:spacing w:after="0"/>
              <w:rPr>
                <w:sz w:val="20"/>
                <w:szCs w:val="20"/>
                <w:color w:val="auto"/>
              </w:rPr>
            </w:pPr>
            <w:r>
              <w:rPr>
                <w:rFonts w:ascii="Courier New" w:cs="Courier New" w:eastAsia="Courier New" w:hAnsi="Courier New"/>
                <w:sz w:val="14"/>
                <w:szCs w:val="14"/>
                <w:color w:val="auto"/>
              </w:rPr>
              <w:t>15,000(3)</w:t>
            </w:r>
          </w:p>
        </w:tc>
        <w:tc>
          <w:tcPr>
            <w:tcW w:w="2480" w:type="dxa"/>
            <w:vAlign w:val="bottom"/>
          </w:tcPr>
          <w:p>
            <w:pPr>
              <w:jc w:val="right"/>
              <w:ind w:right="1008"/>
              <w:spacing w:after="0"/>
              <w:rPr>
                <w:sz w:val="20"/>
                <w:szCs w:val="20"/>
                <w:color w:val="auto"/>
              </w:rPr>
            </w:pPr>
            <w:r>
              <w:rPr>
                <w:rFonts w:ascii="Courier New" w:cs="Courier New" w:eastAsia="Courier New" w:hAnsi="Courier New"/>
                <w:sz w:val="14"/>
                <w:szCs w:val="14"/>
                <w:color w:val="auto"/>
              </w:rPr>
              <w:t>3.9</w:t>
            </w:r>
          </w:p>
        </w:tc>
        <w:tc>
          <w:tcPr>
            <w:tcW w:w="1440" w:type="dxa"/>
            <w:vAlign w:val="bottom"/>
          </w:tcPr>
          <w:p>
            <w:pPr>
              <w:ind w:left="400"/>
              <w:spacing w:after="0"/>
              <w:rPr>
                <w:sz w:val="20"/>
                <w:szCs w:val="20"/>
                <w:color w:val="auto"/>
              </w:rPr>
            </w:pPr>
            <w:r>
              <w:rPr>
                <w:rFonts w:ascii="Courier New" w:cs="Courier New" w:eastAsia="Courier New" w:hAnsi="Courier New"/>
                <w:sz w:val="14"/>
                <w:szCs w:val="14"/>
                <w:color w:val="auto"/>
              </w:rPr>
              <w:t>5.00</w:t>
            </w:r>
          </w:p>
        </w:tc>
        <w:tc>
          <w:tcPr>
            <w:tcW w:w="1300" w:type="dxa"/>
            <w:vAlign w:val="bottom"/>
          </w:tcPr>
          <w:p>
            <w:pPr>
              <w:jc w:val="right"/>
              <w:ind w:right="288"/>
              <w:spacing w:after="0"/>
              <w:rPr>
                <w:sz w:val="20"/>
                <w:szCs w:val="20"/>
                <w:color w:val="auto"/>
              </w:rPr>
            </w:pPr>
            <w:r>
              <w:rPr>
                <w:rFonts w:ascii="Courier New" w:cs="Courier New" w:eastAsia="Courier New" w:hAnsi="Courier New"/>
                <w:sz w:val="14"/>
                <w:szCs w:val="14"/>
                <w:color w:val="auto"/>
              </w:rPr>
              <w:t>4/17/2002</w:t>
            </w:r>
          </w:p>
        </w:tc>
        <w:tc>
          <w:tcPr>
            <w:tcW w:w="1480" w:type="dxa"/>
            <w:vAlign w:val="bottom"/>
          </w:tcPr>
          <w:p>
            <w:pPr>
              <w:ind w:left="160"/>
              <w:spacing w:after="0"/>
              <w:rPr>
                <w:sz w:val="20"/>
                <w:szCs w:val="20"/>
                <w:color w:val="auto"/>
              </w:rPr>
            </w:pPr>
            <w:r>
              <w:rPr>
                <w:rFonts w:ascii="Courier New" w:cs="Courier New" w:eastAsia="Courier New" w:hAnsi="Courier New"/>
                <w:sz w:val="14"/>
                <w:szCs w:val="14"/>
                <w:color w:val="auto"/>
              </w:rPr>
              <w:t>20,700</w:t>
            </w:r>
          </w:p>
        </w:tc>
        <w:tc>
          <w:tcPr>
            <w:tcW w:w="780" w:type="dxa"/>
            <w:vAlign w:val="bottom"/>
          </w:tcPr>
          <w:p>
            <w:pPr>
              <w:spacing w:after="0"/>
              <w:rPr>
                <w:sz w:val="20"/>
                <w:szCs w:val="20"/>
                <w:color w:val="auto"/>
              </w:rPr>
            </w:pPr>
            <w:r>
              <w:rPr>
                <w:rFonts w:ascii="Courier New" w:cs="Courier New" w:eastAsia="Courier New" w:hAnsi="Courier New"/>
                <w:sz w:val="14"/>
                <w:szCs w:val="14"/>
                <w:color w:val="auto"/>
              </w:rPr>
              <w:t>45,750</w:t>
            </w:r>
          </w:p>
        </w:tc>
      </w:tr>
      <w:tr>
        <w:trPr>
          <w:trHeight w:val="668"/>
        </w:trPr>
        <w:tc>
          <w:tcPr>
            <w:tcW w:w="204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15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80" w:type="dxa"/>
            <w:vAlign w:val="bottom"/>
          </w:tcPr>
          <w:p>
            <w:pPr>
              <w:spacing w:after="0"/>
              <w:rPr>
                <w:sz w:val="24"/>
                <w:szCs w:val="24"/>
                <w:color w:val="auto"/>
              </w:rPr>
            </w:pPr>
          </w:p>
        </w:tc>
      </w:tr>
    </w:tbl>
    <w:p>
      <w:pPr>
        <w:spacing w:after="0" w:line="171" w:lineRule="exact"/>
        <w:rPr>
          <w:sz w:val="20"/>
          <w:szCs w:val="20"/>
          <w:color w:val="auto"/>
        </w:rPr>
      </w:pPr>
    </w:p>
    <w:p>
      <w:pPr>
        <w:jc w:val="both"/>
        <w:ind w:right="4080" w:firstLine="9"/>
        <w:spacing w:after="0" w:line="253" w:lineRule="auto"/>
        <w:tabs>
          <w:tab w:leader="none" w:pos="347"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potential realizable value columns of the table illustrate values that might be realized upon exercise of the options immediately prior to their expiration, assuming the Company's Common Stock appreciates at the compounded rates specified over the term of the options. These numbers do not take into account provisions of certain options providing for termination of the option following termination of employment or nontransferability of the options and do not make any provision for taxes associated with exercise. Because actual gains will depend upon, among other things, future performance of the Common Stock, there can be no assurance that the amounts reflected in this table will be achieved.</w:t>
      </w:r>
    </w:p>
    <w:p>
      <w:pPr>
        <w:spacing w:after="0" w:line="164" w:lineRule="exact"/>
        <w:rPr>
          <w:rFonts w:ascii="Courier New" w:cs="Courier New" w:eastAsia="Courier New" w:hAnsi="Courier New"/>
          <w:sz w:val="14"/>
          <w:szCs w:val="14"/>
          <w:color w:val="auto"/>
        </w:rPr>
      </w:pPr>
    </w:p>
    <w:p>
      <w:pPr>
        <w:ind w:right="4080" w:firstLine="9"/>
        <w:spacing w:after="0" w:line="258" w:lineRule="auto"/>
        <w:tabs>
          <w:tab w:leader="none" w:pos="434"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Represents five-year options exercisable as to one-fifth of the shares covered thereby in each year commencing on the date of grant.</w:t>
      </w:r>
    </w:p>
    <w:p>
      <w:pPr>
        <w:spacing w:after="0" w:line="159" w:lineRule="exact"/>
        <w:rPr>
          <w:rFonts w:ascii="Courier New" w:cs="Courier New" w:eastAsia="Courier New" w:hAnsi="Courier New"/>
          <w:sz w:val="14"/>
          <w:szCs w:val="14"/>
          <w:color w:val="auto"/>
        </w:rPr>
      </w:pPr>
    </w:p>
    <w:p>
      <w:pPr>
        <w:ind w:right="4080" w:firstLine="9"/>
        <w:spacing w:after="0" w:line="258" w:lineRule="auto"/>
        <w:tabs>
          <w:tab w:leader="none" w:pos="434"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Represents five-year options exercisable as to one-third of the shares covered thereby in each year commencing on the date of grant.</w:t>
      </w:r>
    </w:p>
    <w:p>
      <w:pPr>
        <w:spacing w:after="0" w:line="327"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-26-</w:t>
      </w:r>
    </w:p>
    <w:p>
      <w:pPr>
        <w:sectPr>
          <w:pgSz w:w="11900" w:h="16838" w:orient="portrait"/>
          <w:cols w:equalWidth="0" w:num="1">
            <w:col w:w="11040"/>
          </w:cols>
          <w:pgMar w:left="220" w:top="1121" w:right="639" w:bottom="1440" w:gutter="0" w:footer="0" w:header="0"/>
        </w:sectPr>
      </w:pPr>
    </w:p>
    <w:bookmarkStart w:id="26" w:name="page27"/>
    <w:bookmarkEnd w:id="26"/>
    <w:p>
      <w:pPr>
        <w:jc w:val="both"/>
        <w:ind w:right="1380" w:firstLine="434"/>
        <w:spacing w:after="0" w:line="255" w:lineRule="auto"/>
        <w:rPr>
          <w:sz w:val="20"/>
          <w:szCs w:val="20"/>
          <w:color w:val="auto"/>
        </w:rPr>
      </w:pPr>
      <w:r>
        <w:rPr>
          <w:rFonts w:ascii="Courier New" w:cs="Courier New" w:eastAsia="Courier New" w:hAnsi="Courier New"/>
          <w:sz w:val="14"/>
          <w:szCs w:val="14"/>
          <w:color w:val="auto"/>
        </w:rPr>
        <w:t>The following table sets forth information concerning the value of options exercised during the year ended October 31, 1997 and the value of unexercised stock options held by the Named Executives as of October 31, 1997:</w:t>
      </w:r>
    </w:p>
    <w:p>
      <w:pPr>
        <w:spacing w:after="0" w:line="200" w:lineRule="exact"/>
        <w:rPr>
          <w:sz w:val="20"/>
          <w:szCs w:val="20"/>
          <w:color w:val="auto"/>
        </w:rPr>
      </w:pP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0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4680" w:type="dxa"/>
            <w:vAlign w:val="bottom"/>
            <w:gridSpan w:val="3"/>
          </w:tcPr>
          <w:p>
            <w:pPr>
              <w:jc w:val="right"/>
              <w:ind w:right="448"/>
              <w:spacing w:after="0"/>
              <w:rPr>
                <w:sz w:val="20"/>
                <w:szCs w:val="20"/>
                <w:color w:val="auto"/>
              </w:rPr>
            </w:pPr>
            <w:r>
              <w:rPr>
                <w:rFonts w:ascii="Courier New" w:cs="Courier New" w:eastAsia="Courier New" w:hAnsi="Courier New"/>
                <w:sz w:val="14"/>
                <w:szCs w:val="14"/>
                <w:color w:val="auto"/>
              </w:rPr>
              <w:t>Aggregated Option Exercises and Year End Values</w:t>
            </w:r>
          </w:p>
        </w:tc>
      </w:tr>
      <w:tr>
        <w:trPr>
          <w:trHeight w:val="334"/>
        </w:trPr>
        <w:tc>
          <w:tcPr>
            <w:tcW w:w="20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3160" w:type="dxa"/>
            <w:vAlign w:val="bottom"/>
            <w:gridSpan w:val="2"/>
          </w:tcPr>
          <w:p>
            <w:pPr>
              <w:jc w:val="right"/>
              <w:ind w:right="628"/>
              <w:spacing w:after="0"/>
              <w:rPr>
                <w:sz w:val="20"/>
                <w:szCs w:val="20"/>
                <w:color w:val="auto"/>
              </w:rPr>
            </w:pPr>
            <w:r>
              <w:rPr>
                <w:rFonts w:ascii="Courier New" w:cs="Courier New" w:eastAsia="Courier New" w:hAnsi="Courier New"/>
                <w:sz w:val="14"/>
                <w:szCs w:val="14"/>
                <w:color w:val="auto"/>
              </w:rPr>
              <w:t>Number of Securities</w:t>
            </w:r>
          </w:p>
        </w:tc>
      </w:tr>
      <w:tr>
        <w:trPr>
          <w:trHeight w:val="167"/>
        </w:trPr>
        <w:tc>
          <w:tcPr>
            <w:tcW w:w="200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160" w:type="dxa"/>
            <w:vAlign w:val="bottom"/>
            <w:gridSpan w:val="2"/>
          </w:tcPr>
          <w:p>
            <w:pPr>
              <w:jc w:val="right"/>
              <w:ind w:right="1048"/>
              <w:spacing w:after="0"/>
              <w:rPr>
                <w:sz w:val="20"/>
                <w:szCs w:val="20"/>
                <w:color w:val="auto"/>
              </w:rPr>
            </w:pPr>
            <w:r>
              <w:rPr>
                <w:rFonts w:ascii="Courier New" w:cs="Courier New" w:eastAsia="Courier New" w:hAnsi="Courier New"/>
                <w:sz w:val="14"/>
                <w:szCs w:val="14"/>
                <w:color w:val="auto"/>
              </w:rPr>
              <w:t>Underlying</w:t>
            </w:r>
          </w:p>
        </w:tc>
      </w:tr>
      <w:tr>
        <w:trPr>
          <w:trHeight w:val="167"/>
        </w:trPr>
        <w:tc>
          <w:tcPr>
            <w:tcW w:w="200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160" w:type="dxa"/>
            <w:vAlign w:val="bottom"/>
            <w:gridSpan w:val="2"/>
          </w:tcPr>
          <w:p>
            <w:pPr>
              <w:jc w:val="right"/>
              <w:ind w:right="628"/>
              <w:spacing w:after="0"/>
              <w:rPr>
                <w:sz w:val="20"/>
                <w:szCs w:val="20"/>
                <w:color w:val="auto"/>
              </w:rPr>
            </w:pPr>
            <w:r>
              <w:rPr>
                <w:rFonts w:ascii="Courier New" w:cs="Courier New" w:eastAsia="Courier New" w:hAnsi="Courier New"/>
                <w:sz w:val="14"/>
                <w:szCs w:val="14"/>
                <w:color w:val="auto"/>
              </w:rPr>
              <w:t>Unexercised Options</w:t>
            </w:r>
          </w:p>
        </w:tc>
      </w:tr>
      <w:tr>
        <w:trPr>
          <w:trHeight w:val="167"/>
        </w:trPr>
        <w:tc>
          <w:tcPr>
            <w:tcW w:w="200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160" w:type="dxa"/>
            <w:vAlign w:val="bottom"/>
            <w:gridSpan w:val="2"/>
          </w:tcPr>
          <w:p>
            <w:pPr>
              <w:jc w:val="right"/>
              <w:ind w:right="448"/>
              <w:spacing w:after="0"/>
              <w:rPr>
                <w:sz w:val="20"/>
                <w:szCs w:val="20"/>
                <w:color w:val="auto"/>
              </w:rPr>
            </w:pPr>
            <w:r>
              <w:rPr>
                <w:rFonts w:ascii="Courier New" w:cs="Courier New" w:eastAsia="Courier New" w:hAnsi="Courier New"/>
                <w:sz w:val="14"/>
                <w:szCs w:val="14"/>
                <w:color w:val="auto"/>
              </w:rPr>
              <w:t>at October 31, 1997 (#)</w:t>
            </w:r>
          </w:p>
        </w:tc>
      </w:tr>
      <w:tr>
        <w:trPr>
          <w:trHeight w:val="167"/>
        </w:trPr>
        <w:tc>
          <w:tcPr>
            <w:tcW w:w="200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160" w:type="dxa"/>
            <w:vAlign w:val="bottom"/>
            <w:gridSpan w:val="2"/>
          </w:tcPr>
          <w:p>
            <w:pPr>
              <w:ind w:left="220"/>
              <w:spacing w:after="0"/>
              <w:rPr>
                <w:sz w:val="20"/>
                <w:szCs w:val="20"/>
                <w:color w:val="auto"/>
              </w:rPr>
            </w:pPr>
            <w:r>
              <w:rPr>
                <w:rFonts w:ascii="Courier New" w:cs="Courier New" w:eastAsia="Courier New" w:hAnsi="Courier New"/>
                <w:sz w:val="14"/>
                <w:szCs w:val="14"/>
                <w:color w:val="auto"/>
              </w:rPr>
              <w:t>-------------------------------</w:t>
            </w:r>
          </w:p>
        </w:tc>
      </w:tr>
      <w:tr>
        <w:trPr>
          <w:trHeight w:val="167"/>
        </w:trPr>
        <w:tc>
          <w:tcPr>
            <w:tcW w:w="2000" w:type="dxa"/>
            <w:vAlign w:val="bottom"/>
          </w:tcPr>
          <w:p>
            <w:pPr>
              <w:spacing w:after="0"/>
              <w:rPr>
                <w:sz w:val="14"/>
                <w:szCs w:val="14"/>
                <w:color w:val="auto"/>
              </w:rPr>
            </w:pPr>
          </w:p>
        </w:tc>
        <w:tc>
          <w:tcPr>
            <w:tcW w:w="1660" w:type="dxa"/>
            <w:vAlign w:val="bottom"/>
          </w:tcPr>
          <w:p>
            <w:pPr>
              <w:jc w:val="center"/>
              <w:ind w:left="28"/>
              <w:spacing w:after="0"/>
              <w:rPr>
                <w:sz w:val="20"/>
                <w:szCs w:val="20"/>
                <w:color w:val="auto"/>
              </w:rPr>
            </w:pPr>
            <w:r>
              <w:rPr>
                <w:rFonts w:ascii="Courier New" w:cs="Courier New" w:eastAsia="Courier New" w:hAnsi="Courier New"/>
                <w:sz w:val="14"/>
                <w:szCs w:val="14"/>
                <w:color w:val="auto"/>
              </w:rPr>
              <w:t>Shares</w:t>
            </w:r>
          </w:p>
        </w:tc>
        <w:tc>
          <w:tcPr>
            <w:tcW w:w="1520" w:type="dxa"/>
            <w:vAlign w:val="bottom"/>
          </w:tcPr>
          <w:p>
            <w:pPr>
              <w:jc w:val="right"/>
              <w:ind w:right="508"/>
              <w:spacing w:after="0"/>
              <w:rPr>
                <w:sz w:val="20"/>
                <w:szCs w:val="20"/>
                <w:color w:val="auto"/>
              </w:rPr>
            </w:pPr>
            <w:r>
              <w:rPr>
                <w:rFonts w:ascii="Courier New" w:cs="Courier New" w:eastAsia="Courier New" w:hAnsi="Courier New"/>
                <w:sz w:val="14"/>
                <w:szCs w:val="14"/>
                <w:color w:val="auto"/>
              </w:rPr>
              <w:t>Value</w:t>
            </w:r>
          </w:p>
        </w:tc>
        <w:tc>
          <w:tcPr>
            <w:tcW w:w="160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167"/>
        </w:trPr>
        <w:tc>
          <w:tcPr>
            <w:tcW w:w="2000" w:type="dxa"/>
            <w:vAlign w:val="bottom"/>
          </w:tcPr>
          <w:p>
            <w:pPr>
              <w:spacing w:after="0"/>
              <w:rPr>
                <w:sz w:val="14"/>
                <w:szCs w:val="14"/>
                <w:color w:val="auto"/>
              </w:rPr>
            </w:pPr>
          </w:p>
        </w:tc>
        <w:tc>
          <w:tcPr>
            <w:tcW w:w="1660" w:type="dxa"/>
            <w:vAlign w:val="bottom"/>
          </w:tcPr>
          <w:p>
            <w:pPr>
              <w:ind w:left="440"/>
              <w:spacing w:after="0"/>
              <w:rPr>
                <w:sz w:val="20"/>
                <w:szCs w:val="20"/>
                <w:color w:val="auto"/>
              </w:rPr>
            </w:pPr>
            <w:r>
              <w:rPr>
                <w:rFonts w:ascii="Courier New" w:cs="Courier New" w:eastAsia="Courier New" w:hAnsi="Courier New"/>
                <w:sz w:val="14"/>
                <w:szCs w:val="14"/>
                <w:color w:val="auto"/>
              </w:rPr>
              <w:t>Acquired on</w:t>
            </w:r>
          </w:p>
        </w:tc>
        <w:tc>
          <w:tcPr>
            <w:tcW w:w="1520" w:type="dxa"/>
            <w:vAlign w:val="bottom"/>
          </w:tcPr>
          <w:p>
            <w:pPr>
              <w:ind w:left="420"/>
              <w:spacing w:after="0"/>
              <w:rPr>
                <w:sz w:val="20"/>
                <w:szCs w:val="20"/>
                <w:color w:val="auto"/>
              </w:rPr>
            </w:pPr>
            <w:r>
              <w:rPr>
                <w:rFonts w:ascii="Courier New" w:cs="Courier New" w:eastAsia="Courier New" w:hAnsi="Courier New"/>
                <w:sz w:val="14"/>
                <w:szCs w:val="14"/>
                <w:color w:val="auto"/>
              </w:rPr>
              <w:t>Realized</w:t>
            </w:r>
          </w:p>
        </w:tc>
        <w:tc>
          <w:tcPr>
            <w:tcW w:w="160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167"/>
        </w:trPr>
        <w:tc>
          <w:tcPr>
            <w:tcW w:w="2000" w:type="dxa"/>
            <w:vAlign w:val="bottom"/>
          </w:tcPr>
          <w:p>
            <w:pPr>
              <w:spacing w:after="0"/>
              <w:rPr>
                <w:sz w:val="20"/>
                <w:szCs w:val="20"/>
                <w:color w:val="auto"/>
              </w:rPr>
            </w:pPr>
            <w:r>
              <w:rPr>
                <w:rFonts w:ascii="Courier New" w:cs="Courier New" w:eastAsia="Courier New" w:hAnsi="Courier New"/>
                <w:sz w:val="14"/>
                <w:szCs w:val="14"/>
                <w:color w:val="auto"/>
              </w:rPr>
              <w:t>Name</w:t>
            </w:r>
          </w:p>
        </w:tc>
        <w:tc>
          <w:tcPr>
            <w:tcW w:w="1660" w:type="dxa"/>
            <w:vAlign w:val="bottom"/>
          </w:tcPr>
          <w:p>
            <w:pPr>
              <w:jc w:val="center"/>
              <w:ind w:left="28"/>
              <w:spacing w:after="0"/>
              <w:rPr>
                <w:sz w:val="20"/>
                <w:szCs w:val="20"/>
                <w:color w:val="auto"/>
              </w:rPr>
            </w:pPr>
            <w:r>
              <w:rPr>
                <w:rFonts w:ascii="Courier New" w:cs="Courier New" w:eastAsia="Courier New" w:hAnsi="Courier New"/>
                <w:sz w:val="14"/>
                <w:szCs w:val="14"/>
                <w:color w:val="auto"/>
              </w:rPr>
              <w:t>Exercise (#)</w:t>
            </w:r>
          </w:p>
        </w:tc>
        <w:tc>
          <w:tcPr>
            <w:tcW w:w="1520" w:type="dxa"/>
            <w:vAlign w:val="bottom"/>
          </w:tcPr>
          <w:p>
            <w:pPr>
              <w:ind w:left="600"/>
              <w:spacing w:after="0"/>
              <w:rPr>
                <w:sz w:val="20"/>
                <w:szCs w:val="20"/>
                <w:color w:val="auto"/>
              </w:rPr>
            </w:pPr>
            <w:r>
              <w:rPr>
                <w:rFonts w:ascii="Courier New" w:cs="Courier New" w:eastAsia="Courier New" w:hAnsi="Courier New"/>
                <w:sz w:val="14"/>
                <w:szCs w:val="14"/>
                <w:color w:val="auto"/>
              </w:rPr>
              <w:t>($)</w:t>
            </w:r>
          </w:p>
        </w:tc>
        <w:tc>
          <w:tcPr>
            <w:tcW w:w="1600" w:type="dxa"/>
            <w:vAlign w:val="bottom"/>
          </w:tcPr>
          <w:p>
            <w:pPr>
              <w:ind w:left="220"/>
              <w:spacing w:after="0"/>
              <w:rPr>
                <w:sz w:val="20"/>
                <w:szCs w:val="20"/>
                <w:color w:val="auto"/>
              </w:rPr>
            </w:pPr>
            <w:r>
              <w:rPr>
                <w:rFonts w:ascii="Courier New" w:cs="Courier New" w:eastAsia="Courier New" w:hAnsi="Courier New"/>
                <w:sz w:val="14"/>
                <w:szCs w:val="14"/>
                <w:color w:val="auto"/>
              </w:rPr>
              <w:t>Exercisable</w:t>
            </w:r>
          </w:p>
        </w:tc>
        <w:tc>
          <w:tcPr>
            <w:tcW w:w="156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Unexercisable</w:t>
            </w:r>
          </w:p>
        </w:tc>
      </w:tr>
      <w:tr>
        <w:trPr>
          <w:trHeight w:val="167"/>
        </w:trPr>
        <w:tc>
          <w:tcPr>
            <w:tcW w:w="200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1660" w:type="dxa"/>
            <w:vAlign w:val="bottom"/>
          </w:tcPr>
          <w:p>
            <w:pPr>
              <w:ind w:left="520"/>
              <w:spacing w:after="0"/>
              <w:rPr>
                <w:sz w:val="20"/>
                <w:szCs w:val="20"/>
                <w:color w:val="auto"/>
              </w:rPr>
            </w:pPr>
            <w:r>
              <w:rPr>
                <w:rFonts w:ascii="Courier New" w:cs="Courier New" w:eastAsia="Courier New" w:hAnsi="Courier New"/>
                <w:sz w:val="14"/>
                <w:szCs w:val="14"/>
                <w:color w:val="auto"/>
              </w:rPr>
              <w:t>------------</w:t>
            </w:r>
          </w:p>
        </w:tc>
        <w:tc>
          <w:tcPr>
            <w:tcW w:w="1520" w:type="dxa"/>
            <w:vAlign w:val="bottom"/>
          </w:tcPr>
          <w:p>
            <w:pPr>
              <w:ind w:left="600"/>
              <w:spacing w:after="0"/>
              <w:rPr>
                <w:sz w:val="20"/>
                <w:szCs w:val="20"/>
                <w:color w:val="auto"/>
              </w:rPr>
            </w:pPr>
            <w:r>
              <w:rPr>
                <w:rFonts w:ascii="Courier New" w:cs="Courier New" w:eastAsia="Courier New" w:hAnsi="Courier New"/>
                <w:sz w:val="14"/>
                <w:szCs w:val="14"/>
                <w:color w:val="auto"/>
              </w:rPr>
              <w:t>--------</w:t>
            </w:r>
          </w:p>
        </w:tc>
        <w:tc>
          <w:tcPr>
            <w:tcW w:w="160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5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334"/>
        </w:trPr>
        <w:tc>
          <w:tcPr>
            <w:tcW w:w="2000" w:type="dxa"/>
            <w:vAlign w:val="bottom"/>
          </w:tcPr>
          <w:p>
            <w:pPr>
              <w:spacing w:after="0"/>
              <w:rPr>
                <w:sz w:val="20"/>
                <w:szCs w:val="20"/>
                <w:color w:val="auto"/>
              </w:rPr>
            </w:pPr>
            <w:r>
              <w:rPr>
                <w:rFonts w:ascii="Courier New" w:cs="Courier New" w:eastAsia="Courier New" w:hAnsi="Courier New"/>
                <w:sz w:val="14"/>
                <w:szCs w:val="14"/>
                <w:color w:val="auto"/>
              </w:rPr>
              <w:t>Ryan A. Brant</w:t>
            </w:r>
          </w:p>
        </w:tc>
        <w:tc>
          <w:tcPr>
            <w:tcW w:w="1660" w:type="dxa"/>
            <w:vAlign w:val="bottom"/>
          </w:tcPr>
          <w:p>
            <w:pPr>
              <w:ind w:left="520"/>
              <w:spacing w:after="0"/>
              <w:rPr>
                <w:sz w:val="20"/>
                <w:szCs w:val="20"/>
                <w:color w:val="auto"/>
              </w:rPr>
            </w:pPr>
            <w:r>
              <w:rPr>
                <w:rFonts w:ascii="Courier New" w:cs="Courier New" w:eastAsia="Courier New" w:hAnsi="Courier New"/>
                <w:sz w:val="14"/>
                <w:szCs w:val="14"/>
                <w:color w:val="auto"/>
              </w:rPr>
              <w:t>15,000</w:t>
            </w:r>
          </w:p>
        </w:tc>
        <w:tc>
          <w:tcPr>
            <w:tcW w:w="1520" w:type="dxa"/>
            <w:vAlign w:val="bottom"/>
          </w:tcPr>
          <w:p>
            <w:pPr>
              <w:ind w:left="420"/>
              <w:spacing w:after="0"/>
              <w:rPr>
                <w:sz w:val="20"/>
                <w:szCs w:val="20"/>
                <w:color w:val="auto"/>
              </w:rPr>
            </w:pPr>
            <w:r>
              <w:rPr>
                <w:rFonts w:ascii="Courier New" w:cs="Courier New" w:eastAsia="Courier New" w:hAnsi="Courier New"/>
                <w:sz w:val="14"/>
                <w:szCs w:val="14"/>
                <w:color w:val="auto"/>
              </w:rPr>
              <w:t>113,700</w:t>
            </w:r>
          </w:p>
        </w:tc>
        <w:tc>
          <w:tcPr>
            <w:tcW w:w="160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493,880</w:t>
            </w:r>
          </w:p>
        </w:tc>
        <w:tc>
          <w:tcPr>
            <w:tcW w:w="156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40,000</w:t>
            </w:r>
          </w:p>
        </w:tc>
      </w:tr>
      <w:tr>
        <w:trPr>
          <w:trHeight w:val="334"/>
        </w:trPr>
        <w:tc>
          <w:tcPr>
            <w:tcW w:w="2000" w:type="dxa"/>
            <w:vAlign w:val="bottom"/>
          </w:tcPr>
          <w:p>
            <w:pPr>
              <w:spacing w:after="0"/>
              <w:rPr>
                <w:sz w:val="20"/>
                <w:szCs w:val="20"/>
                <w:color w:val="auto"/>
              </w:rPr>
            </w:pPr>
            <w:r>
              <w:rPr>
                <w:rFonts w:ascii="Courier New" w:cs="Courier New" w:eastAsia="Courier New" w:hAnsi="Courier New"/>
                <w:sz w:val="14"/>
                <w:szCs w:val="14"/>
                <w:color w:val="auto"/>
              </w:rPr>
              <w:t>Mark E. Seremet</w:t>
            </w:r>
          </w:p>
        </w:tc>
        <w:tc>
          <w:tcPr>
            <w:tcW w:w="1660" w:type="dxa"/>
            <w:vAlign w:val="bottom"/>
          </w:tcPr>
          <w:p>
            <w:pPr>
              <w:jc w:val="center"/>
              <w:ind w:left="8"/>
              <w:spacing w:after="0"/>
              <w:rPr>
                <w:sz w:val="20"/>
                <w:szCs w:val="20"/>
                <w:color w:val="auto"/>
              </w:rPr>
            </w:pPr>
            <w:r>
              <w:rPr>
                <w:rFonts w:ascii="Courier New" w:cs="Courier New" w:eastAsia="Courier New" w:hAnsi="Courier New"/>
                <w:sz w:val="14"/>
                <w:szCs w:val="14"/>
                <w:color w:val="auto"/>
              </w:rPr>
              <w:t>--</w:t>
            </w:r>
          </w:p>
        </w:tc>
        <w:tc>
          <w:tcPr>
            <w:tcW w:w="1520" w:type="dxa"/>
            <w:vAlign w:val="bottom"/>
          </w:tcPr>
          <w:p>
            <w:pPr>
              <w:jc w:val="right"/>
              <w:ind w:right="508"/>
              <w:spacing w:after="0"/>
              <w:rPr>
                <w:sz w:val="20"/>
                <w:szCs w:val="20"/>
                <w:color w:val="auto"/>
              </w:rPr>
            </w:pPr>
            <w:r>
              <w:rPr>
                <w:rFonts w:ascii="Courier New" w:cs="Courier New" w:eastAsia="Courier New" w:hAnsi="Courier New"/>
                <w:sz w:val="14"/>
                <w:szCs w:val="14"/>
                <w:color w:val="auto"/>
              </w:rPr>
              <w:t>--</w:t>
            </w:r>
          </w:p>
        </w:tc>
        <w:tc>
          <w:tcPr>
            <w:tcW w:w="160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357,553</w:t>
            </w:r>
          </w:p>
        </w:tc>
        <w:tc>
          <w:tcPr>
            <w:tcW w:w="156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40,000</w:t>
            </w:r>
          </w:p>
        </w:tc>
      </w:tr>
      <w:tr>
        <w:trPr>
          <w:trHeight w:val="334"/>
        </w:trPr>
        <w:tc>
          <w:tcPr>
            <w:tcW w:w="2000" w:type="dxa"/>
            <w:vAlign w:val="bottom"/>
          </w:tcPr>
          <w:p>
            <w:pPr>
              <w:spacing w:after="0"/>
              <w:rPr>
                <w:sz w:val="20"/>
                <w:szCs w:val="20"/>
                <w:color w:val="auto"/>
              </w:rPr>
            </w:pPr>
            <w:r>
              <w:rPr>
                <w:rFonts w:ascii="Courier New" w:cs="Courier New" w:eastAsia="Courier New" w:hAnsi="Courier New"/>
                <w:sz w:val="14"/>
                <w:szCs w:val="14"/>
                <w:color w:val="auto"/>
              </w:rPr>
              <w:t>James W. Bartolomei</w:t>
            </w:r>
          </w:p>
        </w:tc>
        <w:tc>
          <w:tcPr>
            <w:tcW w:w="1660" w:type="dxa"/>
            <w:vAlign w:val="bottom"/>
          </w:tcPr>
          <w:p>
            <w:pPr>
              <w:jc w:val="center"/>
              <w:ind w:left="8"/>
              <w:spacing w:after="0"/>
              <w:rPr>
                <w:sz w:val="20"/>
                <w:szCs w:val="20"/>
                <w:color w:val="auto"/>
              </w:rPr>
            </w:pPr>
            <w:r>
              <w:rPr>
                <w:rFonts w:ascii="Courier New" w:cs="Courier New" w:eastAsia="Courier New" w:hAnsi="Courier New"/>
                <w:sz w:val="14"/>
                <w:szCs w:val="14"/>
                <w:color w:val="auto"/>
              </w:rPr>
              <w:t>--</w:t>
            </w:r>
          </w:p>
        </w:tc>
        <w:tc>
          <w:tcPr>
            <w:tcW w:w="1520" w:type="dxa"/>
            <w:vAlign w:val="bottom"/>
          </w:tcPr>
          <w:p>
            <w:pPr>
              <w:jc w:val="right"/>
              <w:ind w:right="508"/>
              <w:spacing w:after="0"/>
              <w:rPr>
                <w:sz w:val="20"/>
                <w:szCs w:val="20"/>
                <w:color w:val="auto"/>
              </w:rPr>
            </w:pPr>
            <w:r>
              <w:rPr>
                <w:rFonts w:ascii="Courier New" w:cs="Courier New" w:eastAsia="Courier New" w:hAnsi="Courier New"/>
                <w:sz w:val="14"/>
                <w:szCs w:val="14"/>
                <w:color w:val="auto"/>
              </w:rPr>
              <w:t>--</w:t>
            </w:r>
          </w:p>
        </w:tc>
        <w:tc>
          <w:tcPr>
            <w:tcW w:w="160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27,715</w:t>
            </w:r>
          </w:p>
        </w:tc>
        <w:tc>
          <w:tcPr>
            <w:tcW w:w="156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13,858</w:t>
            </w:r>
          </w:p>
        </w:tc>
      </w:tr>
      <w:tr>
        <w:trPr>
          <w:trHeight w:val="334"/>
        </w:trPr>
        <w:tc>
          <w:tcPr>
            <w:tcW w:w="2000" w:type="dxa"/>
            <w:vAlign w:val="bottom"/>
          </w:tcPr>
          <w:p>
            <w:pPr>
              <w:spacing w:after="0"/>
              <w:rPr>
                <w:sz w:val="20"/>
                <w:szCs w:val="20"/>
                <w:color w:val="auto"/>
              </w:rPr>
            </w:pPr>
            <w:r>
              <w:rPr>
                <w:rFonts w:ascii="Courier New" w:cs="Courier New" w:eastAsia="Courier New" w:hAnsi="Courier New"/>
                <w:sz w:val="14"/>
                <w:szCs w:val="14"/>
                <w:color w:val="auto"/>
              </w:rPr>
              <w:t>Barbara A. Ras</w:t>
            </w:r>
          </w:p>
        </w:tc>
        <w:tc>
          <w:tcPr>
            <w:tcW w:w="1660" w:type="dxa"/>
            <w:vAlign w:val="bottom"/>
          </w:tcPr>
          <w:p>
            <w:pPr>
              <w:jc w:val="center"/>
              <w:ind w:left="8"/>
              <w:spacing w:after="0"/>
              <w:rPr>
                <w:sz w:val="20"/>
                <w:szCs w:val="20"/>
                <w:color w:val="auto"/>
              </w:rPr>
            </w:pPr>
            <w:r>
              <w:rPr>
                <w:rFonts w:ascii="Courier New" w:cs="Courier New" w:eastAsia="Courier New" w:hAnsi="Courier New"/>
                <w:sz w:val="14"/>
                <w:szCs w:val="14"/>
                <w:color w:val="auto"/>
              </w:rPr>
              <w:t>--</w:t>
            </w:r>
          </w:p>
        </w:tc>
        <w:tc>
          <w:tcPr>
            <w:tcW w:w="1520" w:type="dxa"/>
            <w:vAlign w:val="bottom"/>
          </w:tcPr>
          <w:p>
            <w:pPr>
              <w:jc w:val="right"/>
              <w:ind w:right="508"/>
              <w:spacing w:after="0"/>
              <w:rPr>
                <w:sz w:val="20"/>
                <w:szCs w:val="20"/>
                <w:color w:val="auto"/>
              </w:rPr>
            </w:pPr>
            <w:r>
              <w:rPr>
                <w:rFonts w:ascii="Courier New" w:cs="Courier New" w:eastAsia="Courier New" w:hAnsi="Courier New"/>
                <w:sz w:val="14"/>
                <w:szCs w:val="14"/>
                <w:color w:val="auto"/>
              </w:rPr>
              <w:t>--</w:t>
            </w:r>
          </w:p>
        </w:tc>
        <w:tc>
          <w:tcPr>
            <w:tcW w:w="160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45,243</w:t>
            </w:r>
          </w:p>
        </w:tc>
        <w:tc>
          <w:tcPr>
            <w:tcW w:w="156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20,000</w:t>
            </w:r>
          </w:p>
        </w:tc>
      </w:tr>
      <w:tr>
        <w:trPr>
          <w:trHeight w:val="334"/>
        </w:trPr>
        <w:tc>
          <w:tcPr>
            <w:tcW w:w="2000" w:type="dxa"/>
            <w:vAlign w:val="bottom"/>
          </w:tcPr>
          <w:p>
            <w:pPr>
              <w:spacing w:after="0"/>
              <w:rPr>
                <w:sz w:val="20"/>
                <w:szCs w:val="20"/>
                <w:color w:val="auto"/>
              </w:rPr>
            </w:pPr>
            <w:r>
              <w:rPr>
                <w:rFonts w:ascii="Courier New" w:cs="Courier New" w:eastAsia="Courier New" w:hAnsi="Courier New"/>
                <w:sz w:val="14"/>
                <w:szCs w:val="14"/>
                <w:color w:val="auto"/>
              </w:rPr>
              <w:t>Thomas Ptak</w:t>
            </w:r>
          </w:p>
        </w:tc>
        <w:tc>
          <w:tcPr>
            <w:tcW w:w="1660" w:type="dxa"/>
            <w:vAlign w:val="bottom"/>
          </w:tcPr>
          <w:p>
            <w:pPr>
              <w:jc w:val="center"/>
              <w:ind w:left="8"/>
              <w:spacing w:after="0"/>
              <w:rPr>
                <w:sz w:val="20"/>
                <w:szCs w:val="20"/>
                <w:color w:val="auto"/>
              </w:rPr>
            </w:pPr>
            <w:r>
              <w:rPr>
                <w:rFonts w:ascii="Courier New" w:cs="Courier New" w:eastAsia="Courier New" w:hAnsi="Courier New"/>
                <w:sz w:val="14"/>
                <w:szCs w:val="14"/>
                <w:color w:val="auto"/>
              </w:rPr>
              <w:t>--</w:t>
            </w:r>
          </w:p>
        </w:tc>
        <w:tc>
          <w:tcPr>
            <w:tcW w:w="1520" w:type="dxa"/>
            <w:vAlign w:val="bottom"/>
          </w:tcPr>
          <w:p>
            <w:pPr>
              <w:jc w:val="right"/>
              <w:ind w:right="508"/>
              <w:spacing w:after="0"/>
              <w:rPr>
                <w:sz w:val="20"/>
                <w:szCs w:val="20"/>
                <w:color w:val="auto"/>
              </w:rPr>
            </w:pPr>
            <w:r>
              <w:rPr>
                <w:rFonts w:ascii="Courier New" w:cs="Courier New" w:eastAsia="Courier New" w:hAnsi="Courier New"/>
                <w:sz w:val="14"/>
                <w:szCs w:val="14"/>
                <w:color w:val="auto"/>
              </w:rPr>
              <w:t>--</w:t>
            </w:r>
          </w:p>
        </w:tc>
        <w:tc>
          <w:tcPr>
            <w:tcW w:w="160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5,000</w:t>
            </w:r>
          </w:p>
        </w:tc>
        <w:tc>
          <w:tcPr>
            <w:tcW w:w="156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10,000</w:t>
            </w:r>
          </w:p>
        </w:tc>
      </w:tr>
    </w:tbl>
    <w:p>
      <w:pPr>
        <w:spacing w:after="0" w:line="33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5" w:lineRule="exact"/>
        <w:rPr>
          <w:sz w:val="20"/>
          <w:szCs w:val="20"/>
          <w:color w:val="auto"/>
        </w:rPr>
      </w:pPr>
    </w:p>
    <w:p>
      <w:pPr>
        <w:jc w:val="both"/>
        <w:ind w:right="1380" w:firstLine="9"/>
        <w:spacing w:after="0" w:line="255" w:lineRule="auto"/>
        <w:tabs>
          <w:tab w:leader="none" w:pos="174" w:val="left"/>
        </w:tabs>
        <w:numPr>
          <w:ilvl w:val="0"/>
          <w:numId w:val="7"/>
        </w:numPr>
        <w:rPr>
          <w:rFonts w:ascii="Courier New" w:cs="Courier New" w:eastAsia="Courier New" w:hAnsi="Courier New"/>
          <w:sz w:val="14"/>
          <w:szCs w:val="14"/>
          <w:color w:val="auto"/>
        </w:rPr>
      </w:pPr>
      <w:r>
        <w:rPr>
          <w:rFonts w:ascii="Courier New" w:cs="Courier New" w:eastAsia="Courier New" w:hAnsi="Courier New"/>
          <w:sz w:val="14"/>
          <w:szCs w:val="14"/>
          <w:color w:val="auto"/>
        </w:rPr>
        <w:t>Year-end values for unexercised in-the-money options represent the positive spread between the exercise price of such options and the fiscal year-end market value of the Common Stock, which was $6.75 on October 31, 1997.</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Director Compensation</w:t>
      </w:r>
    </w:p>
    <w:p>
      <w:pPr>
        <w:spacing w:after="0" w:line="175" w:lineRule="exact"/>
        <w:rPr>
          <w:sz w:val="20"/>
          <w:szCs w:val="20"/>
          <w:color w:val="auto"/>
        </w:rPr>
      </w:pPr>
    </w:p>
    <w:p>
      <w:pPr>
        <w:jc w:val="both"/>
        <w:ind w:right="1380" w:firstLine="434"/>
        <w:spacing w:after="0" w:line="255" w:lineRule="auto"/>
        <w:rPr>
          <w:sz w:val="20"/>
          <w:szCs w:val="20"/>
          <w:color w:val="auto"/>
        </w:rPr>
      </w:pPr>
      <w:r>
        <w:rPr>
          <w:rFonts w:ascii="Courier New" w:cs="Courier New" w:eastAsia="Courier New" w:hAnsi="Courier New"/>
          <w:sz w:val="14"/>
          <w:szCs w:val="14"/>
          <w:color w:val="auto"/>
        </w:rPr>
        <w:t>Non-employee directors currently receive no cash compensation for serving on Board of Directors other than reimbursement of reasonable expenses incurred in attending meetings.</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Employment Agreements</w:t>
      </w:r>
    </w:p>
    <w:p>
      <w:pPr>
        <w:spacing w:after="0" w:line="175" w:lineRule="exact"/>
        <w:rPr>
          <w:sz w:val="20"/>
          <w:szCs w:val="20"/>
          <w:color w:val="auto"/>
        </w:rPr>
      </w:pPr>
    </w:p>
    <w:p>
      <w:pPr>
        <w:jc w:val="both"/>
        <w:ind w:right="1380" w:firstLine="434"/>
        <w:spacing w:after="0" w:line="252" w:lineRule="auto"/>
        <w:rPr>
          <w:sz w:val="20"/>
          <w:szCs w:val="20"/>
          <w:color w:val="auto"/>
        </w:rPr>
      </w:pPr>
      <w:r>
        <w:rPr>
          <w:rFonts w:ascii="Courier New" w:cs="Courier New" w:eastAsia="Courier New" w:hAnsi="Courier New"/>
          <w:sz w:val="14"/>
          <w:szCs w:val="14"/>
          <w:color w:val="auto"/>
        </w:rPr>
        <w:t>Each of Ryan A. Brant and Mark E. Seremet has entered into an employment agreement with the Company for a four-year term commencing November 1, 1996. Pursuant to the employment agreements, Messrs. Brant and Seremet have agreed to devote their full time to the business of the Company as its Chief Executive Officer and its President and Chief Operating Officer, respectively. The employment agreements provide that Messrs. Brant and Seremet are entitled to receive a base salary of $125,000 and $175,000, respectively, subject to cost of living increases and annual cash bonuses equal to 3% of earnings before interest and taxes in the event the Company achieves certain earnings levels. In the event the employment agreements are terminated by the Company without cause, Messrs. Brant and Seremet will be entitled to receive their base salary through the remaining term of the agreement. The employment agreements contain covenants restricting the executive from engaging in any activities competitive with the business of the Company during the term of the agreement and for a period of one year thereafter.</w:t>
      </w:r>
    </w:p>
    <w:p>
      <w:pPr>
        <w:spacing w:after="0" w:line="173" w:lineRule="exact"/>
        <w:rPr>
          <w:sz w:val="20"/>
          <w:szCs w:val="20"/>
          <w:color w:val="auto"/>
        </w:rPr>
      </w:pPr>
    </w:p>
    <w:p>
      <w:pPr>
        <w:jc w:val="both"/>
        <w:ind w:right="1380" w:firstLine="434"/>
        <w:spacing w:after="0" w:line="253" w:lineRule="auto"/>
        <w:rPr>
          <w:sz w:val="20"/>
          <w:szCs w:val="20"/>
          <w:color w:val="auto"/>
        </w:rPr>
      </w:pPr>
      <w:r>
        <w:rPr>
          <w:rFonts w:ascii="Courier New" w:cs="Courier New" w:eastAsia="Courier New" w:hAnsi="Courier New"/>
          <w:sz w:val="14"/>
          <w:szCs w:val="14"/>
          <w:color w:val="auto"/>
        </w:rPr>
        <w:t>In connection with the Mission acquisition, the Company entered into an employment agreement with Thomas Ptak for a term expiring on September 30, 2000. Pursuant to the employment agreement, Mr. Ptak has agreed to devote substantially all of his business and professional time and efforts to the business of the Company as its Vice President of Creative Development. The employment agreement provides that Mr. Ptak is entitled to receive an annual base salary of $140,000 and a monthly bonus equal to 19.30% of the Net Profit (as defined) from sales of CD-ROM and electronic and derivative entertainment product lines other than JetFighter III developed after September 17, 1996 by staff supervised by Mr. Ptak and sales of products ancillary to JetFighter III which are published more than 18 months after the date on which JetFighter III was first shipped. In the event the employment agreement is terminated by the Company without cause, Mr. Ptak will be entitled to continue to receive</w:t>
      </w:r>
    </w:p>
    <w:p>
      <w:pPr>
        <w:spacing w:after="0" w:line="330"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left="-99" w:right="240"/>
        <w:spacing w:after="0" w:line="252" w:lineRule="auto"/>
        <w:rPr>
          <w:sz w:val="20"/>
          <w:szCs w:val="20"/>
          <w:color w:val="auto"/>
        </w:rPr>
      </w:pPr>
      <w:r>
        <w:rPr>
          <w:rFonts w:ascii="Courier New" w:cs="Courier New" w:eastAsia="Courier New" w:hAnsi="Courier New"/>
          <w:sz w:val="14"/>
          <w:szCs w:val="14"/>
          <w:color w:val="auto"/>
        </w:rPr>
        <w:t>Value of Unexercised In-the-Money Options at October 31, 1997 ($)*</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342" w:lineRule="exact"/>
        <w:rPr>
          <w:sz w:val="20"/>
          <w:szCs w:val="20"/>
          <w:color w:val="auto"/>
        </w:rPr>
      </w:pPr>
    </w:p>
    <w:p>
      <w:pPr>
        <w:spacing w:after="0"/>
        <w:tabs>
          <w:tab w:leader="none" w:pos="1380" w:val="left"/>
        </w:tabs>
        <w:rPr>
          <w:sz w:val="20"/>
          <w:szCs w:val="20"/>
          <w:color w:val="auto"/>
        </w:rPr>
      </w:pPr>
      <w:r>
        <w:rPr>
          <w:rFonts w:ascii="Courier New" w:cs="Courier New" w:eastAsia="Courier New" w:hAnsi="Courier New"/>
          <w:sz w:val="14"/>
          <w:szCs w:val="14"/>
          <w:color w:val="auto"/>
        </w:rPr>
        <w:t>Exercisable</w:t>
      </w:r>
      <w:r>
        <w:rPr>
          <w:sz w:val="20"/>
          <w:szCs w:val="20"/>
          <w:color w:val="auto"/>
        </w:rPr>
        <w:tab/>
      </w:r>
      <w:r>
        <w:rPr>
          <w:rFonts w:ascii="Courier New" w:cs="Courier New" w:eastAsia="Courier New" w:hAnsi="Courier New"/>
          <w:sz w:val="14"/>
          <w:szCs w:val="14"/>
          <w:color w:val="auto"/>
        </w:rPr>
        <w:t>Unexercisable</w:t>
      </w:r>
    </w:p>
    <w:p>
      <w:pPr>
        <w:spacing w:after="0" w:line="8" w:lineRule="exact"/>
        <w:rPr>
          <w:sz w:val="20"/>
          <w:szCs w:val="20"/>
          <w:color w:val="auto"/>
        </w:rPr>
      </w:pPr>
    </w:p>
    <w:p>
      <w:pPr>
        <w:ind w:left="180"/>
        <w:spacing w:after="0"/>
        <w:tabs>
          <w:tab w:leader="none" w:pos="1540" w:val="left"/>
        </w:tabs>
        <w:rPr>
          <w:sz w:val="20"/>
          <w:szCs w:val="20"/>
          <w:color w:val="auto"/>
        </w:rPr>
      </w:pPr>
      <w:r>
        <w:rPr>
          <w:rFonts w:ascii="Courier New" w:cs="Courier New" w:eastAsia="Courier New" w:hAnsi="Courier New"/>
          <w:sz w:val="14"/>
          <w:szCs w:val="14"/>
          <w:color w:val="auto"/>
        </w:rPr>
        <w:t>-----------</w:t>
      </w:r>
      <w:r>
        <w:rPr>
          <w:sz w:val="20"/>
          <w:szCs w:val="20"/>
          <w:color w:val="auto"/>
        </w:rPr>
        <w:tab/>
      </w:r>
      <w:r>
        <w:rPr>
          <w:rFonts w:ascii="Courier New" w:cs="Courier New" w:eastAsia="Courier New" w:hAnsi="Courier New"/>
          <w:sz w:val="14"/>
          <w:szCs w:val="14"/>
          <w:color w:val="auto"/>
        </w:rPr>
        <w:t>-------------</w:t>
      </w:r>
    </w:p>
    <w:p>
      <w:pPr>
        <w:spacing w:after="0" w:line="175" w:lineRule="exact"/>
        <w:rPr>
          <w:sz w:val="20"/>
          <w:szCs w:val="20"/>
          <w:color w:val="auto"/>
        </w:rPr>
      </w:pPr>
    </w:p>
    <w:p>
      <w:pPr>
        <w:ind w:left="80"/>
        <w:spacing w:after="0"/>
        <w:tabs>
          <w:tab w:leader="none" w:pos="1720" w:val="left"/>
        </w:tabs>
        <w:rPr>
          <w:sz w:val="20"/>
          <w:szCs w:val="20"/>
          <w:color w:val="auto"/>
        </w:rPr>
      </w:pPr>
      <w:r>
        <w:rPr>
          <w:rFonts w:ascii="Courier New" w:cs="Courier New" w:eastAsia="Courier New" w:hAnsi="Courier New"/>
          <w:sz w:val="14"/>
          <w:szCs w:val="14"/>
          <w:color w:val="auto"/>
        </w:rPr>
        <w:t>2,833,520</w:t>
      </w:r>
      <w:r>
        <w:rPr>
          <w:sz w:val="20"/>
          <w:szCs w:val="20"/>
          <w:color w:val="auto"/>
        </w:rPr>
        <w:tab/>
      </w:r>
      <w:r>
        <w:rPr>
          <w:rFonts w:ascii="Courier New" w:cs="Courier New" w:eastAsia="Courier New" w:hAnsi="Courier New"/>
          <w:sz w:val="14"/>
          <w:szCs w:val="14"/>
          <w:color w:val="auto"/>
        </w:rPr>
        <w:t>50,000</w:t>
      </w:r>
    </w:p>
    <w:p>
      <w:pPr>
        <w:spacing w:after="0" w:line="175" w:lineRule="exact"/>
        <w:rPr>
          <w:sz w:val="20"/>
          <w:szCs w:val="20"/>
          <w:color w:val="auto"/>
        </w:rPr>
      </w:pPr>
    </w:p>
    <w:p>
      <w:pPr>
        <w:ind w:left="80"/>
        <w:spacing w:after="0"/>
        <w:tabs>
          <w:tab w:leader="none" w:pos="1720" w:val="left"/>
        </w:tabs>
        <w:rPr>
          <w:sz w:val="20"/>
          <w:szCs w:val="20"/>
          <w:color w:val="auto"/>
        </w:rPr>
      </w:pPr>
      <w:r>
        <w:rPr>
          <w:rFonts w:ascii="Courier New" w:cs="Courier New" w:eastAsia="Courier New" w:hAnsi="Courier New"/>
          <w:sz w:val="14"/>
          <w:szCs w:val="14"/>
          <w:color w:val="auto"/>
        </w:rPr>
        <w:t>2,034,388</w:t>
      </w:r>
      <w:r>
        <w:rPr>
          <w:sz w:val="20"/>
          <w:szCs w:val="20"/>
          <w:color w:val="auto"/>
        </w:rPr>
        <w:tab/>
      </w:r>
      <w:r>
        <w:rPr>
          <w:rFonts w:ascii="Courier New" w:cs="Courier New" w:eastAsia="Courier New" w:hAnsi="Courier New"/>
          <w:sz w:val="14"/>
          <w:szCs w:val="14"/>
          <w:color w:val="auto"/>
        </w:rPr>
        <w:t>70,000</w:t>
      </w:r>
    </w:p>
    <w:p>
      <w:pPr>
        <w:spacing w:after="0" w:line="175" w:lineRule="exact"/>
        <w:rPr>
          <w:sz w:val="20"/>
          <w:szCs w:val="20"/>
          <w:color w:val="auto"/>
        </w:rPr>
      </w:pPr>
    </w:p>
    <w:p>
      <w:pPr>
        <w:ind w:left="260"/>
        <w:spacing w:after="0"/>
        <w:tabs>
          <w:tab w:leader="none" w:pos="1720" w:val="left"/>
        </w:tabs>
        <w:rPr>
          <w:sz w:val="20"/>
          <w:szCs w:val="20"/>
          <w:color w:val="auto"/>
        </w:rPr>
      </w:pPr>
      <w:r>
        <w:rPr>
          <w:rFonts w:ascii="Courier New" w:cs="Courier New" w:eastAsia="Courier New" w:hAnsi="Courier New"/>
          <w:sz w:val="14"/>
          <w:szCs w:val="14"/>
          <w:color w:val="auto"/>
        </w:rPr>
        <w:t>154,927</w:t>
      </w:r>
      <w:r>
        <w:rPr>
          <w:sz w:val="20"/>
          <w:szCs w:val="20"/>
          <w:color w:val="auto"/>
        </w:rPr>
        <w:tab/>
      </w:r>
      <w:r>
        <w:rPr>
          <w:rFonts w:ascii="Courier New" w:cs="Courier New" w:eastAsia="Courier New" w:hAnsi="Courier New"/>
          <w:sz w:val="14"/>
          <w:szCs w:val="14"/>
          <w:color w:val="auto"/>
        </w:rPr>
        <w:t>77,466</w:t>
      </w:r>
    </w:p>
    <w:p>
      <w:pPr>
        <w:spacing w:after="0" w:line="175" w:lineRule="exact"/>
        <w:rPr>
          <w:sz w:val="20"/>
          <w:szCs w:val="20"/>
          <w:color w:val="auto"/>
        </w:rPr>
      </w:pPr>
    </w:p>
    <w:p>
      <w:pPr>
        <w:ind w:left="260"/>
        <w:spacing w:after="0"/>
        <w:tabs>
          <w:tab w:leader="none" w:pos="1720" w:val="left"/>
        </w:tabs>
        <w:rPr>
          <w:sz w:val="20"/>
          <w:szCs w:val="20"/>
          <w:color w:val="auto"/>
        </w:rPr>
      </w:pPr>
      <w:r>
        <w:rPr>
          <w:rFonts w:ascii="Courier New" w:cs="Courier New" w:eastAsia="Courier New" w:hAnsi="Courier New"/>
          <w:sz w:val="14"/>
          <w:szCs w:val="14"/>
          <w:color w:val="auto"/>
        </w:rPr>
        <w:t>183,405</w:t>
      </w:r>
      <w:r>
        <w:rPr>
          <w:sz w:val="20"/>
          <w:szCs w:val="20"/>
          <w:color w:val="auto"/>
        </w:rPr>
        <w:tab/>
      </w:r>
      <w:r>
        <w:rPr>
          <w:rFonts w:ascii="Courier New" w:cs="Courier New" w:eastAsia="Courier New" w:hAnsi="Courier New"/>
          <w:sz w:val="14"/>
          <w:szCs w:val="14"/>
          <w:color w:val="auto"/>
        </w:rPr>
        <w:t>35,000</w:t>
      </w:r>
    </w:p>
    <w:p>
      <w:pPr>
        <w:spacing w:after="0" w:line="175" w:lineRule="exact"/>
        <w:rPr>
          <w:sz w:val="20"/>
          <w:szCs w:val="20"/>
          <w:color w:val="auto"/>
        </w:rPr>
      </w:pPr>
    </w:p>
    <w:p>
      <w:pPr>
        <w:ind w:left="440"/>
        <w:spacing w:after="0"/>
        <w:tabs>
          <w:tab w:leader="none" w:pos="1720" w:val="left"/>
        </w:tabs>
        <w:rPr>
          <w:sz w:val="20"/>
          <w:szCs w:val="20"/>
          <w:color w:val="auto"/>
        </w:rPr>
      </w:pPr>
      <w:r>
        <w:rPr>
          <w:rFonts w:ascii="Courier New" w:cs="Courier New" w:eastAsia="Courier New" w:hAnsi="Courier New"/>
          <w:sz w:val="14"/>
          <w:szCs w:val="14"/>
          <w:color w:val="auto"/>
        </w:rPr>
        <w:t>8,750</w:t>
      </w:r>
      <w:r>
        <w:rPr>
          <w:sz w:val="20"/>
          <w:szCs w:val="20"/>
          <w:color w:val="auto"/>
        </w:rPr>
        <w:tab/>
      </w:r>
      <w:r>
        <w:rPr>
          <w:rFonts w:ascii="Courier New" w:cs="Courier New" w:eastAsia="Courier New" w:hAnsi="Courier New"/>
          <w:sz w:val="14"/>
          <w:szCs w:val="14"/>
          <w:color w:val="auto"/>
        </w:rPr>
        <w:t>17,500</w:t>
      </w:r>
    </w:p>
    <w:p>
      <w:pPr>
        <w:sectPr>
          <w:pgSz w:w="11900" w:h="16838" w:orient="portrait"/>
          <w:cols w:equalWidth="0" w:num="2">
            <w:col w:w="8340" w:space="520"/>
            <w:col w:w="2680"/>
          </w:cols>
          <w:pgMar w:left="220" w:top="954" w:right="139" w:bottom="1440" w:gutter="0" w:footer="0" w:header="0"/>
        </w:sectPr>
      </w:pPr>
    </w:p>
    <w:bookmarkStart w:id="27" w:name="page28"/>
    <w:bookmarkEnd w:id="27"/>
    <w:p>
      <w:pPr>
        <w:jc w:val="both"/>
        <w:ind w:right="3279"/>
        <w:spacing w:after="0" w:line="255" w:lineRule="auto"/>
        <w:rPr>
          <w:sz w:val="20"/>
          <w:szCs w:val="20"/>
          <w:color w:val="auto"/>
        </w:rPr>
      </w:pPr>
      <w:r>
        <w:rPr>
          <w:rFonts w:ascii="Courier New" w:cs="Courier New" w:eastAsia="Courier New" w:hAnsi="Courier New"/>
          <w:sz w:val="14"/>
          <w:szCs w:val="14"/>
          <w:color w:val="auto"/>
        </w:rPr>
        <w:t>his bonuses under the employment agreement and his base salary. The employment agreement also contains a covenant prohibiting Mr. Ptak from disclosing confidential information regarding the Company.</w:t>
      </w:r>
    </w:p>
    <w:p>
      <w:pPr>
        <w:spacing w:after="0" w:line="16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Effective July 1, 1995, the Company entered into an employment agreement with James W. Bartolomei, Jr., pursuant to which Mr. Bartolomei agreed to devote substantially all of his business and professional time and efforts to the business of the Company as its Vice President of Sales. The employment agreement provides that Mr. Bartolomei shall receive a base salary of $100,000, and shall be entitled to receive an annual cash bonus based on the achievement by the Company of its business plan. In the event the employment agreement is terminated, Mr. Bartolomei shall be entitled to receive severance equal to one month's salary.</w:t>
      </w:r>
    </w:p>
    <w:p>
      <w:pPr>
        <w:spacing w:after="0" w:line="33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TTE has entered into an employment agreement with Kelly Sumner, an executive officer of TTE and a director of the Company, pursuant to which Mr. Sumner agreed to continue his employment with TTE as President/Managing Director for a three-year term. The agreement provides that Mr. Sumner is entitled to an annual salary of (pound)100,000 ($168,000), plus an annual bonus equal to 7.5% of the net pre-tax profits of TTE. Mr. Sumner also agreed not to engage in any business which is a competitor of TTE in either England or Wales during the term of the employment agreement and for a period of six months after termination of his employment with TTE (or an affiliate or subsidiary of TTE).</w:t>
      </w:r>
    </w:p>
    <w:p>
      <w:pPr>
        <w:spacing w:after="0" w:line="164"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IMSI has entered into a three-year employment agreement with David P. Clark, a director of the Company, and entered into a three-year consulting agreement with Terry Phillips. Pursuant to such agreements, each of Messrs. Clark and Phillips are entitled to receive 6% of earnings before interest and taxes generated by IMSI up to $500,000 and 9% of earnings before interest and income taxes in excess of $500,000. Mr. Clark is also entitled to receive a base salary of $120,000 per annum pursuant to his employment agreement. Mr. Phillips received commissions of approximately $19,000 on IMSI sales for the period ended October 31, 1997.</w:t>
      </w:r>
    </w:p>
    <w:p>
      <w:pPr>
        <w:spacing w:after="0" w:line="332"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AIM entered into a four-year employment agreement with each of Jay Gelman and Larry Muller, the former stockholders of AIM. Such agreements provide that each of Messrs. Gelman and Muller is entitled to receive an annual salary of $183,500 and incentive compensation equal to 5% of Alliance's earnings before taxes. In addition, each of Messrs. Gelman and Muller are entitled to receive a bonus equal to .125% of the first $20 million in combined sales of AIM and Take-Two during each year.</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Stock Options Plans</w:t>
      </w:r>
    </w:p>
    <w:p>
      <w:pPr>
        <w:spacing w:after="0" w:line="175"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1994 Stock Option Plan. In February 1994, the stockholders of the Company approved the Company's 1994 Qualified Incentive Stock Option Plan, as adopted by the Company's Board of Directors (the "1994 Plan"), and as amended in April 1995 and January 1996, pursuant to which key employees of the Company are eligible to receive incentive stock options to purchase up to an aggregate of 896,654 shares of Common Stock. There are currently outstanding under the 1994 Stock Option Plan stock options for an aggregate of 879,991 shares of Common Stock at exercise prices ranging from $.45 to $2.41 per share, and expiring at various times from 1999 through 2005. The exercise prices applicable under such outstanding stock options represent not less than 100% of the fair market value of the underlying Common Stock as of the date that such options were granted, as determined by the Board of Directors of the Company on the date that such options were granted. Of such options: (i) options to purchase 498,880 shares were granted to Ryan A. Brant in 1994 at an exercise price of $.92 per share (15,000 of which were exercised in July 1997); (ii) options to purchase 349,216 shares were granted to Mark E. Seremet, including 166,293 options granted in 1994 at an exercise price of $.45 per share, 124,720 options granted in 1994 at an exercise price of $.92 and 58,203 options granted in 1996 at an exercise price of $2.41; and (iii) options to purchase 40,243 shares were granted to Barbara A. Ras in 1995 at an exercise price of $2.41 per share.</w:t>
      </w:r>
    </w:p>
    <w:p>
      <w:pPr>
        <w:spacing w:after="0" w:line="175"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1997 Stock Option Plan. In January 1997, the stockholders of the Company approved the Company's 1997 Stock Option Plan, as adopted by the Company's Board of Directors (the "1997 Plan"), pursuant to which officers, directors, employees and consultants of the Company are eligible to receive incentive stock options and non-qualified stock options to purchase up to an aggregate of 400,000 shares of the Company's Common Stock. To date, the Company has granted options to purchase 390,000 shares under the 1997 Plan. In April 1997, the Company granted</w:t>
      </w:r>
    </w:p>
    <w:p>
      <w:pPr>
        <w:spacing w:after="0" w:line="332"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-28-</w:t>
      </w:r>
    </w:p>
    <w:p>
      <w:pPr>
        <w:sectPr>
          <w:pgSz w:w="11900" w:h="16838" w:orient="portrait"/>
          <w:cols w:equalWidth="0" w:num="1">
            <w:col w:w="10239"/>
          </w:cols>
          <w:pgMar w:left="220" w:top="954" w:right="1440" w:bottom="1440" w:gutter="0" w:footer="0" w:header="0"/>
        </w:sectPr>
      </w:pPr>
    </w:p>
    <w:bookmarkStart w:id="28" w:name="page29"/>
    <w:bookmarkEnd w:id="28"/>
    <w:p>
      <w:pPr>
        <w:jc w:val="both"/>
        <w:ind w:right="3279"/>
        <w:spacing w:after="0" w:line="253" w:lineRule="auto"/>
        <w:rPr>
          <w:sz w:val="20"/>
          <w:szCs w:val="20"/>
          <w:color w:val="auto"/>
        </w:rPr>
      </w:pPr>
      <w:r>
        <w:rPr>
          <w:rFonts w:ascii="Courier New" w:cs="Courier New" w:eastAsia="Courier New" w:hAnsi="Courier New"/>
          <w:sz w:val="14"/>
          <w:szCs w:val="14"/>
          <w:color w:val="auto"/>
        </w:rPr>
        <w:t>options under the Plan to Ryan A. Brant (50,000 options), Mark E. Seremet (50,000 options), Barbara A. Ras (25,000 options) and Thomas Ptak (15,000 options), entitling them to purchase an aggregate of 140,000 shares of Common Stock, all of which provide for an exercise price equal to $5.00 per share (except that Mr. Brant's options have an exercise price of $5.50), are exercisable at the rate of 20% of the number of options granted in each of calendar 1997 through 2001, inclusive, commencing in April 1997 (except that Mr. Ptak's options are exercisable at the rate of 33.3% of the number of options granted in each of calendar 1997 through 1999) and, unless exercised, expire five years from the date of grant (subject to prior termination in accordance with the applicable stock option agreements). The exercise price applicable to all outstanding stock options represents not less than 100% of the fair market value of the underlying Common Stock as of the date that such options were granted.</w:t>
      </w:r>
    </w:p>
    <w:p>
      <w:pPr>
        <w:spacing w:after="0" w:line="330"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With respect to incentive stock options, both stock option plans provides that the exercise price of each such option must be at least equal to 100% of the fair market value of the Common Stock on the date that such option is granted (and 110% of fair market value in the case of stockholders who, at the time the option is granted, own more than 10% of the total outstanding Common Stock), and require that all such options have an expiration date not later than that date which is one day before the tenth anniversary of the date of the grant of such options (or the fifth anniversary of the date of grant in the case of 10% stockholders). However, with certain limited exceptions, in the event that the option holder ceases to be associated with the Company or engages in or is involved with any business similar to that of the Company, such option holder's incentive options immediately terminate. Pursuant to the provisions of the plans, the aggregate fair market value, determined as of the date(s) of grant, for which incentive stock options are first exercisable by an option holder during any one calendar year cannot exceed $100,000.</w:t>
      </w:r>
    </w:p>
    <w:p>
      <w:pPr>
        <w:spacing w:after="0" w:line="17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With respect to non-qualified stock options, the Plan requires that the exercise price of all such options be at least equal to 100% of the fair market value of the Common Stock on the date such option is granted, provided that non-qualified options may be issued at a lower exercise price (but in no event less than 85% of fair market value) if the net pre-tax income of the Company in the full fiscal year immediately preceding the date of the grant of such option (the "Prior Year") exceeded 125% of the mean annual average net pre-tax income of the Company for the three fiscal years immediately preceding such Prior Year. Non-qualified options must have an expiration date not later than that date which is the day before the eighth anniversary of the date of the grant of the subject option. However, with certain limited exceptions, in the event that the option holder ceases to be associated with the Company or engages in or becomes involved with any business similar to that of the Company, such option holder's non-qualified options immediately terminate.</w:t>
      </w:r>
    </w:p>
    <w:p>
      <w:pPr>
        <w:spacing w:after="0" w:line="330"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-29-</w:t>
      </w:r>
    </w:p>
    <w:p>
      <w:pPr>
        <w:sectPr>
          <w:pgSz w:w="11900" w:h="16838" w:orient="portrait"/>
          <w:cols w:equalWidth="0" w:num="1">
            <w:col w:w="10239"/>
          </w:cols>
          <w:pgMar w:left="220" w:top="954" w:right="1440" w:bottom="1440" w:gutter="0" w:footer="0" w:header="0"/>
        </w:sectPr>
      </w:pPr>
    </w:p>
    <w:bookmarkStart w:id="29" w:name="page30"/>
    <w:bookmarkEnd w:id="29"/>
    <w:p>
      <w:pPr>
        <w:spacing w:after="0"/>
        <w:rPr>
          <w:sz w:val="20"/>
          <w:szCs w:val="20"/>
          <w:color w:val="auto"/>
        </w:rPr>
      </w:pPr>
      <w:r>
        <w:rPr>
          <w:rFonts w:ascii="Courier New" w:cs="Courier New" w:eastAsia="Courier New" w:hAnsi="Courier New"/>
          <w:sz w:val="14"/>
          <w:szCs w:val="14"/>
          <w:color w:val="auto"/>
        </w:rPr>
        <w:t>Item 11. Security Ownership of Certain Beneficial Owners and Management.</w:t>
      </w:r>
    </w:p>
    <w:p>
      <w:pPr>
        <w:spacing w:after="0" w:line="342" w:lineRule="exact"/>
        <w:rPr>
          <w:sz w:val="20"/>
          <w:szCs w:val="20"/>
          <w:color w:val="auto"/>
        </w:rPr>
      </w:pPr>
    </w:p>
    <w:p>
      <w:pPr>
        <w:jc w:val="both"/>
        <w:ind w:firstLine="434"/>
        <w:spacing w:after="0" w:line="253" w:lineRule="auto"/>
        <w:rPr>
          <w:sz w:val="20"/>
          <w:szCs w:val="20"/>
          <w:color w:val="auto"/>
        </w:rPr>
      </w:pPr>
      <w:r>
        <w:rPr>
          <w:rFonts w:ascii="Courier New" w:cs="Courier New" w:eastAsia="Courier New" w:hAnsi="Courier New"/>
          <w:sz w:val="14"/>
          <w:szCs w:val="14"/>
          <w:color w:val="auto"/>
        </w:rPr>
        <w:t>The following table sets forth certain information as of January 26, 1998, relating to the beneficial ownership of shares of Common Stock by (i) each person or entity who is known by the Company to own beneficially 5% or more of the outstanding Common Stock, (ii) each of the Company's directors, (iii) each of the Named Executives, and (iv) all directors and executive officers of the Company as a group.</w:t>
      </w:r>
    </w:p>
    <w:p>
      <w:pPr>
        <w:spacing w:after="0" w:line="200" w:lineRule="exact"/>
        <w:rPr>
          <w:sz w:val="20"/>
          <w:szCs w:val="20"/>
          <w:color w:val="auto"/>
        </w:rPr>
      </w:pP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520" w:type="dxa"/>
            <w:vAlign w:val="bottom"/>
          </w:tcPr>
          <w:p>
            <w:pPr>
              <w:spacing w:after="0"/>
              <w:rPr>
                <w:sz w:val="14"/>
                <w:szCs w:val="14"/>
                <w:color w:val="auto"/>
              </w:rPr>
            </w:pPr>
          </w:p>
        </w:tc>
        <w:tc>
          <w:tcPr>
            <w:tcW w:w="218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Number of Shares</w:t>
            </w:r>
          </w:p>
        </w:tc>
      </w:tr>
      <w:tr>
        <w:trPr>
          <w:trHeight w:val="167"/>
        </w:trPr>
        <w:tc>
          <w:tcPr>
            <w:tcW w:w="4520" w:type="dxa"/>
            <w:vAlign w:val="bottom"/>
          </w:tcPr>
          <w:p>
            <w:pPr>
              <w:spacing w:after="0"/>
              <w:rPr>
                <w:sz w:val="14"/>
                <w:szCs w:val="14"/>
                <w:color w:val="auto"/>
              </w:rPr>
            </w:pPr>
          </w:p>
        </w:tc>
        <w:tc>
          <w:tcPr>
            <w:tcW w:w="218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of Common Stock</w:t>
            </w:r>
          </w:p>
        </w:tc>
      </w:tr>
      <w:tr>
        <w:trPr>
          <w:trHeight w:val="167"/>
        </w:trPr>
        <w:tc>
          <w:tcPr>
            <w:tcW w:w="4520" w:type="dxa"/>
            <w:vAlign w:val="bottom"/>
          </w:tcPr>
          <w:p>
            <w:pPr>
              <w:spacing w:after="0"/>
              <w:rPr>
                <w:sz w:val="20"/>
                <w:szCs w:val="20"/>
                <w:color w:val="auto"/>
              </w:rPr>
            </w:pPr>
            <w:r>
              <w:rPr>
                <w:rFonts w:ascii="Courier New" w:cs="Courier New" w:eastAsia="Courier New" w:hAnsi="Courier New"/>
                <w:sz w:val="14"/>
                <w:szCs w:val="14"/>
                <w:color w:val="auto"/>
              </w:rPr>
              <w:t>Name and Address of Beneficial Owner(1)</w:t>
            </w:r>
          </w:p>
        </w:tc>
        <w:tc>
          <w:tcPr>
            <w:tcW w:w="218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Beneficially Owned(2)</w:t>
            </w:r>
          </w:p>
        </w:tc>
      </w:tr>
      <w:tr>
        <w:trPr>
          <w:trHeight w:val="167"/>
        </w:trPr>
        <w:tc>
          <w:tcPr>
            <w:tcW w:w="452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21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Ryan A. Brant(3)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4,441,928</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Mark E. Seremet(4)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359,216</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Thomas Ptak(5)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187,923</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Barbara A. Ras(6)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45,243</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James W. Bartolomei, Jr.(7)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27,715</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Oliver R. Grace, Jr.(8)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781,338</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Neil S. Hirsch(9)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3,948,048</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Ira Shapiro(10)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682,494</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Bridgehampton Investors, L.P.(11)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3,948,048</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Anglo American Security Fund, L.P.(12)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754,786</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David P. Clark(13)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425,000</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Kelly Sumner(14) .................................</w:t>
            </w:r>
          </w:p>
        </w:tc>
        <w:tc>
          <w:tcPr>
            <w:tcW w:w="21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33,000</w:t>
            </w:r>
          </w:p>
        </w:tc>
      </w:tr>
      <w:tr>
        <w:trPr>
          <w:trHeight w:val="334"/>
        </w:trPr>
        <w:tc>
          <w:tcPr>
            <w:tcW w:w="4520" w:type="dxa"/>
            <w:vAlign w:val="bottom"/>
          </w:tcPr>
          <w:p>
            <w:pPr>
              <w:spacing w:after="0"/>
              <w:rPr>
                <w:sz w:val="20"/>
                <w:szCs w:val="20"/>
                <w:color w:val="auto"/>
              </w:rPr>
            </w:pPr>
            <w:r>
              <w:rPr>
                <w:rFonts w:ascii="Courier New" w:cs="Courier New" w:eastAsia="Courier New" w:hAnsi="Courier New"/>
                <w:sz w:val="14"/>
                <w:szCs w:val="14"/>
                <w:color w:val="auto"/>
              </w:rPr>
              <w:t>All directors and executive officers as a</w:t>
            </w:r>
          </w:p>
        </w:tc>
        <w:tc>
          <w:tcPr>
            <w:tcW w:w="2180" w:type="dxa"/>
            <w:vAlign w:val="bottom"/>
          </w:tcPr>
          <w:p>
            <w:pPr>
              <w:spacing w:after="0"/>
              <w:rPr>
                <w:sz w:val="24"/>
                <w:szCs w:val="24"/>
                <w:color w:val="auto"/>
              </w:rPr>
            </w:pPr>
          </w:p>
        </w:tc>
      </w:tr>
      <w:tr>
        <w:trPr>
          <w:trHeight w:val="167"/>
        </w:trPr>
        <w:tc>
          <w:tcPr>
            <w:tcW w:w="4520" w:type="dxa"/>
            <w:vAlign w:val="bottom"/>
          </w:tcPr>
          <w:p>
            <w:pPr>
              <w:spacing w:after="0"/>
              <w:rPr>
                <w:sz w:val="20"/>
                <w:szCs w:val="20"/>
                <w:color w:val="auto"/>
              </w:rPr>
            </w:pPr>
            <w:r>
              <w:rPr>
                <w:rFonts w:ascii="Courier New" w:cs="Courier New" w:eastAsia="Courier New" w:hAnsi="Courier New"/>
                <w:sz w:val="14"/>
                <w:szCs w:val="14"/>
                <w:color w:val="auto"/>
              </w:rPr>
              <w:t>group (nine persons) .............................</w:t>
            </w:r>
          </w:p>
        </w:tc>
        <w:tc>
          <w:tcPr>
            <w:tcW w:w="2180" w:type="dxa"/>
            <w:vAlign w:val="bottom"/>
          </w:tcPr>
          <w:p>
            <w:pPr>
              <w:jc w:val="right"/>
              <w:ind w:right="288"/>
              <w:spacing w:after="0"/>
              <w:rPr>
                <w:sz w:val="20"/>
                <w:szCs w:val="20"/>
                <w:color w:val="auto"/>
              </w:rPr>
            </w:pPr>
            <w:r>
              <w:rPr>
                <w:rFonts w:ascii="Courier New" w:cs="Courier New" w:eastAsia="Courier New" w:hAnsi="Courier New"/>
                <w:sz w:val="14"/>
                <w:szCs w:val="14"/>
                <w:color w:val="auto"/>
              </w:rPr>
              <w:t>6,301,363(15)</w:t>
            </w:r>
          </w:p>
        </w:tc>
      </w:tr>
    </w:tbl>
    <w:p>
      <w:pPr>
        <w:spacing w:after="0" w:line="33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5" w:lineRule="exact"/>
        <w:rPr>
          <w:sz w:val="20"/>
          <w:szCs w:val="20"/>
          <w:color w:val="auto"/>
        </w:rPr>
      </w:pPr>
    </w:p>
    <w:p>
      <w:pPr>
        <w:ind w:left="440" w:hanging="431"/>
        <w:spacing w:after="0"/>
        <w:tabs>
          <w:tab w:leader="none" w:pos="440" w:val="left"/>
        </w:tabs>
        <w:numPr>
          <w:ilvl w:val="0"/>
          <w:numId w:val="8"/>
        </w:numPr>
        <w:rPr>
          <w:rFonts w:ascii="Courier New" w:cs="Courier New" w:eastAsia="Courier New" w:hAnsi="Courier New"/>
          <w:sz w:val="14"/>
          <w:szCs w:val="14"/>
          <w:color w:val="auto"/>
        </w:rPr>
      </w:pPr>
      <w:r>
        <w:rPr>
          <w:rFonts w:ascii="Courier New" w:cs="Courier New" w:eastAsia="Courier New" w:hAnsi="Courier New"/>
          <w:sz w:val="14"/>
          <w:szCs w:val="14"/>
          <w:color w:val="auto"/>
        </w:rPr>
        <w:t>Less than 1%.</w:t>
      </w:r>
    </w:p>
    <w:p>
      <w:pPr>
        <w:spacing w:after="0" w:line="175" w:lineRule="exact"/>
        <w:rPr>
          <w:sz w:val="20"/>
          <w:szCs w:val="20"/>
          <w:color w:val="auto"/>
        </w:rPr>
      </w:pPr>
    </w:p>
    <w:p>
      <w:pPr>
        <w:jc w:val="both"/>
        <w:ind w:left="440" w:hanging="431"/>
        <w:spacing w:after="0" w:line="254" w:lineRule="auto"/>
        <w:tabs>
          <w:tab w:leader="none" w:pos="440"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Unless otherwise indicated, the address of each beneficial owner is 575 Broadway, New York, New York 10012. The address of Anglo American Security Fund, L.P. is 55 Brookville Road, Glen Head, New York 11545. The address of Ira Shapiro is P.O. Box 155, Litchfield, Connecticut 06759.</w:t>
      </w:r>
    </w:p>
    <w:p>
      <w:pPr>
        <w:spacing w:after="0" w:line="163" w:lineRule="exact"/>
        <w:rPr>
          <w:rFonts w:ascii="Courier New" w:cs="Courier New" w:eastAsia="Courier New" w:hAnsi="Courier New"/>
          <w:sz w:val="14"/>
          <w:szCs w:val="14"/>
          <w:color w:val="auto"/>
        </w:rPr>
      </w:pPr>
    </w:p>
    <w:p>
      <w:pPr>
        <w:jc w:val="both"/>
        <w:ind w:left="440" w:hanging="431"/>
        <w:spacing w:after="0" w:line="253" w:lineRule="auto"/>
        <w:tabs>
          <w:tab w:leader="none" w:pos="440"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Unless otherwise indicated, the Company believes that all persons named in the table have sole voting and investment power with respect to all shares of Common Stock beneficially owned by them. A person is deemed to be the beneficial owner of securities which may be acquired by such person within 60 days from the date of this report upon the exercise of options, warrants or convertible securities. Each beneficial owner's percentage ownership is determined by assuming that options that are held by such person (but not those held by any other person) and which are exercisable within 60 days of the date of this report, have been exercised.</w:t>
      </w:r>
    </w:p>
    <w:p>
      <w:pPr>
        <w:spacing w:after="0" w:line="164" w:lineRule="exact"/>
        <w:rPr>
          <w:rFonts w:ascii="Courier New" w:cs="Courier New" w:eastAsia="Courier New" w:hAnsi="Courier New"/>
          <w:sz w:val="14"/>
          <w:szCs w:val="14"/>
          <w:color w:val="auto"/>
        </w:rPr>
      </w:pPr>
    </w:p>
    <w:p>
      <w:pPr>
        <w:jc w:val="both"/>
        <w:ind w:left="440" w:hanging="431"/>
        <w:spacing w:after="0" w:line="252" w:lineRule="auto"/>
        <w:tabs>
          <w:tab w:leader="none" w:pos="440"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(i) 3,948,048 shares of Common Stock held by Bridgehampton Investors, L.P., a Connecticut limited partnership ("Bridgehampton"), of which Mr. Brant is a general partner and shares voting and investment power with an entity controlled by Neil S. Hirsch with respect to such shares,</w:t>
      </w:r>
    </w:p>
    <w:p>
      <w:pPr>
        <w:spacing w:after="0" w:line="1" w:lineRule="exact"/>
        <w:rPr>
          <w:rFonts w:ascii="Courier New" w:cs="Courier New" w:eastAsia="Courier New" w:hAnsi="Courier New"/>
          <w:sz w:val="14"/>
          <w:szCs w:val="14"/>
          <w:color w:val="auto"/>
        </w:rPr>
      </w:pPr>
    </w:p>
    <w:p>
      <w:pPr>
        <w:ind w:left="880" w:hanging="437"/>
        <w:spacing w:after="0"/>
        <w:tabs>
          <w:tab w:leader="none" w:pos="880" w:val="left"/>
        </w:tabs>
        <w:numPr>
          <w:ilvl w:val="1"/>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483,880</w:t>
      </w:r>
    </w:p>
    <w:p>
      <w:pPr>
        <w:spacing w:after="0" w:line="342"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679"/>
        <w:spacing w:after="0"/>
        <w:rPr>
          <w:sz w:val="20"/>
          <w:szCs w:val="20"/>
          <w:color w:val="auto"/>
        </w:rPr>
      </w:pPr>
      <w:r>
        <w:rPr>
          <w:rFonts w:ascii="Courier New" w:cs="Courier New" w:eastAsia="Courier New" w:hAnsi="Courier New"/>
          <w:sz w:val="14"/>
          <w:szCs w:val="14"/>
          <w:color w:val="auto"/>
        </w:rPr>
        <w:t>Percentage of Outstanding</w:t>
      </w:r>
    </w:p>
    <w:p>
      <w:pPr>
        <w:spacing w:after="0" w:line="8" w:lineRule="exact"/>
        <w:rPr>
          <w:sz w:val="20"/>
          <w:szCs w:val="20"/>
          <w:color w:val="auto"/>
        </w:rPr>
      </w:pPr>
    </w:p>
    <w:p>
      <w:pPr>
        <w:jc w:val="center"/>
        <w:ind w:right="579"/>
        <w:spacing w:after="0"/>
        <w:rPr>
          <w:sz w:val="20"/>
          <w:szCs w:val="20"/>
          <w:color w:val="auto"/>
        </w:rPr>
      </w:pPr>
      <w:r>
        <w:rPr>
          <w:rFonts w:ascii="Courier New" w:cs="Courier New" w:eastAsia="Courier New" w:hAnsi="Courier New"/>
          <w:sz w:val="14"/>
          <w:szCs w:val="14"/>
          <w:color w:val="auto"/>
        </w:rPr>
        <w:t>Common Stock</w:t>
      </w:r>
    </w:p>
    <w:p>
      <w:pPr>
        <w:spacing w:after="0" w:line="8" w:lineRule="exact"/>
        <w:rPr>
          <w:sz w:val="20"/>
          <w:szCs w:val="20"/>
          <w:color w:val="auto"/>
        </w:rPr>
      </w:pPr>
    </w:p>
    <w:p>
      <w:pPr>
        <w:jc w:val="center"/>
        <w:ind w:right="579"/>
        <w:spacing w:after="0"/>
        <w:rPr>
          <w:sz w:val="20"/>
          <w:szCs w:val="20"/>
          <w:color w:val="auto"/>
        </w:rPr>
      </w:pPr>
      <w:r>
        <w:rPr>
          <w:rFonts w:ascii="Courier New" w:cs="Courier New" w:eastAsia="Courier New" w:hAnsi="Courier New"/>
          <w:sz w:val="14"/>
          <w:szCs w:val="14"/>
          <w:color w:val="auto"/>
        </w:rPr>
        <w:t>Beneficially Owned</w:t>
      </w:r>
    </w:p>
    <w:p>
      <w:pPr>
        <w:spacing w:after="0" w:line="8" w:lineRule="exact"/>
        <w:rPr>
          <w:sz w:val="20"/>
          <w:szCs w:val="20"/>
          <w:color w:val="auto"/>
        </w:rPr>
      </w:pPr>
    </w:p>
    <w:p>
      <w:pPr>
        <w:ind w:left="52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jc w:val="center"/>
        <w:ind w:right="679"/>
        <w:spacing w:after="0"/>
        <w:rPr>
          <w:sz w:val="20"/>
          <w:szCs w:val="20"/>
          <w:color w:val="auto"/>
        </w:rPr>
      </w:pPr>
      <w:r>
        <w:rPr>
          <w:rFonts w:ascii="Courier New" w:cs="Courier New" w:eastAsia="Courier New" w:hAnsi="Courier New"/>
          <w:sz w:val="14"/>
          <w:szCs w:val="14"/>
          <w:color w:val="auto"/>
        </w:rPr>
        <w:t>42.0%</w:t>
      </w:r>
    </w:p>
    <w:p>
      <w:pPr>
        <w:spacing w:after="0" w:line="175"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3.6</w:t>
      </w:r>
    </w:p>
    <w:p>
      <w:pPr>
        <w:spacing w:after="0" w:line="175"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1.9</w:t>
      </w:r>
    </w:p>
    <w:p>
      <w:pPr>
        <w:spacing w:after="0" w:line="175" w:lineRule="exact"/>
        <w:rPr>
          <w:sz w:val="20"/>
          <w:szCs w:val="20"/>
          <w:color w:val="auto"/>
        </w:rPr>
      </w:pPr>
    </w:p>
    <w:p>
      <w:pPr>
        <w:jc w:val="center"/>
        <w:ind w:right="499"/>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ind w:left="114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7.9</w:t>
      </w:r>
    </w:p>
    <w:p>
      <w:pPr>
        <w:spacing w:after="0" w:line="175" w:lineRule="exact"/>
        <w:rPr>
          <w:sz w:val="20"/>
          <w:szCs w:val="20"/>
          <w:color w:val="auto"/>
        </w:rPr>
      </w:pPr>
    </w:p>
    <w:p>
      <w:pPr>
        <w:ind w:left="880"/>
        <w:spacing w:after="0"/>
        <w:rPr>
          <w:sz w:val="20"/>
          <w:szCs w:val="20"/>
          <w:color w:val="auto"/>
        </w:rPr>
      </w:pPr>
      <w:r>
        <w:rPr>
          <w:rFonts w:ascii="Courier New" w:cs="Courier New" w:eastAsia="Courier New" w:hAnsi="Courier New"/>
          <w:sz w:val="14"/>
          <w:szCs w:val="14"/>
          <w:color w:val="auto"/>
        </w:rPr>
        <w:t>39.2</w:t>
      </w:r>
    </w:p>
    <w:p>
      <w:pPr>
        <w:spacing w:after="0" w:line="175"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7.0</w:t>
      </w:r>
    </w:p>
    <w:p>
      <w:pPr>
        <w:spacing w:after="0" w:line="175" w:lineRule="exact"/>
        <w:rPr>
          <w:sz w:val="20"/>
          <w:szCs w:val="20"/>
          <w:color w:val="auto"/>
        </w:rPr>
      </w:pPr>
    </w:p>
    <w:p>
      <w:pPr>
        <w:ind w:left="880"/>
        <w:spacing w:after="0"/>
        <w:rPr>
          <w:sz w:val="20"/>
          <w:szCs w:val="20"/>
          <w:color w:val="auto"/>
        </w:rPr>
      </w:pPr>
      <w:r>
        <w:rPr>
          <w:rFonts w:ascii="Courier New" w:cs="Courier New" w:eastAsia="Courier New" w:hAnsi="Courier New"/>
          <w:sz w:val="14"/>
          <w:szCs w:val="14"/>
          <w:color w:val="auto"/>
        </w:rPr>
        <w:t>39.2</w:t>
      </w:r>
    </w:p>
    <w:p>
      <w:pPr>
        <w:spacing w:after="0" w:line="175"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7.7</w:t>
      </w:r>
    </w:p>
    <w:p>
      <w:pPr>
        <w:spacing w:after="0" w:line="175"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4.4</w:t>
      </w:r>
    </w:p>
    <w:p>
      <w:pPr>
        <w:spacing w:after="0" w:line="175" w:lineRule="exact"/>
        <w:rPr>
          <w:sz w:val="20"/>
          <w:szCs w:val="20"/>
          <w:color w:val="auto"/>
        </w:rPr>
      </w:pPr>
    </w:p>
    <w:p>
      <w:pPr>
        <w:jc w:val="center"/>
        <w:ind w:right="499"/>
        <w:spacing w:after="0"/>
        <w:rPr>
          <w:sz w:val="20"/>
          <w:szCs w:val="20"/>
          <w:color w:val="auto"/>
        </w:rPr>
      </w:pPr>
      <w:r>
        <w:rPr>
          <w:rFonts w:ascii="Courier New" w:cs="Courier New" w:eastAsia="Courier New" w:hAnsi="Courier New"/>
          <w:sz w:val="14"/>
          <w:szCs w:val="14"/>
          <w:color w:val="auto"/>
        </w:rPr>
        <w:t>*</w:t>
      </w:r>
    </w:p>
    <w:p>
      <w:pPr>
        <w:spacing w:after="0" w:line="342" w:lineRule="exact"/>
        <w:rPr>
          <w:sz w:val="20"/>
          <w:szCs w:val="20"/>
          <w:color w:val="auto"/>
        </w:rPr>
      </w:pPr>
    </w:p>
    <w:p>
      <w:pPr>
        <w:ind w:left="880"/>
        <w:spacing w:after="0"/>
        <w:rPr>
          <w:sz w:val="20"/>
          <w:szCs w:val="20"/>
          <w:color w:val="auto"/>
        </w:rPr>
      </w:pPr>
      <w:r>
        <w:rPr>
          <w:rFonts w:ascii="Courier New" w:cs="Courier New" w:eastAsia="Courier New" w:hAnsi="Courier New"/>
          <w:sz w:val="14"/>
          <w:szCs w:val="14"/>
          <w:color w:val="auto"/>
        </w:rPr>
        <w:t>56.8%</w:t>
      </w:r>
    </w:p>
    <w:p>
      <w:pPr>
        <w:sectPr>
          <w:pgSz w:w="11900" w:h="16838" w:orient="portrait"/>
          <w:cols w:equalWidth="0" w:num="2">
            <w:col w:w="6960" w:space="420"/>
            <w:col w:w="2859"/>
          </w:cols>
          <w:pgMar w:left="220" w:top="954" w:right="1440" w:bottom="1440" w:gutter="0" w:footer="0" w:header="0"/>
        </w:sectPr>
      </w:pPr>
    </w:p>
    <w:bookmarkStart w:id="30" w:name="page31"/>
    <w:bookmarkEnd w:id="30"/>
    <w:p>
      <w:pPr>
        <w:jc w:val="both"/>
        <w:ind w:left="431" w:right="3279"/>
        <w:spacing w:after="0" w:line="254" w:lineRule="auto"/>
        <w:rPr>
          <w:sz w:val="20"/>
          <w:szCs w:val="20"/>
          <w:color w:val="auto"/>
        </w:rPr>
      </w:pPr>
      <w:r>
        <w:rPr>
          <w:rFonts w:ascii="Courier New" w:cs="Courier New" w:eastAsia="Courier New" w:hAnsi="Courier New"/>
          <w:sz w:val="14"/>
          <w:szCs w:val="14"/>
          <w:color w:val="auto"/>
        </w:rPr>
        <w:t>shares of Common Stock issuable upon the exercise of options granted under the 1994 Plan, and (iii) 10,000 shares of Common Stock issuable upon the exercise of options granted under the 1997 Plan, which are currently exercisable.</w:t>
      </w:r>
    </w:p>
    <w:p>
      <w:pPr>
        <w:spacing w:after="0" w:line="163" w:lineRule="exact"/>
        <w:rPr>
          <w:sz w:val="20"/>
          <w:szCs w:val="20"/>
          <w:color w:val="auto"/>
        </w:rPr>
      </w:pPr>
    </w:p>
    <w:p>
      <w:pPr>
        <w:jc w:val="both"/>
        <w:ind w:left="431" w:right="3279" w:hanging="431"/>
        <w:spacing w:after="0" w:line="254"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(i) 347,553 shares of Common Stock issuable upon the exercise of options granted under the 1994 Plan, and (ii) 10,000 shares of Common Stock issuable upon the exercise of options granted under the 1997 Plan, which are currently exercisable.</w:t>
      </w:r>
    </w:p>
    <w:p>
      <w:pPr>
        <w:spacing w:after="0" w:line="163" w:lineRule="exact"/>
        <w:rPr>
          <w:rFonts w:ascii="Courier New" w:cs="Courier New" w:eastAsia="Courier New" w:hAnsi="Courier New"/>
          <w:sz w:val="14"/>
          <w:szCs w:val="14"/>
          <w:color w:val="auto"/>
        </w:rPr>
      </w:pPr>
    </w:p>
    <w:p>
      <w:pPr>
        <w:ind w:left="431" w:right="3279" w:hanging="431"/>
        <w:spacing w:after="0" w:line="258"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5,000 shares of Common Stock issuable upon the exercise of options granted under the 1997 Plan.</w:t>
      </w:r>
    </w:p>
    <w:p>
      <w:pPr>
        <w:spacing w:after="0" w:line="159" w:lineRule="exact"/>
        <w:rPr>
          <w:rFonts w:ascii="Courier New" w:cs="Courier New" w:eastAsia="Courier New" w:hAnsi="Courier New"/>
          <w:sz w:val="14"/>
          <w:szCs w:val="14"/>
          <w:color w:val="auto"/>
        </w:rPr>
      </w:pPr>
    </w:p>
    <w:p>
      <w:pPr>
        <w:jc w:val="both"/>
        <w:ind w:left="431" w:right="3279" w:hanging="431"/>
        <w:spacing w:after="0" w:line="254"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(i) 40,243 shares of Common Stock issuable upon the exercise of options granted under the 1994 Plan, and (ii) 5,000 shares of Common Stock issuable upon the exercise of options granted under the 1997 Plan, which are currently exercisable.</w:t>
      </w:r>
    </w:p>
    <w:p>
      <w:pPr>
        <w:spacing w:after="0" w:line="163" w:lineRule="exact"/>
        <w:rPr>
          <w:rFonts w:ascii="Courier New" w:cs="Courier New" w:eastAsia="Courier New" w:hAnsi="Courier New"/>
          <w:sz w:val="14"/>
          <w:szCs w:val="14"/>
          <w:color w:val="auto"/>
        </w:rPr>
      </w:pPr>
    </w:p>
    <w:p>
      <w:pPr>
        <w:ind w:left="431" w:hanging="431"/>
        <w:spacing w:after="0"/>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Represents shares of Common Stock issuable upon the exercise of options.</w:t>
      </w:r>
    </w:p>
    <w:p>
      <w:pPr>
        <w:spacing w:after="0" w:line="175" w:lineRule="exact"/>
        <w:rPr>
          <w:rFonts w:ascii="Courier New" w:cs="Courier New" w:eastAsia="Courier New" w:hAnsi="Courier New"/>
          <w:sz w:val="14"/>
          <w:szCs w:val="14"/>
          <w:color w:val="auto"/>
        </w:rPr>
      </w:pPr>
    </w:p>
    <w:p>
      <w:pPr>
        <w:ind w:left="431" w:right="3279" w:hanging="431"/>
        <w:spacing w:after="0" w:line="253"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(i) 689,440 shares of Common Stock owned of record by Anglo American Security Fund, L.P. ("Anglo American"), of which Mr. Grace is a general partner, (ii) 42,387 shares of Common Stock issuable upon the exercise of warrants owned by Anglo American, (iii) 17,959 shares of Common Stock issuable upon the exercise of options owned by Anglo American, (iv) 5,765 shares of Common Stock issuable upon the exercise of warrants owned by an affiliated entity and (v) 20,787 shares of Common Stock issuable upon the exercise of options owned by Mr. Grace.</w:t>
      </w:r>
    </w:p>
    <w:p>
      <w:pPr>
        <w:spacing w:after="0" w:line="164" w:lineRule="exact"/>
        <w:rPr>
          <w:rFonts w:ascii="Courier New" w:cs="Courier New" w:eastAsia="Courier New" w:hAnsi="Courier New"/>
          <w:sz w:val="14"/>
          <w:szCs w:val="14"/>
          <w:color w:val="auto"/>
        </w:rPr>
      </w:pPr>
    </w:p>
    <w:p>
      <w:pPr>
        <w:jc w:val="both"/>
        <w:ind w:left="431" w:right="3279" w:hanging="431"/>
        <w:spacing w:after="0" w:line="255"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Represents 3,948,048 shares of Common Stock held by Bridgehampton, of which an entity controlled by Mr. Hirsch is a general partner and shares voting and investment power with Ryan A. Brant with respect to such shares.</w:t>
      </w:r>
    </w:p>
    <w:p>
      <w:pPr>
        <w:spacing w:after="0" w:line="162" w:lineRule="exact"/>
        <w:rPr>
          <w:rFonts w:ascii="Courier New" w:cs="Courier New" w:eastAsia="Courier New" w:hAnsi="Courier New"/>
          <w:sz w:val="14"/>
          <w:szCs w:val="14"/>
          <w:color w:val="auto"/>
        </w:rPr>
      </w:pPr>
    </w:p>
    <w:p>
      <w:pPr>
        <w:ind w:left="431" w:right="3279" w:hanging="431"/>
        <w:spacing w:after="0" w:line="249"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21,618 shares of Common Stock held by Mr. Shapiro's minor children.</w:t>
      </w:r>
    </w:p>
    <w:p>
      <w:pPr>
        <w:spacing w:after="0" w:line="336" w:lineRule="exact"/>
        <w:rPr>
          <w:rFonts w:ascii="Courier New" w:cs="Courier New" w:eastAsia="Courier New" w:hAnsi="Courier New"/>
          <w:sz w:val="14"/>
          <w:szCs w:val="14"/>
          <w:color w:val="auto"/>
        </w:rPr>
      </w:pPr>
    </w:p>
    <w:p>
      <w:pPr>
        <w:jc w:val="both"/>
        <w:ind w:left="431" w:right="3279" w:hanging="431"/>
        <w:spacing w:after="0" w:line="253"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general partners of Bridgehampton are Ryan A. Brant, the Chief Executive Officer of the Company, and an entity controlled by Neil S. Hirsch, a director of the Company. Messrs. Brant and Hirsch together have sole voting and investment power with respect to the shares of Common Stock held by Bridgehampton. Messrs. Brant and Hirsch beneficially own 1.9% and 5.6%, respectively, of Bridgehampton. The limited partners of Bridgehampton, who have no voting or investment power with respect to the shares of Common Stock held by Bridgehampton, include Peter M. Brant, the father of Ryan A. Brant, who owns 40.7% of Bridgehampton, and the Incentive Profit-Sharing Plan of a corporation of which Mr. Brant's father is a trustee, which owns 49.2% of Bridgehampton. Pursuant to the limited partnership agreement of Bridgehampton, such partnership may not be terminated, and its voting and investment powers may not be amended, until January 2002.</w:t>
      </w:r>
    </w:p>
    <w:p>
      <w:pPr>
        <w:spacing w:after="0" w:line="330" w:lineRule="exact"/>
        <w:rPr>
          <w:rFonts w:ascii="Courier New" w:cs="Courier New" w:eastAsia="Courier New" w:hAnsi="Courier New"/>
          <w:sz w:val="14"/>
          <w:szCs w:val="14"/>
          <w:color w:val="auto"/>
        </w:rPr>
      </w:pPr>
    </w:p>
    <w:p>
      <w:pPr>
        <w:ind w:left="431" w:right="3379" w:hanging="431"/>
        <w:spacing w:after="0" w:line="255"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(i) 42,387 shares of Common Stock issuable upon the exercise of warrants and (ii) 17,959 shares of Common Stock issuable upon the exercise of options.</w:t>
      </w:r>
    </w:p>
    <w:p>
      <w:pPr>
        <w:spacing w:after="0" w:line="162" w:lineRule="exact"/>
        <w:rPr>
          <w:rFonts w:ascii="Courier New" w:cs="Courier New" w:eastAsia="Courier New" w:hAnsi="Courier New"/>
          <w:sz w:val="14"/>
          <w:szCs w:val="14"/>
          <w:color w:val="auto"/>
        </w:rPr>
      </w:pPr>
    </w:p>
    <w:p>
      <w:pPr>
        <w:ind w:left="431" w:right="3279" w:hanging="431"/>
        <w:spacing w:after="0" w:line="258"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187,500 shares held by Mr. Clark's wife. Mr. Clark disclaims beneficial ownership of the shares held by his wife.</w:t>
      </w:r>
    </w:p>
    <w:p>
      <w:pPr>
        <w:spacing w:after="0" w:line="159" w:lineRule="exact"/>
        <w:rPr>
          <w:rFonts w:ascii="Courier New" w:cs="Courier New" w:eastAsia="Courier New" w:hAnsi="Courier New"/>
          <w:sz w:val="14"/>
          <w:szCs w:val="14"/>
          <w:color w:val="auto"/>
        </w:rPr>
      </w:pPr>
    </w:p>
    <w:p>
      <w:pPr>
        <w:ind w:left="431" w:right="3279" w:hanging="431"/>
        <w:spacing w:after="0" w:line="249"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8,000 shares of Common Stock issuable upon the exercise of options.</w:t>
      </w:r>
    </w:p>
    <w:p>
      <w:pPr>
        <w:spacing w:after="0" w:line="336" w:lineRule="exact"/>
        <w:rPr>
          <w:rFonts w:ascii="Courier New" w:cs="Courier New" w:eastAsia="Courier New" w:hAnsi="Courier New"/>
          <w:sz w:val="14"/>
          <w:szCs w:val="14"/>
          <w:color w:val="auto"/>
        </w:rPr>
      </w:pPr>
    </w:p>
    <w:p>
      <w:pPr>
        <w:ind w:left="431" w:right="3279" w:hanging="431"/>
        <w:spacing w:after="0" w:line="258" w:lineRule="auto"/>
        <w:tabs>
          <w:tab w:leader="none" w:pos="431"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currently exercisable options and warrants to purchase an aggregate of 1,351,041 shares of Common Stock.</w:t>
      </w:r>
    </w:p>
    <w:p>
      <w:pPr>
        <w:spacing w:after="0" w:line="200" w:lineRule="exact"/>
        <w:rPr>
          <w:sz w:val="20"/>
          <w:szCs w:val="20"/>
          <w:color w:val="auto"/>
        </w:rPr>
      </w:pPr>
    </w:p>
    <w:p>
      <w:pPr>
        <w:spacing w:after="0" w:line="294" w:lineRule="exact"/>
        <w:rPr>
          <w:sz w:val="20"/>
          <w:szCs w:val="20"/>
          <w:color w:val="auto"/>
        </w:rPr>
      </w:pPr>
    </w:p>
    <w:p>
      <w:pPr>
        <w:ind w:left="3291"/>
        <w:spacing w:after="0"/>
        <w:rPr>
          <w:sz w:val="20"/>
          <w:szCs w:val="20"/>
          <w:color w:val="auto"/>
        </w:rPr>
      </w:pPr>
      <w:r>
        <w:rPr>
          <w:rFonts w:ascii="Courier New" w:cs="Courier New" w:eastAsia="Courier New" w:hAnsi="Courier New"/>
          <w:sz w:val="14"/>
          <w:szCs w:val="14"/>
          <w:color w:val="auto"/>
        </w:rPr>
        <w:t>-31-</w:t>
      </w:r>
    </w:p>
    <w:p>
      <w:pPr>
        <w:sectPr>
          <w:pgSz w:w="11900" w:h="16838" w:orient="portrait"/>
          <w:cols w:equalWidth="0" w:num="1">
            <w:col w:w="10230"/>
          </w:cols>
          <w:pgMar w:left="229" w:top="954" w:right="1440" w:bottom="1440" w:gutter="0" w:footer="0" w:header="0"/>
        </w:sectPr>
      </w:pPr>
    </w:p>
    <w:bookmarkStart w:id="31" w:name="page32"/>
    <w:bookmarkEnd w:id="31"/>
    <w:p>
      <w:pPr>
        <w:spacing w:after="0"/>
        <w:rPr>
          <w:sz w:val="20"/>
          <w:szCs w:val="20"/>
          <w:color w:val="auto"/>
        </w:rPr>
      </w:pPr>
      <w:r>
        <w:rPr>
          <w:rFonts w:ascii="Courier New" w:cs="Courier New" w:eastAsia="Courier New" w:hAnsi="Courier New"/>
          <w:sz w:val="14"/>
          <w:szCs w:val="14"/>
          <w:color w:val="auto"/>
        </w:rPr>
        <w:t>Item 12. Certain Relationships and Related Transactions.</w:t>
      </w:r>
    </w:p>
    <w:p>
      <w:pPr>
        <w:spacing w:after="0" w:line="175"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In connection with a private financing in September 1996, Peter M. Brant, the father of Ryan A. Brant, Chief Executive Officer of the Company, Neil Hirsch, a director of the Company, Ira Shapiro, a principal stockholder and former director of the Company, and Anglo American purchased $1,565,180, $72,228, $65,500 and $212,867, respectively, of the principal amount of the 1996 Notes and received five-year warrants to purchase 312,339, 14,413, 13,071 and 42,387 shares, respectively, at an exercise price of $.01 per share. In April 1997, the Company repaid $65,500 and $212,867 principal amount of the 1996 Notes, respectively, to Mr. Shapiro and Anglo American. In January 1997, Peter M. Brant agreed to extend the repayment of his portion of the 1996 Notes until May 14, 1998. In consideration for such extension, the interest rate on the 1996 Notes held by Mr. Brant was increased to 14% per annum. In August 1997, the Company repaid $750,000 principal amount of such indebtedness to Mr. Brant and, in September 1997, obtained bank financing to repay the balance of $815,180 principal amount of such indebtedness.</w:t>
      </w:r>
    </w:p>
    <w:p>
      <w:pPr>
        <w:spacing w:after="0" w:line="17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February 1994, the Company entered into a five-year consulting agreement with Mr. Shapiro under which the Company agreed to pay to Mr. Shapiro a fee of $75,000 per annum (payable quarterly) in consideration of business consulting services. In September 1996, the Company issued to Mr. Shapiro 42,496 shares of Common Stock and a promissory note in the principal amount of $65,500 on the same terms and conditions as the 1996 Notes in lieu of $167,000 owed to Mr. Shapiro under the consulting agreement. At October 31, 1997, the Company owed Mr. Shapiro $61,000 pursuant to the consulting agreement.</w:t>
      </w:r>
    </w:p>
    <w:p>
      <w:pPr>
        <w:spacing w:after="0" w:line="165" w:lineRule="exact"/>
        <w:rPr>
          <w:sz w:val="20"/>
          <w:szCs w:val="20"/>
          <w:color w:val="auto"/>
        </w:rPr>
      </w:pPr>
    </w:p>
    <w:p>
      <w:pPr>
        <w:jc w:val="both"/>
        <w:ind w:right="3279" w:firstLine="434"/>
        <w:spacing w:after="0" w:line="252" w:lineRule="auto"/>
        <w:rPr>
          <w:sz w:val="20"/>
          <w:szCs w:val="20"/>
          <w:color w:val="auto"/>
        </w:rPr>
      </w:pPr>
      <w:r>
        <w:rPr>
          <w:rFonts w:ascii="Courier New" w:cs="Courier New" w:eastAsia="Courier New" w:hAnsi="Courier New"/>
          <w:sz w:val="14"/>
          <w:szCs w:val="14"/>
          <w:color w:val="auto"/>
        </w:rPr>
        <w:t>In connection with Mission acquisition in September 1996, the Company issued a promissory note in the principal amount of $337,750, payable to Thomas Ptak, Vice President of Creative Development of the Company, in equal monthly installments of $10,224 through September 1999, and a promissory note in the principal amount of $330,000, of which $200,000 is currently outstanding and is payable in the event that the Company includes a specific software engine in shipments of JetFighter IV. The repayment of such indebtedness is secured by the Mission stock held by the Company. In addition, the Company agreed to pay Mr. Ptak and his affiliates 77.2% of net cash receipts derived from sales of JetFighter III, and agreed to pay royalties of 19.3% derived from sales of other products developed under his supervision (including JetFighter IV and JetFighter: Full Burn) pursuant to his employment agreement with the Company. The Company also assumed an obligation to repay a $15,000 principal amount promissory note issued to Mr. Ptak's sister. Such note bears interest at the rate of 12% per annum and is payable on demand.</w:t>
      </w:r>
    </w:p>
    <w:p>
      <w:pPr>
        <w:spacing w:after="0" w:line="173" w:lineRule="exact"/>
        <w:rPr>
          <w:sz w:val="20"/>
          <w:szCs w:val="20"/>
          <w:color w:val="auto"/>
        </w:rPr>
      </w:pPr>
    </w:p>
    <w:p>
      <w:pPr>
        <w:jc w:val="both"/>
        <w:ind w:right="3279" w:firstLine="434"/>
        <w:spacing w:after="0" w:line="258" w:lineRule="auto"/>
        <w:rPr>
          <w:sz w:val="20"/>
          <w:szCs w:val="20"/>
          <w:color w:val="auto"/>
        </w:rPr>
      </w:pPr>
      <w:r>
        <w:rPr>
          <w:rFonts w:ascii="Courier New" w:cs="Courier New" w:eastAsia="Courier New" w:hAnsi="Courier New"/>
          <w:sz w:val="14"/>
          <w:szCs w:val="14"/>
          <w:color w:val="auto"/>
        </w:rPr>
        <w:t>The Company leases its office space in New York from 575 Broadway Corporation, a corporation controlled by Ryan A. Brant's father.</w:t>
      </w:r>
    </w:p>
    <w:p>
      <w:pPr>
        <w:spacing w:after="0" w:line="160"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All of the Company's indebtedness to the Citibank is personally guaranteed by Ryan A. Brant. Messrs. Ryan A. Brant and Peter M. Brant personally guaranteed the Company's Credit Agreement with the National Bank of Canada, which was repaid in January 1998.</w:t>
      </w:r>
    </w:p>
    <w:p>
      <w:pPr>
        <w:spacing w:after="0" w:line="163" w:lineRule="exact"/>
        <w:rPr>
          <w:sz w:val="20"/>
          <w:szCs w:val="20"/>
          <w:color w:val="auto"/>
        </w:rPr>
      </w:pPr>
    </w:p>
    <w:p>
      <w:pPr>
        <w:jc w:val="both"/>
        <w:ind w:right="3279" w:firstLine="434"/>
        <w:spacing w:after="0" w:line="253" w:lineRule="auto"/>
        <w:rPr>
          <w:sz w:val="20"/>
          <w:szCs w:val="20"/>
          <w:color w:val="auto"/>
        </w:rPr>
      </w:pPr>
      <w:r>
        <w:rPr>
          <w:rFonts w:ascii="Courier New" w:cs="Courier New" w:eastAsia="Courier New" w:hAnsi="Courier New"/>
          <w:sz w:val="14"/>
          <w:szCs w:val="14"/>
          <w:color w:val="auto"/>
        </w:rPr>
        <w:t>In February 1997, Anglo American, of which Oliver R. Grace, Jr., a director of the Company, is a general partner, agreed to convert shares of Series B Convertible Preferred Stock into 409,791 shares of Common Stock. As an inducement to enter into such agreement, the Company issued to Anglo American options to purchase 38,746 shares of Common Stock at an exercise price of $2.41 per share. In addition, the Company entered into a three-year consulting agreement with an affiliate of Anglo American, pursuant to which such affiliate agreed to provide management consulting services to the Company in consideration of the payment of $100,000 over the term of the agreement, of which $33,333 was paid in April 1997. The Company also paid $35,000 to Anglo American in dividends on the Series B Preferred Stock.</w:t>
      </w:r>
    </w:p>
    <w:p>
      <w:pPr>
        <w:spacing w:after="0" w:line="164" w:lineRule="exact"/>
        <w:rPr>
          <w:sz w:val="20"/>
          <w:szCs w:val="20"/>
          <w:color w:val="auto"/>
        </w:rPr>
      </w:pPr>
    </w:p>
    <w:p>
      <w:pPr>
        <w:jc w:val="both"/>
        <w:ind w:right="3279" w:firstLine="434"/>
        <w:spacing w:after="0" w:line="254" w:lineRule="auto"/>
        <w:rPr>
          <w:sz w:val="20"/>
          <w:szCs w:val="20"/>
          <w:color w:val="auto"/>
        </w:rPr>
      </w:pPr>
      <w:r>
        <w:rPr>
          <w:rFonts w:ascii="Courier New" w:cs="Courier New" w:eastAsia="Courier New" w:hAnsi="Courier New"/>
          <w:sz w:val="14"/>
          <w:szCs w:val="14"/>
          <w:color w:val="auto"/>
        </w:rPr>
        <w:t>During the years ended October 31, 1996 and 1997, IMSI paid sales commissions of $33,000 and $18,603, respectively, to a company controlled by Terry Phillips, a stockholder of the Company and a consultant to IMSI. As of October 31, 1997, there was $39,633 and $3,346, respectively, due from David Clark, a director of the Company, and Mr. Phillips relating to advances made prior to the IMSI acquisition.</w:t>
      </w:r>
    </w:p>
    <w:p>
      <w:pPr>
        <w:spacing w:after="0" w:line="329"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The Company believes that all of such transactions and arrangements were advantageous to the Company and were on terms no less favorable to the Company than could have been obtained from unaffiliated third parties.</w:t>
      </w:r>
    </w:p>
    <w:p>
      <w:pPr>
        <w:spacing w:after="0" w:line="329"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-32-</w:t>
      </w:r>
    </w:p>
    <w:p>
      <w:pPr>
        <w:sectPr>
          <w:pgSz w:w="11900" w:h="16838" w:orient="portrait"/>
          <w:cols w:equalWidth="0" w:num="1">
            <w:col w:w="10239"/>
          </w:cols>
          <w:pgMar w:left="220" w:top="954" w:right="1440" w:bottom="1440" w:gutter="0" w:footer="0" w:header="0"/>
        </w:sectPr>
      </w:pPr>
    </w:p>
    <w:bookmarkStart w:id="32" w:name="page33"/>
    <w:bookmarkEnd w:id="32"/>
    <w:p>
      <w:pPr>
        <w:spacing w:after="0"/>
        <w:rPr>
          <w:sz w:val="20"/>
          <w:szCs w:val="20"/>
          <w:color w:val="auto"/>
        </w:rPr>
      </w:pPr>
      <w:r>
        <w:rPr>
          <w:rFonts w:ascii="Courier New" w:cs="Courier New" w:eastAsia="Courier New" w:hAnsi="Courier New"/>
          <w:sz w:val="14"/>
          <w:szCs w:val="14"/>
          <w:color w:val="auto"/>
        </w:rPr>
        <w:t>Item 13. Exhibits and Reports on Form 8-K.</w:t>
      </w:r>
    </w:p>
    <w:p>
      <w:pPr>
        <w:spacing w:after="0" w:line="175" w:lineRule="exact"/>
        <w:rPr>
          <w:sz w:val="20"/>
          <w:szCs w:val="20"/>
          <w:color w:val="auto"/>
        </w:rPr>
      </w:pPr>
    </w:p>
    <w:p>
      <w:pPr>
        <w:ind w:left="440" w:hanging="431"/>
        <w:spacing w:after="0"/>
        <w:tabs>
          <w:tab w:leader="none" w:pos="440" w:val="left"/>
        </w:tabs>
        <w:numPr>
          <w:ilvl w:val="0"/>
          <w:numId w:val="11"/>
        </w:numPr>
        <w:rPr>
          <w:rFonts w:ascii="Courier New" w:cs="Courier New" w:eastAsia="Courier New" w:hAnsi="Courier New"/>
          <w:sz w:val="14"/>
          <w:szCs w:val="14"/>
          <w:color w:val="auto"/>
        </w:rPr>
      </w:pPr>
      <w:r>
        <w:rPr>
          <w:rFonts w:ascii="Courier New" w:cs="Courier New" w:eastAsia="Courier New" w:hAnsi="Courier New"/>
          <w:sz w:val="14"/>
          <w:szCs w:val="14"/>
          <w:color w:val="auto"/>
        </w:rPr>
        <w:t>Exhibits</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3.1</w:t>
      </w:r>
      <w:r>
        <w:rPr>
          <w:sz w:val="20"/>
          <w:szCs w:val="20"/>
          <w:color w:val="auto"/>
        </w:rPr>
        <w:tab/>
      </w:r>
      <w:r>
        <w:rPr>
          <w:rFonts w:ascii="Courier New" w:cs="Courier New" w:eastAsia="Courier New" w:hAnsi="Courier New"/>
          <w:sz w:val="14"/>
          <w:szCs w:val="14"/>
          <w:color w:val="auto"/>
        </w:rPr>
        <w:t>Form of Restated Certificate of Incorporation of the Company.+</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3.2</w:t>
      </w:r>
      <w:r>
        <w:rPr>
          <w:sz w:val="20"/>
          <w:szCs w:val="20"/>
          <w:color w:val="auto"/>
        </w:rPr>
        <w:tab/>
      </w:r>
      <w:r>
        <w:rPr>
          <w:rFonts w:ascii="Courier New" w:cs="Courier New" w:eastAsia="Courier New" w:hAnsi="Courier New"/>
          <w:sz w:val="14"/>
          <w:szCs w:val="14"/>
          <w:color w:val="auto"/>
        </w:rPr>
        <w:t>By-Laws of the Company.+</w:t>
      </w:r>
    </w:p>
    <w:p>
      <w:pPr>
        <w:spacing w:after="0" w:line="175" w:lineRule="exact"/>
        <w:rPr>
          <w:sz w:val="20"/>
          <w:szCs w:val="20"/>
          <w:color w:val="auto"/>
        </w:rPr>
      </w:pPr>
    </w:p>
    <w:p>
      <w:pPr>
        <w:spacing w:after="0"/>
        <w:tabs>
          <w:tab w:leader="none" w:pos="860" w:val="left"/>
          <w:tab w:leader="none" w:pos="1980" w:val="left"/>
          <w:tab w:leader="none" w:pos="2860" w:val="left"/>
          <w:tab w:leader="none" w:pos="3900" w:val="left"/>
          <w:tab w:leader="none" w:pos="4940" w:val="left"/>
        </w:tabs>
        <w:rPr>
          <w:sz w:val="20"/>
          <w:szCs w:val="20"/>
          <w:color w:val="auto"/>
        </w:rPr>
      </w:pPr>
      <w:r>
        <w:rPr>
          <w:rFonts w:ascii="Courier New" w:cs="Courier New" w:eastAsia="Courier New" w:hAnsi="Courier New"/>
          <w:sz w:val="14"/>
          <w:szCs w:val="14"/>
          <w:color w:val="auto"/>
        </w:rPr>
        <w:t>10.1</w:t>
      </w:r>
      <w:r>
        <w:rPr>
          <w:sz w:val="20"/>
          <w:szCs w:val="20"/>
          <w:color w:val="auto"/>
        </w:rPr>
        <w:tab/>
      </w:r>
      <w:r>
        <w:rPr>
          <w:rFonts w:ascii="Courier New" w:cs="Courier New" w:eastAsia="Courier New" w:hAnsi="Courier New"/>
          <w:sz w:val="14"/>
          <w:szCs w:val="14"/>
          <w:color w:val="auto"/>
        </w:rPr>
        <w:t>Amended and</w:t>
        <w:tab/>
        <w:t>Restated</w:t>
        <w:tab/>
        <w:t>Employment</w:t>
        <w:tab/>
        <w:t>Agreement,</w:t>
        <w:tab/>
        <w:t>dated as of November 1,</w:t>
      </w:r>
    </w:p>
    <w:p>
      <w:pPr>
        <w:spacing w:after="0" w:line="8" w:lineRule="exact"/>
        <w:rPr>
          <w:sz w:val="20"/>
          <w:szCs w:val="20"/>
          <w:color w:val="auto"/>
        </w:rPr>
      </w:pPr>
    </w:p>
    <w:p>
      <w:pPr>
        <w:ind w:left="880"/>
        <w:spacing w:after="0"/>
        <w:rPr>
          <w:sz w:val="20"/>
          <w:szCs w:val="20"/>
          <w:color w:val="auto"/>
        </w:rPr>
      </w:pPr>
      <w:r>
        <w:rPr>
          <w:rFonts w:ascii="Courier New" w:cs="Courier New" w:eastAsia="Courier New" w:hAnsi="Courier New"/>
          <w:sz w:val="14"/>
          <w:szCs w:val="14"/>
          <w:color w:val="auto"/>
        </w:rPr>
        <w:t>1996, between the Company and Ryan A. Brant, as amended.+</w:t>
      </w:r>
    </w:p>
    <w:p>
      <w:pPr>
        <w:spacing w:after="0" w:line="175" w:lineRule="exact"/>
        <w:rPr>
          <w:sz w:val="20"/>
          <w:szCs w:val="20"/>
          <w:color w:val="auto"/>
        </w:rPr>
      </w:pPr>
    </w:p>
    <w:p>
      <w:pPr>
        <w:spacing w:after="0"/>
        <w:tabs>
          <w:tab w:leader="none" w:pos="860" w:val="left"/>
          <w:tab w:leader="none" w:pos="1980" w:val="left"/>
          <w:tab w:leader="none" w:pos="2860" w:val="left"/>
          <w:tab w:leader="none" w:pos="3900" w:val="left"/>
          <w:tab w:leader="none" w:pos="4940" w:val="left"/>
        </w:tabs>
        <w:rPr>
          <w:sz w:val="20"/>
          <w:szCs w:val="20"/>
          <w:color w:val="auto"/>
        </w:rPr>
      </w:pPr>
      <w:r>
        <w:rPr>
          <w:rFonts w:ascii="Courier New" w:cs="Courier New" w:eastAsia="Courier New" w:hAnsi="Courier New"/>
          <w:sz w:val="14"/>
          <w:szCs w:val="14"/>
          <w:color w:val="auto"/>
        </w:rPr>
        <w:t>10.2</w:t>
      </w:r>
      <w:r>
        <w:rPr>
          <w:sz w:val="20"/>
          <w:szCs w:val="20"/>
          <w:color w:val="auto"/>
        </w:rPr>
        <w:tab/>
      </w:r>
      <w:r>
        <w:rPr>
          <w:rFonts w:ascii="Courier New" w:cs="Courier New" w:eastAsia="Courier New" w:hAnsi="Courier New"/>
          <w:sz w:val="14"/>
          <w:szCs w:val="14"/>
          <w:color w:val="auto"/>
        </w:rPr>
        <w:t>Amended and</w:t>
        <w:tab/>
        <w:t>Restated</w:t>
        <w:tab/>
        <w:t>Employment</w:t>
        <w:tab/>
        <w:t>Agreement,</w:t>
        <w:tab/>
        <w:t>dated as of November 1,</w:t>
      </w:r>
    </w:p>
    <w:p>
      <w:pPr>
        <w:spacing w:after="0" w:line="8" w:lineRule="exact"/>
        <w:rPr>
          <w:sz w:val="20"/>
          <w:szCs w:val="20"/>
          <w:color w:val="auto"/>
        </w:rPr>
      </w:pPr>
    </w:p>
    <w:p>
      <w:pPr>
        <w:ind w:left="880"/>
        <w:spacing w:after="0"/>
        <w:rPr>
          <w:sz w:val="20"/>
          <w:szCs w:val="20"/>
          <w:color w:val="auto"/>
        </w:rPr>
      </w:pPr>
      <w:r>
        <w:rPr>
          <w:rFonts w:ascii="Courier New" w:cs="Courier New" w:eastAsia="Courier New" w:hAnsi="Courier New"/>
          <w:sz w:val="14"/>
          <w:szCs w:val="14"/>
          <w:color w:val="auto"/>
        </w:rPr>
        <w:t>1996, between the Company and Mark E. Seremet, as amended.+</w:t>
      </w:r>
    </w:p>
    <w:p>
      <w:pPr>
        <w:spacing w:after="0" w:line="175"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10.3</w:t>
      </w:r>
      <w:r>
        <w:rPr>
          <w:sz w:val="20"/>
          <w:szCs w:val="20"/>
          <w:color w:val="auto"/>
        </w:rPr>
        <w:tab/>
      </w:r>
      <w:r>
        <w:rPr>
          <w:rFonts w:ascii="Courier New" w:cs="Courier New" w:eastAsia="Courier New" w:hAnsi="Courier New"/>
          <w:sz w:val="14"/>
          <w:szCs w:val="14"/>
          <w:color w:val="auto"/>
        </w:rPr>
        <w:t>Employment Agreement, dated September 17, 1996, between the Company and Thomas Ptak.+</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10.4</w:t>
      </w:r>
      <w:r>
        <w:rPr>
          <w:sz w:val="20"/>
          <w:szCs w:val="20"/>
          <w:color w:val="auto"/>
        </w:rPr>
        <w:tab/>
      </w:r>
      <w:r>
        <w:rPr>
          <w:rFonts w:ascii="Courier New" w:cs="Courier New" w:eastAsia="Courier New" w:hAnsi="Courier New"/>
          <w:sz w:val="14"/>
          <w:szCs w:val="14"/>
          <w:color w:val="auto"/>
        </w:rPr>
        <w:t>Employment Letter, dated June 20, 1994, between the Company and Jamie Bartolomei.+</w:t>
      </w:r>
    </w:p>
    <w:p>
      <w:pPr>
        <w:spacing w:after="0" w:line="160"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10.5</w:t>
      </w:r>
      <w:r>
        <w:rPr>
          <w:sz w:val="20"/>
          <w:szCs w:val="20"/>
          <w:color w:val="auto"/>
        </w:rPr>
        <w:tab/>
      </w:r>
      <w:r>
        <w:rPr>
          <w:rFonts w:ascii="Courier New" w:cs="Courier New" w:eastAsia="Courier New" w:hAnsi="Courier New"/>
          <w:sz w:val="14"/>
          <w:szCs w:val="14"/>
          <w:color w:val="auto"/>
        </w:rPr>
        <w:t>1994 Stock Option Plan of the Company.+</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10.6</w:t>
      </w:r>
      <w:r>
        <w:rPr>
          <w:sz w:val="20"/>
          <w:szCs w:val="20"/>
          <w:color w:val="auto"/>
        </w:rPr>
        <w:tab/>
      </w:r>
      <w:r>
        <w:rPr>
          <w:rFonts w:ascii="Courier New" w:cs="Courier New" w:eastAsia="Courier New" w:hAnsi="Courier New"/>
          <w:sz w:val="14"/>
          <w:szCs w:val="14"/>
          <w:color w:val="auto"/>
        </w:rPr>
        <w:t>1997 Stock Option Plan of the Company.+</w:t>
      </w:r>
    </w:p>
    <w:p>
      <w:pPr>
        <w:spacing w:after="0" w:line="175"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10.7</w:t>
      </w:r>
      <w:r>
        <w:rPr>
          <w:sz w:val="20"/>
          <w:szCs w:val="20"/>
          <w:color w:val="auto"/>
        </w:rPr>
        <w:tab/>
      </w:r>
      <w:r>
        <w:rPr>
          <w:rFonts w:ascii="Courier New" w:cs="Courier New" w:eastAsia="Courier New" w:hAnsi="Courier New"/>
          <w:sz w:val="14"/>
          <w:szCs w:val="14"/>
          <w:color w:val="auto"/>
        </w:rPr>
        <w:t>Distribution Agreement, dated as of December 27, 1996, between the Company and Mindscape, Inc.+</w:t>
      </w:r>
    </w:p>
    <w:p>
      <w:pPr>
        <w:spacing w:after="0" w:line="160" w:lineRule="exact"/>
        <w:rPr>
          <w:sz w:val="20"/>
          <w:szCs w:val="20"/>
          <w:color w:val="auto"/>
        </w:rPr>
      </w:pPr>
    </w:p>
    <w:p>
      <w:pPr>
        <w:jc w:val="both"/>
        <w:ind w:left="880" w:right="3279" w:hanging="867"/>
        <w:spacing w:after="0" w:line="255" w:lineRule="auto"/>
        <w:tabs>
          <w:tab w:leader="none" w:pos="860" w:val="left"/>
        </w:tabs>
        <w:rPr>
          <w:sz w:val="20"/>
          <w:szCs w:val="20"/>
          <w:color w:val="auto"/>
        </w:rPr>
      </w:pPr>
      <w:r>
        <w:rPr>
          <w:rFonts w:ascii="Courier New" w:cs="Courier New" w:eastAsia="Courier New" w:hAnsi="Courier New"/>
          <w:sz w:val="14"/>
          <w:szCs w:val="14"/>
          <w:color w:val="auto"/>
        </w:rPr>
        <w:t>10.8</w:t>
      </w:r>
      <w:r>
        <w:rPr>
          <w:sz w:val="20"/>
          <w:szCs w:val="20"/>
          <w:color w:val="auto"/>
        </w:rPr>
        <w:tab/>
      </w:r>
      <w:r>
        <w:rPr>
          <w:rFonts w:ascii="Courier New" w:cs="Courier New" w:eastAsia="Courier New" w:hAnsi="Courier New"/>
          <w:sz w:val="14"/>
          <w:szCs w:val="14"/>
          <w:color w:val="auto"/>
        </w:rPr>
        <w:t>Distribution Agreement, dated as of January 19, 1996, between the Company and Acclaim Entertainment, Inc., as amended on August 23, 1996 and December 16, 1996.+</w:t>
      </w:r>
    </w:p>
    <w:p>
      <w:pPr>
        <w:spacing w:after="0" w:line="162"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10.9</w:t>
      </w:r>
      <w:r>
        <w:rPr>
          <w:sz w:val="20"/>
          <w:szCs w:val="20"/>
          <w:color w:val="auto"/>
        </w:rPr>
        <w:tab/>
      </w:r>
      <w:r>
        <w:rPr>
          <w:rFonts w:ascii="Courier New" w:cs="Courier New" w:eastAsia="Courier New" w:hAnsi="Courier New"/>
          <w:sz w:val="14"/>
          <w:szCs w:val="14"/>
          <w:color w:val="auto"/>
        </w:rPr>
        <w:t>Distribution Agreement, dated as of August 23, 1996, between the Company and Acclaim Entertainment, Inc.+</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10.10</w:t>
      </w:r>
      <w:r>
        <w:rPr>
          <w:sz w:val="20"/>
          <w:szCs w:val="20"/>
          <w:color w:val="auto"/>
        </w:rPr>
        <w:tab/>
      </w:r>
      <w:r>
        <w:rPr>
          <w:rFonts w:ascii="Courier New" w:cs="Courier New" w:eastAsia="Courier New" w:hAnsi="Courier New"/>
          <w:sz w:val="14"/>
          <w:szCs w:val="14"/>
          <w:color w:val="auto"/>
        </w:rPr>
        <w:t>License Agreement, dated as of August 23, 1996, between the Company and Acclaim Entertainment, Inc.+</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10.11</w:t>
      </w:r>
      <w:r>
        <w:rPr>
          <w:sz w:val="20"/>
          <w:szCs w:val="20"/>
          <w:color w:val="auto"/>
        </w:rPr>
        <w:tab/>
      </w:r>
      <w:r>
        <w:rPr>
          <w:rFonts w:ascii="Courier New" w:cs="Courier New" w:eastAsia="Courier New" w:hAnsi="Courier New"/>
          <w:sz w:val="14"/>
          <w:szCs w:val="14"/>
          <w:color w:val="auto"/>
        </w:rPr>
        <w:t>Distribution Agreement, dated as of December 16, 1993, between the Company and Interplay Productions, Inc.+</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10.12</w:t>
      </w:r>
      <w:r>
        <w:rPr>
          <w:sz w:val="20"/>
          <w:szCs w:val="20"/>
          <w:color w:val="auto"/>
        </w:rPr>
        <w:tab/>
      </w:r>
      <w:r>
        <w:rPr>
          <w:rFonts w:ascii="Courier New" w:cs="Courier New" w:eastAsia="Courier New" w:hAnsi="Courier New"/>
          <w:sz w:val="14"/>
          <w:szCs w:val="14"/>
          <w:color w:val="auto"/>
        </w:rPr>
        <w:t>License Agreement, dated as of May 3, 1996, between TSR, Inc. and the Company.+</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10.13</w:t>
      </w:r>
      <w:r>
        <w:rPr>
          <w:sz w:val="20"/>
          <w:szCs w:val="20"/>
          <w:color w:val="auto"/>
        </w:rPr>
        <w:tab/>
      </w:r>
      <w:r>
        <w:rPr>
          <w:rFonts w:ascii="Courier New" w:cs="Courier New" w:eastAsia="Courier New" w:hAnsi="Courier New"/>
          <w:sz w:val="14"/>
          <w:szCs w:val="14"/>
          <w:color w:val="auto"/>
        </w:rPr>
        <w:t>License Agreement, dated as of May 6, 1996, between TSR, Inc. and the Company.+</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10.14</w:t>
      </w:r>
      <w:r>
        <w:rPr>
          <w:sz w:val="20"/>
          <w:szCs w:val="20"/>
          <w:color w:val="auto"/>
        </w:rPr>
        <w:tab/>
      </w:r>
      <w:r>
        <w:rPr>
          <w:rFonts w:ascii="Courier New" w:cs="Courier New" w:eastAsia="Courier New" w:hAnsi="Courier New"/>
          <w:sz w:val="14"/>
          <w:szCs w:val="14"/>
          <w:color w:val="auto"/>
        </w:rPr>
        <w:t>License Agreement, dated as of October 3, 1996, between the Company and Legend Entertainment Inc., as amended on January 28, 1997.+</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10.15</w:t>
      </w:r>
      <w:r>
        <w:rPr>
          <w:sz w:val="20"/>
          <w:szCs w:val="20"/>
          <w:color w:val="auto"/>
        </w:rPr>
        <w:tab/>
      </w:r>
      <w:r>
        <w:rPr>
          <w:rFonts w:ascii="Courier New" w:cs="Courier New" w:eastAsia="Courier New" w:hAnsi="Courier New"/>
          <w:sz w:val="14"/>
          <w:szCs w:val="14"/>
          <w:color w:val="auto"/>
        </w:rPr>
        <w:t>Letter, dated December 3, 1993, with agreement between RD Technologies and Mission Studios.+</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10.16</w:t>
      </w:r>
      <w:r>
        <w:rPr>
          <w:sz w:val="20"/>
          <w:szCs w:val="20"/>
          <w:color w:val="auto"/>
        </w:rPr>
        <w:tab/>
      </w:r>
      <w:r>
        <w:rPr>
          <w:rFonts w:ascii="Courier New" w:cs="Courier New" w:eastAsia="Courier New" w:hAnsi="Courier New"/>
          <w:sz w:val="14"/>
          <w:szCs w:val="14"/>
          <w:color w:val="auto"/>
        </w:rPr>
        <w:t>Consulting Agreement, dated February 9, 1994, between Ira Shapiro and Interoptica Holdings Ltd. (assumed by the Company).+</w:t>
      </w:r>
    </w:p>
    <w:p>
      <w:pPr>
        <w:spacing w:after="0" w:line="160"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10.17</w:t>
      </w:r>
      <w:r>
        <w:rPr>
          <w:sz w:val="20"/>
          <w:szCs w:val="20"/>
          <w:color w:val="auto"/>
        </w:rPr>
        <w:tab/>
      </w:r>
      <w:r>
        <w:rPr>
          <w:rFonts w:ascii="Courier New" w:cs="Courier New" w:eastAsia="Courier New" w:hAnsi="Courier New"/>
          <w:sz w:val="14"/>
          <w:szCs w:val="14"/>
          <w:color w:val="auto"/>
        </w:rPr>
        <w:t>Agreement, dated December 1994, between the Company and Mikto Ltd.+</w:t>
      </w:r>
    </w:p>
    <w:p>
      <w:pPr>
        <w:spacing w:after="0" w:line="342"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-33-</w:t>
      </w:r>
    </w:p>
    <w:p>
      <w:pPr>
        <w:sectPr>
          <w:pgSz w:w="11900" w:h="16838" w:orient="portrait"/>
          <w:cols w:equalWidth="0" w:num="1">
            <w:col w:w="10239"/>
          </w:cols>
          <w:pgMar w:left="220" w:top="954" w:right="1440" w:bottom="1440" w:gutter="0" w:footer="0" w:header="0"/>
        </w:sectPr>
      </w:pPr>
    </w:p>
    <w:bookmarkStart w:id="33" w:name="page34"/>
    <w:bookmarkEnd w:id="33"/>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10.18</w:t>
      </w:r>
      <w:r>
        <w:rPr>
          <w:sz w:val="20"/>
          <w:szCs w:val="20"/>
          <w:color w:val="auto"/>
        </w:rPr>
        <w:tab/>
      </w:r>
      <w:r>
        <w:rPr>
          <w:rFonts w:ascii="Courier New" w:cs="Courier New" w:eastAsia="Courier New" w:hAnsi="Courier New"/>
          <w:sz w:val="14"/>
          <w:szCs w:val="14"/>
          <w:color w:val="auto"/>
        </w:rPr>
        <w:t>Sony PlayStation License Agreement, dated March 3, 1995, between Sony Computer Entertainment of America and the Company.+</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10.19</w:t>
      </w:r>
      <w:r>
        <w:rPr>
          <w:sz w:val="20"/>
          <w:szCs w:val="20"/>
          <w:color w:val="auto"/>
        </w:rPr>
        <w:tab/>
      </w:r>
      <w:r>
        <w:rPr>
          <w:rFonts w:ascii="Courier New" w:cs="Courier New" w:eastAsia="Courier New" w:hAnsi="Courier New"/>
          <w:sz w:val="14"/>
          <w:szCs w:val="14"/>
          <w:color w:val="auto"/>
        </w:rPr>
        <w:t>Development Tool Agreement, dated as of March 3, 1995, between Sony Computer Entertainment of America and the Company.+</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10.20</w:t>
      </w:r>
      <w:r>
        <w:rPr>
          <w:sz w:val="20"/>
          <w:szCs w:val="20"/>
          <w:color w:val="auto"/>
        </w:rPr>
        <w:tab/>
      </w:r>
      <w:r>
        <w:rPr>
          <w:rFonts w:ascii="Courier New" w:cs="Courier New" w:eastAsia="Courier New" w:hAnsi="Courier New"/>
          <w:sz w:val="14"/>
          <w:szCs w:val="14"/>
          <w:color w:val="auto"/>
        </w:rPr>
        <w:t>Form of Shareholders' Agreement executed in May 1995 among the stockholders of the Company listed therein.+</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10.21</w:t>
      </w:r>
      <w:r>
        <w:rPr>
          <w:sz w:val="20"/>
          <w:szCs w:val="20"/>
          <w:color w:val="auto"/>
        </w:rPr>
        <w:tab/>
      </w:r>
      <w:r>
        <w:rPr>
          <w:rFonts w:ascii="Courier New" w:cs="Courier New" w:eastAsia="Courier New" w:hAnsi="Courier New"/>
          <w:sz w:val="14"/>
          <w:szCs w:val="14"/>
          <w:color w:val="auto"/>
        </w:rPr>
        <w:t>Software Development Agreement, dated as of August 14, 1995, between the Company and 3000 AD, Inc., as amended.+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10.22</w:t>
      </w:r>
      <w:r>
        <w:rPr>
          <w:sz w:val="20"/>
          <w:szCs w:val="20"/>
          <w:color w:val="auto"/>
        </w:rPr>
        <w:tab/>
      </w:r>
      <w:r>
        <w:rPr>
          <w:rFonts w:ascii="Courier New" w:cs="Courier New" w:eastAsia="Courier New" w:hAnsi="Courier New"/>
          <w:sz w:val="14"/>
          <w:szCs w:val="14"/>
          <w:color w:val="auto"/>
        </w:rPr>
        <w:t>Form of Series "A" Note, Note Amendment and Warrant of the Company executed in September 1996.+</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10.23</w:t>
      </w:r>
      <w:r>
        <w:rPr>
          <w:sz w:val="20"/>
          <w:szCs w:val="20"/>
          <w:color w:val="auto"/>
        </w:rPr>
        <w:tab/>
      </w:r>
      <w:r>
        <w:rPr>
          <w:rFonts w:ascii="Courier New" w:cs="Courier New" w:eastAsia="Courier New" w:hAnsi="Courier New"/>
          <w:sz w:val="14"/>
          <w:szCs w:val="14"/>
          <w:color w:val="auto"/>
        </w:rPr>
        <w:t>Term Sheet for JetFighter IV Project, dated September 16, 1996, between Mission Studios Corp. and RD Technologies.+</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10.24</w:t>
      </w:r>
      <w:r>
        <w:rPr>
          <w:sz w:val="20"/>
          <w:szCs w:val="20"/>
          <w:color w:val="auto"/>
        </w:rPr>
        <w:tab/>
      </w:r>
      <w:r>
        <w:rPr>
          <w:rFonts w:ascii="Courier New" w:cs="Courier New" w:eastAsia="Courier New" w:hAnsi="Courier New"/>
          <w:sz w:val="14"/>
          <w:szCs w:val="14"/>
          <w:color w:val="auto"/>
        </w:rPr>
        <w:t>Letter Agreement, dated February 7, 1997, between Anglo American Security Fund L.P. and the Company.+</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10.25</w:t>
      </w:r>
      <w:r>
        <w:rPr>
          <w:sz w:val="20"/>
          <w:szCs w:val="20"/>
          <w:color w:val="auto"/>
        </w:rPr>
        <w:tab/>
      </w:r>
      <w:r>
        <w:rPr>
          <w:rFonts w:ascii="Courier New" w:cs="Courier New" w:eastAsia="Courier New" w:hAnsi="Courier New"/>
          <w:sz w:val="14"/>
          <w:szCs w:val="14"/>
          <w:color w:val="auto"/>
        </w:rPr>
        <w:t>Distribution Agreement, dated February 7, 1997, between Mindscape, Inc. and the Company.+</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10.26</w:t>
      </w:r>
      <w:r>
        <w:rPr>
          <w:sz w:val="20"/>
          <w:szCs w:val="20"/>
          <w:color w:val="auto"/>
        </w:rPr>
        <w:tab/>
      </w:r>
      <w:r>
        <w:rPr>
          <w:rFonts w:ascii="Courier New" w:cs="Courier New" w:eastAsia="Courier New" w:hAnsi="Courier New"/>
          <w:sz w:val="14"/>
          <w:szCs w:val="14"/>
          <w:color w:val="auto"/>
        </w:rPr>
        <w:t>Asset and Stock Purchase Agreement dated July 29, 1997 by and among the Company, TTE, ART and GameTek (FL).++</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10.27</w:t>
      </w:r>
      <w:r>
        <w:rPr>
          <w:sz w:val="20"/>
          <w:szCs w:val="20"/>
          <w:color w:val="auto"/>
        </w:rPr>
        <w:tab/>
      </w:r>
      <w:r>
        <w:rPr>
          <w:rFonts w:ascii="Courier New" w:cs="Courier New" w:eastAsia="Courier New" w:hAnsi="Courier New"/>
          <w:sz w:val="14"/>
          <w:szCs w:val="14"/>
          <w:color w:val="auto"/>
        </w:rPr>
        <w:t>Promissory Note dated July 29, 1997 in the principal amount of $500,000.++</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10.28</w:t>
      </w:r>
      <w:r>
        <w:rPr>
          <w:sz w:val="20"/>
          <w:szCs w:val="20"/>
          <w:color w:val="auto"/>
        </w:rPr>
        <w:tab/>
      </w:r>
      <w:r>
        <w:rPr>
          <w:rFonts w:ascii="Courier New" w:cs="Courier New" w:eastAsia="Courier New" w:hAnsi="Courier New"/>
          <w:sz w:val="14"/>
          <w:szCs w:val="14"/>
          <w:color w:val="auto"/>
        </w:rPr>
        <w:t>Promissory Note dated July 29, 1997 in the principal amount of $200,000.++</w:t>
      </w:r>
    </w:p>
    <w:p>
      <w:pPr>
        <w:spacing w:after="0" w:line="160"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10.29</w:t>
      </w:r>
      <w:r>
        <w:rPr>
          <w:sz w:val="20"/>
          <w:szCs w:val="20"/>
          <w:color w:val="auto"/>
        </w:rPr>
        <w:tab/>
      </w:r>
      <w:r>
        <w:rPr>
          <w:rFonts w:ascii="Courier New" w:cs="Courier New" w:eastAsia="Courier New" w:hAnsi="Courier New"/>
          <w:sz w:val="14"/>
          <w:szCs w:val="14"/>
          <w:color w:val="auto"/>
        </w:rPr>
        <w:t>Employment Agreement between TTE and Kelly Sumner.++</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10.30</w:t>
      </w:r>
      <w:r>
        <w:rPr>
          <w:sz w:val="20"/>
          <w:szCs w:val="20"/>
          <w:color w:val="auto"/>
        </w:rPr>
        <w:tab/>
      </w:r>
      <w:r>
        <w:rPr>
          <w:rFonts w:ascii="Courier New" w:cs="Courier New" w:eastAsia="Courier New" w:hAnsi="Courier New"/>
          <w:sz w:val="14"/>
          <w:szCs w:val="14"/>
          <w:color w:val="auto"/>
        </w:rPr>
        <w:t>Gameboy Distribution Agreement.++</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10.31</w:t>
      </w:r>
      <w:r>
        <w:rPr>
          <w:sz w:val="20"/>
          <w:szCs w:val="20"/>
          <w:color w:val="auto"/>
        </w:rPr>
        <w:tab/>
      </w:r>
      <w:r>
        <w:rPr>
          <w:rFonts w:ascii="Courier New" w:cs="Courier New" w:eastAsia="Courier New" w:hAnsi="Courier New"/>
          <w:sz w:val="14"/>
          <w:szCs w:val="14"/>
          <w:color w:val="auto"/>
        </w:rPr>
        <w:t>N64 Distribution Agreement.++</w:t>
      </w:r>
    </w:p>
    <w:p>
      <w:pPr>
        <w:spacing w:after="0" w:line="175" w:lineRule="exact"/>
        <w:rPr>
          <w:sz w:val="20"/>
          <w:szCs w:val="20"/>
          <w:color w:val="auto"/>
        </w:rPr>
      </w:pPr>
    </w:p>
    <w:p>
      <w:pPr>
        <w:jc w:val="both"/>
        <w:ind w:left="880" w:right="3279" w:hanging="867"/>
        <w:spacing w:after="0" w:line="255" w:lineRule="auto"/>
        <w:tabs>
          <w:tab w:leader="none" w:pos="860" w:val="left"/>
        </w:tabs>
        <w:rPr>
          <w:sz w:val="20"/>
          <w:szCs w:val="20"/>
          <w:color w:val="auto"/>
        </w:rPr>
      </w:pPr>
      <w:r>
        <w:rPr>
          <w:rFonts w:ascii="Courier New" w:cs="Courier New" w:eastAsia="Courier New" w:hAnsi="Courier New"/>
          <w:sz w:val="14"/>
          <w:szCs w:val="14"/>
          <w:color w:val="auto"/>
        </w:rPr>
        <w:t>10.32</w:t>
      </w:r>
      <w:r>
        <w:rPr>
          <w:sz w:val="20"/>
          <w:szCs w:val="20"/>
          <w:color w:val="auto"/>
        </w:rPr>
        <w:tab/>
      </w:r>
      <w:r>
        <w:rPr>
          <w:rFonts w:ascii="Courier New" w:cs="Courier New" w:eastAsia="Courier New" w:hAnsi="Courier New"/>
          <w:sz w:val="14"/>
          <w:szCs w:val="14"/>
          <w:color w:val="auto"/>
        </w:rPr>
        <w:t>Agreement and Plan of Merger dated July 10, 1997 by and among the Company, IMSI, David Clark, Karen Clark, Terry Phillips and Cathy Phillips.++</w:t>
      </w:r>
    </w:p>
    <w:p>
      <w:pPr>
        <w:spacing w:after="0" w:line="162"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10.32</w:t>
      </w:r>
      <w:r>
        <w:rPr>
          <w:sz w:val="20"/>
          <w:szCs w:val="20"/>
          <w:color w:val="auto"/>
        </w:rPr>
        <w:tab/>
      </w:r>
      <w:r>
        <w:rPr>
          <w:rFonts w:ascii="Courier New" w:cs="Courier New" w:eastAsia="Courier New" w:hAnsi="Courier New"/>
          <w:sz w:val="14"/>
          <w:szCs w:val="14"/>
          <w:color w:val="auto"/>
        </w:rPr>
        <w:t>Agreement and Plan of Merger dated July 31, 1997 by and among the Company, CAG, David Clark, Terry Phillips and Russell Howard.++</w:t>
      </w:r>
    </w:p>
    <w:p>
      <w:pPr>
        <w:spacing w:after="0" w:line="160"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10.33</w:t>
      </w:r>
      <w:r>
        <w:rPr>
          <w:sz w:val="20"/>
          <w:szCs w:val="20"/>
          <w:color w:val="auto"/>
        </w:rPr>
        <w:tab/>
      </w:r>
      <w:r>
        <w:rPr>
          <w:rFonts w:ascii="Courier New" w:cs="Courier New" w:eastAsia="Courier New" w:hAnsi="Courier New"/>
          <w:sz w:val="14"/>
          <w:szCs w:val="14"/>
          <w:color w:val="auto"/>
        </w:rPr>
        <w:t>Employment Agreement between IMSI and David Clark.++</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10.34</w:t>
      </w:r>
      <w:r>
        <w:rPr>
          <w:sz w:val="20"/>
          <w:szCs w:val="20"/>
          <w:color w:val="auto"/>
        </w:rPr>
        <w:tab/>
      </w:r>
      <w:r>
        <w:rPr>
          <w:rFonts w:ascii="Courier New" w:cs="Courier New" w:eastAsia="Courier New" w:hAnsi="Courier New"/>
          <w:sz w:val="14"/>
          <w:szCs w:val="14"/>
          <w:color w:val="auto"/>
        </w:rPr>
        <w:t>Consulting Agreement between IMSI and Terry Phillips.++</w:t>
      </w:r>
    </w:p>
    <w:p>
      <w:pPr>
        <w:spacing w:after="0" w:line="175"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10.35</w:t>
      </w:r>
      <w:r>
        <w:rPr>
          <w:sz w:val="20"/>
          <w:szCs w:val="20"/>
          <w:color w:val="auto"/>
        </w:rPr>
        <w:tab/>
      </w:r>
      <w:r>
        <w:rPr>
          <w:rFonts w:ascii="Courier New" w:cs="Courier New" w:eastAsia="Courier New" w:hAnsi="Courier New"/>
          <w:sz w:val="14"/>
          <w:szCs w:val="14"/>
          <w:color w:val="auto"/>
        </w:rPr>
        <w:t>Registration Rights Agreement by and among the Company, David Clark, Karen Clark, Terry Phillips, Cathy Phillips and Russell Howard.++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10.36</w:t>
      </w:r>
      <w:r>
        <w:rPr>
          <w:sz w:val="20"/>
          <w:szCs w:val="20"/>
          <w:color w:val="auto"/>
        </w:rPr>
        <w:tab/>
      </w:r>
      <w:r>
        <w:rPr>
          <w:rFonts w:ascii="Courier New" w:cs="Courier New" w:eastAsia="Courier New" w:hAnsi="Courier New"/>
          <w:sz w:val="14"/>
          <w:szCs w:val="14"/>
          <w:color w:val="auto"/>
        </w:rPr>
        <w:t>Registration Rights Agreement by and among the Company and GameTek, Inc.++</w:t>
      </w:r>
    </w:p>
    <w:p>
      <w:pPr>
        <w:spacing w:after="0" w:line="327"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-34-</w:t>
      </w:r>
    </w:p>
    <w:p>
      <w:pPr>
        <w:sectPr>
          <w:pgSz w:w="11900" w:h="16838" w:orient="portrait"/>
          <w:cols w:equalWidth="0" w:num="1">
            <w:col w:w="10239"/>
          </w:cols>
          <w:pgMar w:left="220" w:top="954" w:right="1440" w:bottom="1440" w:gutter="0" w:footer="0" w:header="0"/>
        </w:sectPr>
      </w:pPr>
    </w:p>
    <w:bookmarkStart w:id="34" w:name="page35"/>
    <w:bookmarkEnd w:id="34"/>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10.37</w:t>
      </w:r>
      <w:r>
        <w:rPr>
          <w:sz w:val="20"/>
          <w:szCs w:val="20"/>
          <w:color w:val="auto"/>
        </w:rPr>
        <w:tab/>
      </w:r>
      <w:r>
        <w:rPr>
          <w:rFonts w:ascii="Courier New" w:cs="Courier New" w:eastAsia="Courier New" w:hAnsi="Courier New"/>
          <w:sz w:val="14"/>
          <w:szCs w:val="14"/>
          <w:color w:val="auto"/>
        </w:rPr>
        <w:t>Securities Purchase Agreement, dated October 14, 1997, by and among the Company and the Funds.+++</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10.38</w:t>
      </w:r>
      <w:r>
        <w:rPr>
          <w:sz w:val="20"/>
          <w:szCs w:val="20"/>
          <w:color w:val="auto"/>
        </w:rPr>
        <w:tab/>
      </w:r>
      <w:r>
        <w:rPr>
          <w:rFonts w:ascii="Courier New" w:cs="Courier New" w:eastAsia="Courier New" w:hAnsi="Courier New"/>
          <w:sz w:val="14"/>
          <w:szCs w:val="14"/>
          <w:color w:val="auto"/>
        </w:rPr>
        <w:t>Convertible Note No. 1, dated October 14, 1997, in favor of Infinity Investors Limited.+++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10.39</w:t>
      </w:r>
      <w:r>
        <w:rPr>
          <w:sz w:val="20"/>
          <w:szCs w:val="20"/>
          <w:color w:val="auto"/>
        </w:rPr>
        <w:tab/>
      </w:r>
      <w:r>
        <w:rPr>
          <w:rFonts w:ascii="Courier New" w:cs="Courier New" w:eastAsia="Courier New" w:hAnsi="Courier New"/>
          <w:sz w:val="14"/>
          <w:szCs w:val="14"/>
          <w:color w:val="auto"/>
        </w:rPr>
        <w:t>Convertible Note No. 2, dated October 14 1997, in favor of Infinity Emerging Opportunities Limited.+++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10.40</w:t>
      </w:r>
      <w:r>
        <w:rPr>
          <w:sz w:val="20"/>
          <w:szCs w:val="20"/>
          <w:color w:val="auto"/>
        </w:rPr>
        <w:tab/>
      </w:r>
      <w:r>
        <w:rPr>
          <w:rFonts w:ascii="Courier New" w:cs="Courier New" w:eastAsia="Courier New" w:hAnsi="Courier New"/>
          <w:sz w:val="14"/>
          <w:szCs w:val="14"/>
          <w:color w:val="auto"/>
        </w:rPr>
        <w:t>Convertible Note No. 3, dated October 14, 1997, in favor of Glacier Capital Limited.+++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10.41</w:t>
      </w:r>
      <w:r>
        <w:rPr>
          <w:sz w:val="20"/>
          <w:szCs w:val="20"/>
          <w:color w:val="auto"/>
        </w:rPr>
        <w:tab/>
      </w:r>
      <w:r>
        <w:rPr>
          <w:rFonts w:ascii="Courier New" w:cs="Courier New" w:eastAsia="Courier New" w:hAnsi="Courier New"/>
          <w:sz w:val="14"/>
          <w:szCs w:val="14"/>
          <w:color w:val="auto"/>
        </w:rPr>
        <w:t>Common Stock Purchase Warrant, dated October 14, 1997, in favor of Infinity Investors Limited.+++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10.42</w:t>
      </w:r>
      <w:r>
        <w:rPr>
          <w:sz w:val="20"/>
          <w:szCs w:val="20"/>
          <w:color w:val="auto"/>
        </w:rPr>
        <w:tab/>
      </w:r>
      <w:r>
        <w:rPr>
          <w:rFonts w:ascii="Courier New" w:cs="Courier New" w:eastAsia="Courier New" w:hAnsi="Courier New"/>
          <w:sz w:val="14"/>
          <w:szCs w:val="14"/>
          <w:color w:val="auto"/>
        </w:rPr>
        <w:t>Common Stock Purchase Warrant, dated October 14, 1997, in favor of Infinity Emerging Opportunities Limited.+++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10.43</w:t>
      </w:r>
      <w:r>
        <w:rPr>
          <w:sz w:val="20"/>
          <w:szCs w:val="20"/>
          <w:color w:val="auto"/>
        </w:rPr>
        <w:tab/>
      </w:r>
      <w:r>
        <w:rPr>
          <w:rFonts w:ascii="Courier New" w:cs="Courier New" w:eastAsia="Courier New" w:hAnsi="Courier New"/>
          <w:sz w:val="14"/>
          <w:szCs w:val="14"/>
          <w:color w:val="auto"/>
        </w:rPr>
        <w:t>Common Stock Purchase Warrant, Dated October 14, 1997, in favor of Glacier Capital Limited.+++</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10.44</w:t>
      </w:r>
      <w:r>
        <w:rPr>
          <w:sz w:val="20"/>
          <w:szCs w:val="20"/>
          <w:color w:val="auto"/>
        </w:rPr>
        <w:tab/>
      </w:r>
      <w:r>
        <w:rPr>
          <w:rFonts w:ascii="Courier New" w:cs="Courier New" w:eastAsia="Courier New" w:hAnsi="Courier New"/>
          <w:sz w:val="14"/>
          <w:szCs w:val="14"/>
          <w:color w:val="auto"/>
        </w:rPr>
        <w:t>Registration Rights Agreement, dated October 14, 1997, by and among the Company and the Funds.+++</w:t>
      </w:r>
    </w:p>
    <w:p>
      <w:pPr>
        <w:spacing w:after="0" w:line="160" w:lineRule="exact"/>
        <w:rPr>
          <w:sz w:val="20"/>
          <w:szCs w:val="20"/>
          <w:color w:val="auto"/>
        </w:rPr>
      </w:pPr>
    </w:p>
    <w:p>
      <w:pPr>
        <w:jc w:val="both"/>
        <w:ind w:left="880" w:right="3279" w:hanging="867"/>
        <w:spacing w:after="0" w:line="260" w:lineRule="auto"/>
        <w:tabs>
          <w:tab w:leader="none" w:pos="860" w:val="left"/>
        </w:tabs>
        <w:rPr>
          <w:sz w:val="20"/>
          <w:szCs w:val="20"/>
          <w:color w:val="auto"/>
        </w:rPr>
      </w:pPr>
      <w:r>
        <w:rPr>
          <w:rFonts w:ascii="Courier New" w:cs="Courier New" w:eastAsia="Courier New" w:hAnsi="Courier New"/>
          <w:sz w:val="14"/>
          <w:szCs w:val="14"/>
          <w:color w:val="auto"/>
        </w:rPr>
        <w:t>10.45</w:t>
      </w:r>
      <w:r>
        <w:rPr>
          <w:sz w:val="20"/>
          <w:szCs w:val="20"/>
          <w:color w:val="auto"/>
        </w:rPr>
        <w:tab/>
      </w:r>
      <w:r>
        <w:rPr>
          <w:rFonts w:ascii="Courier New" w:cs="Courier New" w:eastAsia="Courier New" w:hAnsi="Courier New"/>
          <w:sz w:val="14"/>
          <w:szCs w:val="14"/>
          <w:color w:val="auto"/>
        </w:rPr>
        <w:t>Security Agreement, dated October 14, 1997, by and between the Company and HW Partners, L.P., as agent for and representative of the Funds.+++</w:t>
      </w:r>
    </w:p>
    <w:p>
      <w:pPr>
        <w:spacing w:after="0" w:line="324" w:lineRule="exact"/>
        <w:rPr>
          <w:sz w:val="20"/>
          <w:szCs w:val="20"/>
          <w:color w:val="auto"/>
        </w:rPr>
      </w:pPr>
    </w:p>
    <w:p>
      <w:pPr>
        <w:jc w:val="both"/>
        <w:ind w:left="880" w:right="3279" w:hanging="867"/>
        <w:spacing w:after="0" w:line="255" w:lineRule="auto"/>
        <w:tabs>
          <w:tab w:leader="none" w:pos="860" w:val="left"/>
        </w:tabs>
        <w:rPr>
          <w:sz w:val="20"/>
          <w:szCs w:val="20"/>
          <w:color w:val="auto"/>
        </w:rPr>
      </w:pPr>
      <w:r>
        <w:rPr>
          <w:rFonts w:ascii="Courier New" w:cs="Courier New" w:eastAsia="Courier New" w:hAnsi="Courier New"/>
          <w:sz w:val="14"/>
          <w:szCs w:val="14"/>
          <w:color w:val="auto"/>
        </w:rPr>
        <w:t>10.46</w:t>
      </w:r>
      <w:r>
        <w:rPr>
          <w:sz w:val="20"/>
          <w:szCs w:val="20"/>
          <w:color w:val="auto"/>
        </w:rPr>
        <w:tab/>
      </w:r>
      <w:r>
        <w:rPr>
          <w:rFonts w:ascii="Courier New" w:cs="Courier New" w:eastAsia="Courier New" w:hAnsi="Courier New"/>
          <w:sz w:val="14"/>
          <w:szCs w:val="14"/>
          <w:color w:val="auto"/>
        </w:rPr>
        <w:t>Security Agreement, dated October 14, 1997, by and between Inventory Management Systems, Inc. and HW Partners, L.P., as agent for and representative of the Funds.+++</w:t>
      </w:r>
    </w:p>
    <w:p>
      <w:pPr>
        <w:spacing w:after="0" w:line="162" w:lineRule="exact"/>
        <w:rPr>
          <w:sz w:val="20"/>
          <w:szCs w:val="20"/>
          <w:color w:val="auto"/>
        </w:rPr>
      </w:pPr>
    </w:p>
    <w:p>
      <w:pPr>
        <w:jc w:val="both"/>
        <w:ind w:left="880" w:right="3279" w:hanging="867"/>
        <w:spacing w:after="0" w:line="255" w:lineRule="auto"/>
        <w:tabs>
          <w:tab w:leader="none" w:pos="860" w:val="left"/>
        </w:tabs>
        <w:rPr>
          <w:sz w:val="20"/>
          <w:szCs w:val="20"/>
          <w:color w:val="auto"/>
        </w:rPr>
      </w:pPr>
      <w:r>
        <w:rPr>
          <w:rFonts w:ascii="Courier New" w:cs="Courier New" w:eastAsia="Courier New" w:hAnsi="Courier New"/>
          <w:sz w:val="14"/>
          <w:szCs w:val="14"/>
          <w:color w:val="auto"/>
        </w:rPr>
        <w:t>10.47</w:t>
      </w:r>
      <w:r>
        <w:rPr>
          <w:sz w:val="20"/>
          <w:szCs w:val="20"/>
          <w:color w:val="auto"/>
        </w:rPr>
        <w:tab/>
      </w:r>
      <w:r>
        <w:rPr>
          <w:rFonts w:ascii="Courier New" w:cs="Courier New" w:eastAsia="Courier New" w:hAnsi="Courier New"/>
          <w:sz w:val="14"/>
          <w:szCs w:val="14"/>
          <w:color w:val="auto"/>
        </w:rPr>
        <w:t>Transfer Agent Agreement, dated October 14, 1997, by and among the Company, the Funds and American Stock Transfer &amp; Trust Company, as transfer agent.+++</w:t>
      </w:r>
    </w:p>
    <w:p>
      <w:pPr>
        <w:spacing w:after="0" w:line="162" w:lineRule="exact"/>
        <w:rPr>
          <w:sz w:val="20"/>
          <w:szCs w:val="20"/>
          <w:color w:val="auto"/>
        </w:rPr>
      </w:pPr>
    </w:p>
    <w:p>
      <w:pPr>
        <w:jc w:val="both"/>
        <w:ind w:left="880" w:right="3279" w:hanging="867"/>
        <w:spacing w:after="0" w:line="255" w:lineRule="auto"/>
        <w:tabs>
          <w:tab w:leader="none" w:pos="860" w:val="left"/>
        </w:tabs>
        <w:rPr>
          <w:sz w:val="20"/>
          <w:szCs w:val="20"/>
          <w:color w:val="auto"/>
        </w:rPr>
      </w:pPr>
      <w:r>
        <w:rPr>
          <w:rFonts w:ascii="Courier New" w:cs="Courier New" w:eastAsia="Courier New" w:hAnsi="Courier New"/>
          <w:sz w:val="14"/>
          <w:szCs w:val="14"/>
          <w:color w:val="auto"/>
        </w:rPr>
        <w:t>10.48</w:t>
      </w:r>
      <w:r>
        <w:rPr>
          <w:sz w:val="20"/>
          <w:szCs w:val="20"/>
          <w:color w:val="auto"/>
        </w:rPr>
        <w:tab/>
      </w:r>
      <w:r>
        <w:rPr>
          <w:rFonts w:ascii="Courier New" w:cs="Courier New" w:eastAsia="Courier New" w:hAnsi="Courier New"/>
          <w:sz w:val="14"/>
          <w:szCs w:val="14"/>
          <w:color w:val="auto"/>
        </w:rPr>
        <w:t>Agreement and Plan of Merger dated as of December 22, 1997 by and among the Company, IMSI, AIM, Alliance, Jay Gelman, Larry Muller and Andre Muller.++++</w:t>
      </w:r>
    </w:p>
    <w:p>
      <w:pPr>
        <w:spacing w:after="0" w:line="162"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10.49</w:t>
      </w:r>
      <w:r>
        <w:rPr>
          <w:sz w:val="20"/>
          <w:szCs w:val="20"/>
          <w:color w:val="auto"/>
        </w:rPr>
        <w:tab/>
      </w:r>
      <w:r>
        <w:rPr>
          <w:rFonts w:ascii="Courier New" w:cs="Courier New" w:eastAsia="Courier New" w:hAnsi="Courier New"/>
          <w:sz w:val="14"/>
          <w:szCs w:val="14"/>
          <w:color w:val="auto"/>
        </w:rPr>
        <w:t>Employment Agreement between AIM and Jay Gelman.++++</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10.50</w:t>
      </w:r>
      <w:r>
        <w:rPr>
          <w:sz w:val="20"/>
          <w:szCs w:val="20"/>
          <w:color w:val="auto"/>
        </w:rPr>
        <w:tab/>
      </w:r>
      <w:r>
        <w:rPr>
          <w:rFonts w:ascii="Courier New" w:cs="Courier New" w:eastAsia="Courier New" w:hAnsi="Courier New"/>
          <w:sz w:val="14"/>
          <w:szCs w:val="14"/>
          <w:color w:val="auto"/>
        </w:rPr>
        <w:t>Employment Agreement between AIM and Larry Muller.++++</w:t>
      </w:r>
    </w:p>
    <w:p>
      <w:pPr>
        <w:spacing w:after="0" w:line="175"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10.51</w:t>
      </w:r>
      <w:r>
        <w:rPr>
          <w:sz w:val="20"/>
          <w:szCs w:val="20"/>
          <w:color w:val="auto"/>
        </w:rPr>
        <w:tab/>
      </w:r>
      <w:r>
        <w:rPr>
          <w:rFonts w:ascii="Courier New" w:cs="Courier New" w:eastAsia="Courier New" w:hAnsi="Courier New"/>
          <w:sz w:val="14"/>
          <w:szCs w:val="14"/>
          <w:color w:val="auto"/>
        </w:rPr>
        <w:t>Loan Documents by and among NationsBank, N.A., IMSI, AIM and the Company, as guarantor.++++</w:t>
      </w:r>
    </w:p>
    <w:p>
      <w:pPr>
        <w:spacing w:after="0" w:line="160" w:lineRule="exact"/>
        <w:rPr>
          <w:sz w:val="20"/>
          <w:szCs w:val="20"/>
          <w:color w:val="auto"/>
        </w:rPr>
      </w:pPr>
    </w:p>
    <w:p>
      <w:pPr>
        <w:jc w:val="both"/>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10.52</w:t>
      </w:r>
      <w:r>
        <w:rPr>
          <w:sz w:val="20"/>
          <w:szCs w:val="20"/>
          <w:color w:val="auto"/>
        </w:rPr>
        <w:tab/>
      </w:r>
      <w:r>
        <w:rPr>
          <w:rFonts w:ascii="Courier New" w:cs="Courier New" w:eastAsia="Courier New" w:hAnsi="Courier New"/>
          <w:sz w:val="14"/>
          <w:szCs w:val="14"/>
          <w:color w:val="auto"/>
        </w:rPr>
        <w:t>Summary of Terms, dated as of November 6, 1997, between the Company and Panasonic Interactive Media.</w:t>
      </w:r>
    </w:p>
    <w:p>
      <w:pPr>
        <w:spacing w:after="0" w:line="160" w:lineRule="exact"/>
        <w:rPr>
          <w:sz w:val="20"/>
          <w:szCs w:val="20"/>
          <w:color w:val="auto"/>
        </w:rPr>
      </w:pPr>
    </w:p>
    <w:p>
      <w:pPr>
        <w:ind w:left="880" w:right="379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10.53</w:t>
      </w:r>
      <w:r>
        <w:rPr>
          <w:sz w:val="20"/>
          <w:szCs w:val="20"/>
          <w:color w:val="auto"/>
        </w:rPr>
        <w:tab/>
      </w:r>
      <w:r>
        <w:rPr>
          <w:rFonts w:ascii="Courier New" w:cs="Courier New" w:eastAsia="Courier New" w:hAnsi="Courier New"/>
          <w:sz w:val="14"/>
          <w:szCs w:val="14"/>
          <w:color w:val="auto"/>
        </w:rPr>
        <w:t>Term Sheets, dated as of November 11, 1997 and January 28, 1998, between the Company and Mindscape, Inc.</w:t>
      </w:r>
    </w:p>
    <w:p>
      <w:pPr>
        <w:spacing w:after="0" w:line="160" w:lineRule="exact"/>
        <w:rPr>
          <w:sz w:val="20"/>
          <w:szCs w:val="20"/>
          <w:color w:val="auto"/>
        </w:rPr>
      </w:pPr>
    </w:p>
    <w:p>
      <w:pPr>
        <w:ind w:left="880" w:right="3279" w:hanging="867"/>
        <w:spacing w:after="0" w:line="258" w:lineRule="auto"/>
        <w:tabs>
          <w:tab w:leader="none" w:pos="860" w:val="left"/>
        </w:tabs>
        <w:rPr>
          <w:sz w:val="20"/>
          <w:szCs w:val="20"/>
          <w:color w:val="auto"/>
        </w:rPr>
      </w:pPr>
      <w:r>
        <w:rPr>
          <w:rFonts w:ascii="Courier New" w:cs="Courier New" w:eastAsia="Courier New" w:hAnsi="Courier New"/>
          <w:sz w:val="14"/>
          <w:szCs w:val="14"/>
          <w:color w:val="auto"/>
        </w:rPr>
        <w:t>10.54</w:t>
      </w:r>
      <w:r>
        <w:rPr>
          <w:sz w:val="20"/>
          <w:szCs w:val="20"/>
          <w:color w:val="auto"/>
        </w:rPr>
        <w:tab/>
      </w:r>
      <w:r>
        <w:rPr>
          <w:rFonts w:ascii="Courier New" w:cs="Courier New" w:eastAsia="Courier New" w:hAnsi="Courier New"/>
          <w:sz w:val="14"/>
          <w:szCs w:val="14"/>
          <w:color w:val="auto"/>
        </w:rPr>
        <w:t>Term Sheet, dated as of November 13, 1997, between the Company and Interplay Productions.</w:t>
      </w:r>
    </w:p>
    <w:p>
      <w:pPr>
        <w:spacing w:after="0" w:line="160"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11.1</w:t>
      </w:r>
      <w:r>
        <w:rPr>
          <w:sz w:val="20"/>
          <w:szCs w:val="20"/>
          <w:color w:val="auto"/>
        </w:rPr>
        <w:tab/>
      </w:r>
      <w:r>
        <w:rPr>
          <w:rFonts w:ascii="Courier New" w:cs="Courier New" w:eastAsia="Courier New" w:hAnsi="Courier New"/>
          <w:sz w:val="14"/>
          <w:szCs w:val="14"/>
          <w:color w:val="auto"/>
        </w:rPr>
        <w:t>Statement re: Computation of Per Share Earnings.</w:t>
      </w:r>
    </w:p>
    <w:p>
      <w:pPr>
        <w:spacing w:after="0" w:line="342"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-35-</w:t>
      </w:r>
    </w:p>
    <w:p>
      <w:pPr>
        <w:sectPr>
          <w:pgSz w:w="11900" w:h="16838" w:orient="portrait"/>
          <w:cols w:equalWidth="0" w:num="1">
            <w:col w:w="10239"/>
          </w:cols>
          <w:pgMar w:left="220" w:top="954" w:right="1440" w:bottom="1440" w:gutter="0" w:footer="0" w:header="0"/>
        </w:sectPr>
      </w:pPr>
    </w:p>
    <w:bookmarkStart w:id="35" w:name="page36"/>
    <w:bookmarkEnd w:id="35"/>
    <w:p>
      <w:pPr>
        <w:spacing w:after="0"/>
        <w:tabs>
          <w:tab w:leader="none" w:pos="860" w:val="left"/>
        </w:tabs>
        <w:rPr>
          <w:sz w:val="20"/>
          <w:szCs w:val="20"/>
          <w:color w:val="auto"/>
        </w:rPr>
      </w:pPr>
      <w:r>
        <w:rPr>
          <w:rFonts w:ascii="Courier New" w:cs="Courier New" w:eastAsia="Courier New" w:hAnsi="Courier New"/>
          <w:sz w:val="14"/>
          <w:szCs w:val="14"/>
          <w:color w:val="auto"/>
        </w:rPr>
        <w:t>22.1</w:t>
      </w:r>
      <w:r>
        <w:rPr>
          <w:sz w:val="20"/>
          <w:szCs w:val="20"/>
          <w:color w:val="auto"/>
        </w:rPr>
        <w:tab/>
      </w:r>
      <w:r>
        <w:rPr>
          <w:rFonts w:ascii="Courier New" w:cs="Courier New" w:eastAsia="Courier New" w:hAnsi="Courier New"/>
          <w:sz w:val="14"/>
          <w:szCs w:val="14"/>
          <w:color w:val="auto"/>
        </w:rPr>
        <w:t>Subsidiaries of the Company.</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27.1</w:t>
      </w:r>
      <w:r>
        <w:rPr>
          <w:sz w:val="20"/>
          <w:szCs w:val="20"/>
          <w:color w:val="auto"/>
        </w:rPr>
        <w:tab/>
      </w:r>
      <w:r>
        <w:rPr>
          <w:rFonts w:ascii="Courier New" w:cs="Courier New" w:eastAsia="Courier New" w:hAnsi="Courier New"/>
          <w:sz w:val="14"/>
          <w:szCs w:val="14"/>
          <w:color w:val="auto"/>
        </w:rPr>
        <w:t>Financial Data Schedule (SEC use only).</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5" w:lineRule="exact"/>
        <w:rPr>
          <w:sz w:val="20"/>
          <w:szCs w:val="20"/>
          <w:color w:val="auto"/>
        </w:rPr>
      </w:pPr>
    </w:p>
    <w:p>
      <w:pPr>
        <w:ind w:left="880" w:right="3279" w:hanging="871"/>
        <w:spacing w:after="0" w:line="258" w:lineRule="auto"/>
        <w:tabs>
          <w:tab w:leader="none" w:pos="880" w:val="left"/>
        </w:tabs>
        <w:numPr>
          <w:ilvl w:val="0"/>
          <w:numId w:val="12"/>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Incorporated by reference to the applicable exhibit contained in the Company's Registration Statement on Form SB-2 (file no. 333-6414).</w:t>
      </w:r>
    </w:p>
    <w:p>
      <w:pPr>
        <w:spacing w:after="0" w:line="160" w:lineRule="exact"/>
        <w:rPr>
          <w:sz w:val="20"/>
          <w:szCs w:val="20"/>
          <w:color w:val="auto"/>
        </w:rPr>
      </w:pPr>
    </w:p>
    <w:p>
      <w:pPr>
        <w:ind w:left="880" w:right="3279" w:hanging="871"/>
        <w:spacing w:after="0" w:line="258" w:lineRule="auto"/>
        <w:tabs>
          <w:tab w:leader="none" w:pos="880" w:val="left"/>
        </w:tabs>
        <w:numPr>
          <w:ilvl w:val="0"/>
          <w:numId w:val="13"/>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Incorporated by reference to the applicable exhibit contained in the Company's Current Report on Form 8-K dated July 29, 1997.</w:t>
      </w:r>
    </w:p>
    <w:p>
      <w:pPr>
        <w:spacing w:after="0" w:line="160" w:lineRule="exact"/>
        <w:rPr>
          <w:sz w:val="20"/>
          <w:szCs w:val="20"/>
          <w:color w:val="auto"/>
        </w:rPr>
      </w:pPr>
    </w:p>
    <w:p>
      <w:pPr>
        <w:ind w:left="880" w:right="3279" w:hanging="871"/>
        <w:spacing w:after="0" w:line="258" w:lineRule="auto"/>
        <w:tabs>
          <w:tab w:leader="none" w:pos="880" w:val="left"/>
        </w:tabs>
        <w:numPr>
          <w:ilvl w:val="0"/>
          <w:numId w:val="14"/>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Incorporated by reference to the applicable exhibit contained in the Company's Current Report on Form 8-K dated October 24, 1997.</w:t>
      </w:r>
    </w:p>
    <w:p>
      <w:pPr>
        <w:spacing w:after="0" w:line="160" w:lineRule="exact"/>
        <w:rPr>
          <w:sz w:val="20"/>
          <w:szCs w:val="20"/>
          <w:color w:val="auto"/>
        </w:rPr>
      </w:pPr>
    </w:p>
    <w:p>
      <w:pPr>
        <w:ind w:left="880" w:right="3279" w:hanging="871"/>
        <w:spacing w:after="0" w:line="258" w:lineRule="auto"/>
        <w:tabs>
          <w:tab w:leader="none" w:pos="880" w:val="left"/>
        </w:tabs>
        <w:numPr>
          <w:ilvl w:val="0"/>
          <w:numId w:val="15"/>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Incorporated by reference to the applicable exhibit contained in the Company's Current Report on Form 8-K dated December 24, 1997.</w:t>
      </w:r>
    </w:p>
    <w:p>
      <w:pPr>
        <w:spacing w:after="0" w:line="327" w:lineRule="exact"/>
        <w:rPr>
          <w:sz w:val="20"/>
          <w:szCs w:val="20"/>
          <w:color w:val="auto"/>
        </w:rPr>
      </w:pPr>
    </w:p>
    <w:p>
      <w:pPr>
        <w:ind w:left="440" w:hanging="431"/>
        <w:spacing w:after="0"/>
        <w:tabs>
          <w:tab w:leader="none" w:pos="440" w:val="left"/>
        </w:tabs>
        <w:numPr>
          <w:ilvl w:val="0"/>
          <w:numId w:val="16"/>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Reports on Form 8-K filed during the quarter ended October 31, 1997:</w:t>
      </w:r>
    </w:p>
    <w:p>
      <w:pPr>
        <w:spacing w:after="0" w:line="175" w:lineRule="exact"/>
        <w:rPr>
          <w:rFonts w:ascii="Courier New" w:cs="Courier New" w:eastAsia="Courier New" w:hAnsi="Courier New"/>
          <w:sz w:val="14"/>
          <w:szCs w:val="14"/>
          <w:color w:val="auto"/>
        </w:rPr>
      </w:pPr>
    </w:p>
    <w:p>
      <w:pPr>
        <w:jc w:val="both"/>
        <w:ind w:left="440" w:right="3279"/>
        <w:spacing w:after="0" w:line="255"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Form 8-K dated July 29, 1997 relating to the acquisitions of TTE, ART and IMSI. Form 8-K dated October 24, 1997 relating to the issuance of the Notes to the Funds.</w:t>
      </w:r>
    </w:p>
    <w:p>
      <w:pPr>
        <w:spacing w:after="0" w:line="329"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-36-</w:t>
      </w:r>
    </w:p>
    <w:p>
      <w:pPr>
        <w:sectPr>
          <w:pgSz w:w="11900" w:h="16838" w:orient="portrait"/>
          <w:cols w:equalWidth="0" w:num="1">
            <w:col w:w="10239"/>
          </w:cols>
          <w:pgMar w:left="220" w:top="1121" w:right="1440" w:bottom="1440" w:gutter="0" w:footer="0" w:header="0"/>
        </w:sectPr>
      </w:pPr>
    </w:p>
    <w:bookmarkStart w:id="36" w:name="page37"/>
    <w:bookmarkEnd w:id="36"/>
    <w:p>
      <w:pPr>
        <w:spacing w:after="0"/>
        <w:rPr>
          <w:sz w:val="20"/>
          <w:szCs w:val="20"/>
          <w:color w:val="auto"/>
        </w:rPr>
      </w:pPr>
      <w:r>
        <w:rPr>
          <w:rFonts w:ascii="Courier New" w:cs="Courier New" w:eastAsia="Courier New" w:hAnsi="Courier New"/>
          <w:sz w:val="14"/>
          <w:szCs w:val="14"/>
          <w:color w:val="auto"/>
        </w:rPr>
        <w:t>Report of Independent Accountants</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To the Stockholders of</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Take-Two Interactive Software, Inc. and Subsidiaries: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We have audited the accompanying consolidated balance sheet of TAKE-TWO INTERACTIVE SOFTWARE, INC. and SUBSIDIARIES as of October 31, 1997, and the related consolidated statements of operations, stockholders' equity , and cash flows for each of the two years in the period ended October 31, 1997. These financial statements are the responsibility of the Company's management. Our responsibility is to express an opinion on these financial statements based on our audits.</w:t>
      </w:r>
    </w:p>
    <w:p>
      <w:pPr>
        <w:spacing w:after="0" w:line="16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We conducted our audits in accordance with generally accepted auditing standards. Those standards required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6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our opinion, the financial statement referred to above present fairly, in all material respects, the consolidated financial position of Take-Two Interactive Software, Inc. and Subsidiaries as of October 31, 1997, and the consolidated results of their operations and their cash flows for each of the two years in the period ended October 31, 1997, in conformity with generally accepted accounting principles.</w:t>
      </w:r>
    </w:p>
    <w:p>
      <w:pPr>
        <w:spacing w:after="0" w:line="16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accompanying financial statements have been prepared assuming that the Company will continue as a going concern. As discussed in Note 2 to the financial statements, the Company has a working capital deficiency, has incurred recurring negative cash flow from operations, and may require additional financing to fund its operations, which raise substantial doubt about its ability to continue as a going concern. The financial statements do not include any adjustments that might result from the outcome of this uncertainty.</w:t>
      </w:r>
    </w:p>
    <w:p>
      <w:pPr>
        <w:spacing w:after="0" w:line="200" w:lineRule="exact"/>
        <w:rPr>
          <w:sz w:val="20"/>
          <w:szCs w:val="20"/>
          <w:color w:val="auto"/>
        </w:rPr>
      </w:pPr>
    </w:p>
    <w:p>
      <w:pPr>
        <w:spacing w:after="0" w:line="299" w:lineRule="exact"/>
        <w:rPr>
          <w:sz w:val="20"/>
          <w:szCs w:val="20"/>
          <w:color w:val="auto"/>
        </w:rPr>
      </w:pPr>
    </w:p>
    <w:p>
      <w:pPr>
        <w:ind w:left="3040"/>
        <w:spacing w:after="0"/>
        <w:rPr>
          <w:sz w:val="20"/>
          <w:szCs w:val="20"/>
          <w:color w:val="auto"/>
        </w:rPr>
      </w:pPr>
      <w:r>
        <w:rPr>
          <w:rFonts w:ascii="Courier New" w:cs="Courier New" w:eastAsia="Courier New" w:hAnsi="Courier New"/>
          <w:sz w:val="14"/>
          <w:szCs w:val="14"/>
          <w:color w:val="auto"/>
        </w:rPr>
        <w:t>COOPERS &amp; LYBRAND L.L.P.</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New York, New York</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January 21, 1998</w:t>
      </w:r>
    </w:p>
    <w:p>
      <w:pPr>
        <w:sectPr>
          <w:pgSz w:w="11900" w:h="16838" w:orient="portrait"/>
          <w:cols w:equalWidth="0" w:num="1">
            <w:col w:w="10239"/>
          </w:cols>
          <w:pgMar w:left="220" w:top="954" w:right="1440" w:bottom="1440" w:gutter="0" w:footer="0" w:header="0"/>
        </w:sectPr>
      </w:pPr>
    </w:p>
    <w:bookmarkStart w:id="37" w:name="page38"/>
    <w:bookmarkEnd w:id="37"/>
    <w:p>
      <w:pPr>
        <w:spacing w:after="0"/>
        <w:rPr>
          <w:sz w:val="20"/>
          <w:szCs w:val="20"/>
          <w:color w:val="auto"/>
        </w:rPr>
      </w:pPr>
      <w:r>
        <w:rPr>
          <w:rFonts w:ascii="Courier New" w:cs="Courier New" w:eastAsia="Courier New" w:hAnsi="Courier New"/>
          <w:sz w:val="14"/>
          <w:szCs w:val="14"/>
          <w:color w:val="auto"/>
        </w:rPr>
        <w:t>Item 1.</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TAKE-TWO INTERACTIVE SOFTWARE, INC. and SUBSIDIARIES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Consolidated Balance Sheet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As of October 31, 1997</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660" w:type="dxa"/>
            <w:vAlign w:val="bottom"/>
          </w:tcPr>
          <w:p>
            <w:pPr>
              <w:spacing w:after="0"/>
              <w:rPr>
                <w:sz w:val="14"/>
                <w:szCs w:val="14"/>
                <w:color w:val="auto"/>
              </w:rPr>
            </w:pPr>
          </w:p>
        </w:tc>
        <w:tc>
          <w:tcPr>
            <w:tcW w:w="6340" w:type="dxa"/>
            <w:vAlign w:val="bottom"/>
          </w:tcPr>
          <w:p>
            <w:pPr>
              <w:ind w:left="1960"/>
              <w:spacing w:after="0"/>
              <w:rPr>
                <w:sz w:val="20"/>
                <w:szCs w:val="20"/>
                <w:color w:val="auto"/>
              </w:rPr>
            </w:pPr>
            <w:r>
              <w:rPr>
                <w:rFonts w:ascii="Courier New" w:cs="Courier New" w:eastAsia="Courier New" w:hAnsi="Courier New"/>
                <w:sz w:val="14"/>
                <w:szCs w:val="14"/>
                <w:color w:val="auto"/>
              </w:rPr>
              <w:t>ASSETS (Note 7):</w:t>
            </w:r>
          </w:p>
        </w:tc>
        <w:tc>
          <w:tcPr>
            <w:tcW w:w="14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October 31, 1997</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r>
      <w:tr>
        <w:trPr>
          <w:trHeight w:val="334"/>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Current assets:</w:t>
            </w: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Cash and cash equivalents</w:t>
            </w: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1,882,915</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Accounts receivable, net</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4,666,862</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Inventories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1,149,590</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Prepaid royalties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1,023,750</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Prepaid expenses and other current assets</w:t>
            </w:r>
          </w:p>
        </w:tc>
        <w:tc>
          <w:tcPr>
            <w:tcW w:w="34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7"/>
        </w:trPr>
        <w:tc>
          <w:tcPr>
            <w:tcW w:w="660" w:type="dxa"/>
            <w:vAlign w:val="bottom"/>
          </w:tcPr>
          <w:p>
            <w:pPr>
              <w:spacing w:after="0"/>
              <w:rPr>
                <w:sz w:val="14"/>
                <w:szCs w:val="14"/>
                <w:color w:val="auto"/>
              </w:rPr>
            </w:pPr>
          </w:p>
        </w:tc>
        <w:tc>
          <w:tcPr>
            <w:tcW w:w="6340" w:type="dxa"/>
            <w:vAlign w:val="bottom"/>
          </w:tcPr>
          <w:p>
            <w:pPr>
              <w:ind w:left="300"/>
              <w:spacing w:after="0"/>
              <w:rPr>
                <w:sz w:val="20"/>
                <w:szCs w:val="20"/>
                <w:color w:val="auto"/>
              </w:rPr>
            </w:pPr>
            <w:r>
              <w:rPr>
                <w:rFonts w:ascii="Courier New" w:cs="Courier New" w:eastAsia="Courier New" w:hAnsi="Courier New"/>
                <w:sz w:val="14"/>
                <w:szCs w:val="14"/>
                <w:color w:val="auto"/>
              </w:rPr>
              <w:t>(including inventory advances of $3,145,272)</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4,175,000</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167"/>
        </w:trPr>
        <w:tc>
          <w:tcPr>
            <w:tcW w:w="660" w:type="dxa"/>
            <w:vAlign w:val="bottom"/>
          </w:tcPr>
          <w:p>
            <w:pPr>
              <w:spacing w:after="0"/>
              <w:rPr>
                <w:sz w:val="14"/>
                <w:szCs w:val="14"/>
                <w:color w:val="auto"/>
              </w:rPr>
            </w:pPr>
          </w:p>
        </w:tc>
        <w:tc>
          <w:tcPr>
            <w:tcW w:w="6340" w:type="dxa"/>
            <w:vAlign w:val="bottom"/>
          </w:tcPr>
          <w:p>
            <w:pPr>
              <w:ind w:left="660"/>
              <w:spacing w:after="0"/>
              <w:rPr>
                <w:sz w:val="20"/>
                <w:szCs w:val="20"/>
                <w:color w:val="auto"/>
              </w:rPr>
            </w:pPr>
            <w:r>
              <w:rPr>
                <w:rFonts w:ascii="Courier New" w:cs="Courier New" w:eastAsia="Courier New" w:hAnsi="Courier New"/>
                <w:sz w:val="14"/>
                <w:szCs w:val="14"/>
                <w:color w:val="auto"/>
              </w:rPr>
              <w:t>Total current assets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12,898,117</w:t>
            </w:r>
          </w:p>
        </w:tc>
      </w:tr>
      <w:tr>
        <w:trPr>
          <w:trHeight w:val="334"/>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Fixed assets, net</w:t>
            </w:r>
          </w:p>
        </w:tc>
        <w:tc>
          <w:tcPr>
            <w:tcW w:w="340" w:type="dxa"/>
            <w:vAlign w:val="bottom"/>
          </w:tcPr>
          <w:p>
            <w:pPr>
              <w:spacing w:after="0"/>
              <w:rPr>
                <w:sz w:val="24"/>
                <w:szCs w:val="2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1,207,614</w:t>
            </w:r>
          </w:p>
        </w:tc>
      </w:tr>
      <w:tr>
        <w:trPr>
          <w:trHeight w:val="167"/>
        </w:trPr>
        <w:tc>
          <w:tcPr>
            <w:tcW w:w="660" w:type="dxa"/>
            <w:vAlign w:val="bottom"/>
          </w:tcPr>
          <w:p>
            <w:pPr>
              <w:spacing w:after="0"/>
              <w:rPr>
                <w:sz w:val="20"/>
                <w:szCs w:val="20"/>
                <w:color w:val="auto"/>
              </w:rPr>
            </w:pPr>
            <w:r>
              <w:rPr>
                <w:rFonts w:ascii="Courier New" w:cs="Courier New" w:eastAsia="Courier New" w:hAnsi="Courier New"/>
                <w:sz w:val="14"/>
                <w:szCs w:val="14"/>
                <w:color w:val="auto"/>
              </w:rPr>
              <w:t>Prepaid</w:t>
            </w: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royalties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167,500</w:t>
            </w: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Capitalized software development costs, net</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4,315,728</w:t>
            </w: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Intangibles, net</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6,255,037</w:t>
            </w: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Other assets, net</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246,204</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167"/>
        </w:trPr>
        <w:tc>
          <w:tcPr>
            <w:tcW w:w="660" w:type="dxa"/>
            <w:vAlign w:val="bottom"/>
          </w:tcPr>
          <w:p>
            <w:pPr>
              <w:spacing w:after="0"/>
              <w:rPr>
                <w:sz w:val="14"/>
                <w:szCs w:val="14"/>
                <w:color w:val="auto"/>
              </w:rPr>
            </w:pPr>
          </w:p>
        </w:tc>
        <w:tc>
          <w:tcPr>
            <w:tcW w:w="6340" w:type="dxa"/>
            <w:vAlign w:val="bottom"/>
          </w:tcPr>
          <w:p>
            <w:pPr>
              <w:ind w:left="660"/>
              <w:spacing w:after="0"/>
              <w:rPr>
                <w:sz w:val="20"/>
                <w:szCs w:val="20"/>
                <w:color w:val="auto"/>
              </w:rPr>
            </w:pPr>
            <w:r>
              <w:rPr>
                <w:rFonts w:ascii="Courier New" w:cs="Courier New" w:eastAsia="Courier New" w:hAnsi="Courier New"/>
                <w:sz w:val="14"/>
                <w:szCs w:val="14"/>
                <w:color w:val="auto"/>
              </w:rPr>
              <w:t>Total assets</w:t>
            </w: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$ 25,090,200</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334"/>
        </w:trPr>
        <w:tc>
          <w:tcPr>
            <w:tcW w:w="660" w:type="dxa"/>
            <w:vAlign w:val="bottom"/>
          </w:tcPr>
          <w:p>
            <w:pPr>
              <w:spacing w:after="0"/>
              <w:rPr>
                <w:sz w:val="24"/>
                <w:szCs w:val="24"/>
                <w:color w:val="auto"/>
              </w:rPr>
            </w:pPr>
          </w:p>
        </w:tc>
        <w:tc>
          <w:tcPr>
            <w:tcW w:w="6340" w:type="dxa"/>
            <w:vAlign w:val="bottom"/>
          </w:tcPr>
          <w:p>
            <w:pPr>
              <w:ind w:left="1260"/>
              <w:spacing w:after="0"/>
              <w:rPr>
                <w:sz w:val="20"/>
                <w:szCs w:val="20"/>
                <w:color w:val="auto"/>
              </w:rPr>
            </w:pPr>
            <w:r>
              <w:rPr>
                <w:rFonts w:ascii="Courier New" w:cs="Courier New" w:eastAsia="Courier New" w:hAnsi="Courier New"/>
                <w:sz w:val="14"/>
                <w:szCs w:val="14"/>
                <w:color w:val="auto"/>
              </w:rPr>
              <w:t>LIABILITIES and STOCKHOLDERS' EQUITY:</w:t>
            </w: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34"/>
        </w:trPr>
        <w:tc>
          <w:tcPr>
            <w:tcW w:w="660" w:type="dxa"/>
            <w:vAlign w:val="bottom"/>
          </w:tcPr>
          <w:p>
            <w:pPr>
              <w:spacing w:after="0"/>
              <w:rPr>
                <w:sz w:val="20"/>
                <w:szCs w:val="20"/>
                <w:color w:val="auto"/>
              </w:rPr>
            </w:pPr>
            <w:r>
              <w:rPr>
                <w:rFonts w:ascii="Courier New" w:cs="Courier New" w:eastAsia="Courier New" w:hAnsi="Courier New"/>
                <w:sz w:val="14"/>
                <w:szCs w:val="14"/>
                <w:color w:val="auto"/>
              </w:rPr>
              <w:t>Current</w:t>
            </w: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liabilities:</w:t>
            </w: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Current portion of notes payable, net of discount</w:t>
            </w: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4,306,622</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Current portion of notes payable due to related parties, net of discount</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255,513</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Current portion of capital lease obligation</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158,030</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Lines of credit, current portion</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904,843</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Accounts payable</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5,272,903</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Accrued expenses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2,030,895</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Due to related parties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164,516</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Advances to principally distributors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1,247,769</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167"/>
        </w:trPr>
        <w:tc>
          <w:tcPr>
            <w:tcW w:w="660" w:type="dxa"/>
            <w:vAlign w:val="bottom"/>
          </w:tcPr>
          <w:p>
            <w:pPr>
              <w:spacing w:after="0"/>
              <w:rPr>
                <w:sz w:val="14"/>
                <w:szCs w:val="14"/>
                <w:color w:val="auto"/>
              </w:rPr>
            </w:pPr>
          </w:p>
        </w:tc>
        <w:tc>
          <w:tcPr>
            <w:tcW w:w="6340" w:type="dxa"/>
            <w:vAlign w:val="bottom"/>
          </w:tcPr>
          <w:p>
            <w:pPr>
              <w:ind w:left="660"/>
              <w:spacing w:after="0"/>
              <w:rPr>
                <w:sz w:val="20"/>
                <w:szCs w:val="20"/>
                <w:color w:val="auto"/>
              </w:rPr>
            </w:pPr>
            <w:r>
              <w:rPr>
                <w:rFonts w:ascii="Courier New" w:cs="Courier New" w:eastAsia="Courier New" w:hAnsi="Courier New"/>
                <w:sz w:val="14"/>
                <w:szCs w:val="14"/>
                <w:color w:val="auto"/>
              </w:rPr>
              <w:t>Total current liabilities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14,341,091</w:t>
            </w:r>
          </w:p>
        </w:tc>
      </w:tr>
      <w:tr>
        <w:trPr>
          <w:trHeight w:val="334"/>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Note payable, net of current portion</w:t>
            </w:r>
          </w:p>
        </w:tc>
        <w:tc>
          <w:tcPr>
            <w:tcW w:w="340" w:type="dxa"/>
            <w:vAlign w:val="bottom"/>
          </w:tcPr>
          <w:p>
            <w:pPr>
              <w:spacing w:after="0"/>
              <w:rPr>
                <w:sz w:val="24"/>
                <w:szCs w:val="2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250,000</w:t>
            </w: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Line of credit</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123,498</w:t>
            </w: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Notes payable due to related parties, net of discount</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106,906</w:t>
            </w: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Capital lease obligation, net of current portion</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299,474</w:t>
            </w: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Other liabilities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87,343</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167"/>
        </w:trPr>
        <w:tc>
          <w:tcPr>
            <w:tcW w:w="660" w:type="dxa"/>
            <w:vAlign w:val="bottom"/>
          </w:tcPr>
          <w:p>
            <w:pPr>
              <w:spacing w:after="0"/>
              <w:rPr>
                <w:sz w:val="14"/>
                <w:szCs w:val="14"/>
                <w:color w:val="auto"/>
              </w:rPr>
            </w:pPr>
          </w:p>
        </w:tc>
        <w:tc>
          <w:tcPr>
            <w:tcW w:w="6340" w:type="dxa"/>
            <w:vAlign w:val="bottom"/>
          </w:tcPr>
          <w:p>
            <w:pPr>
              <w:ind w:left="660"/>
              <w:spacing w:after="0"/>
              <w:rPr>
                <w:sz w:val="20"/>
                <w:szCs w:val="20"/>
                <w:color w:val="auto"/>
              </w:rPr>
            </w:pPr>
            <w:r>
              <w:rPr>
                <w:rFonts w:ascii="Courier New" w:cs="Courier New" w:eastAsia="Courier New" w:hAnsi="Courier New"/>
                <w:sz w:val="14"/>
                <w:szCs w:val="14"/>
                <w:color w:val="auto"/>
              </w:rPr>
              <w:t>Total liabilities</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15,208,312</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334"/>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Commitments and contingencies</w:t>
            </w: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7"/>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Redeemable preferred stock - Class A; $1.00 par value; 317 shares authorized,</w:t>
            </w:r>
          </w:p>
        </w:tc>
        <w:tc>
          <w:tcPr>
            <w:tcW w:w="34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7"/>
        </w:trPr>
        <w:tc>
          <w:tcPr>
            <w:tcW w:w="660" w:type="dxa"/>
            <w:vAlign w:val="bottom"/>
          </w:tcPr>
          <w:p>
            <w:pPr>
              <w:spacing w:after="0"/>
              <w:rPr>
                <w:sz w:val="14"/>
                <w:szCs w:val="14"/>
                <w:color w:val="auto"/>
              </w:rPr>
            </w:pPr>
          </w:p>
        </w:tc>
        <w:tc>
          <w:tcPr>
            <w:tcW w:w="6340" w:type="dxa"/>
            <w:vAlign w:val="bottom"/>
          </w:tcPr>
          <w:p>
            <w:pPr>
              <w:ind w:left="300"/>
              <w:spacing w:after="0"/>
              <w:rPr>
                <w:sz w:val="20"/>
                <w:szCs w:val="20"/>
                <w:color w:val="auto"/>
              </w:rPr>
            </w:pPr>
            <w:r>
              <w:rPr>
                <w:rFonts w:ascii="Courier New" w:cs="Courier New" w:eastAsia="Courier New" w:hAnsi="Courier New"/>
                <w:sz w:val="14"/>
                <w:szCs w:val="14"/>
                <w:color w:val="auto"/>
              </w:rPr>
              <w:t>issued and outstanding</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317</w:t>
            </w:r>
          </w:p>
        </w:tc>
      </w:tr>
      <w:tr>
        <w:trPr>
          <w:trHeight w:val="334"/>
        </w:trPr>
        <w:tc>
          <w:tcPr>
            <w:tcW w:w="7000" w:type="dxa"/>
            <w:vAlign w:val="bottom"/>
            <w:gridSpan w:val="2"/>
          </w:tcPr>
          <w:p>
            <w:pPr>
              <w:spacing w:after="0"/>
              <w:rPr>
                <w:sz w:val="20"/>
                <w:szCs w:val="20"/>
                <w:color w:val="auto"/>
              </w:rPr>
            </w:pPr>
            <w:r>
              <w:rPr>
                <w:rFonts w:ascii="Courier New" w:cs="Courier New" w:eastAsia="Courier New" w:hAnsi="Courier New"/>
                <w:sz w:val="14"/>
                <w:szCs w:val="14"/>
                <w:color w:val="auto"/>
              </w:rPr>
              <w:t>Stockholders' equity:</w:t>
            </w: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Common stock, par value $.01 per share; 15,000,000 shares authorized;</w:t>
            </w:r>
          </w:p>
        </w:tc>
        <w:tc>
          <w:tcPr>
            <w:tcW w:w="34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7"/>
        </w:trPr>
        <w:tc>
          <w:tcPr>
            <w:tcW w:w="660" w:type="dxa"/>
            <w:vAlign w:val="bottom"/>
          </w:tcPr>
          <w:p>
            <w:pPr>
              <w:spacing w:after="0"/>
              <w:rPr>
                <w:sz w:val="14"/>
                <w:szCs w:val="14"/>
                <w:color w:val="auto"/>
              </w:rPr>
            </w:pPr>
          </w:p>
        </w:tc>
        <w:tc>
          <w:tcPr>
            <w:tcW w:w="6340" w:type="dxa"/>
            <w:vAlign w:val="bottom"/>
          </w:tcPr>
          <w:p>
            <w:pPr>
              <w:ind w:left="300"/>
              <w:spacing w:after="0"/>
              <w:rPr>
                <w:sz w:val="20"/>
                <w:szCs w:val="20"/>
                <w:color w:val="auto"/>
              </w:rPr>
            </w:pPr>
            <w:r>
              <w:rPr>
                <w:rFonts w:ascii="Courier New" w:cs="Courier New" w:eastAsia="Courier New" w:hAnsi="Courier New"/>
                <w:sz w:val="14"/>
                <w:szCs w:val="14"/>
                <w:color w:val="auto"/>
              </w:rPr>
              <w:t>9,250,043 shares issued and outstanding</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92,500</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Additional paid-in capital</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15,587,334</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Deferred compensation</w:t>
            </w:r>
          </w:p>
        </w:tc>
        <w:tc>
          <w:tcPr>
            <w:tcW w:w="340" w:type="dxa"/>
            <w:vAlign w:val="bottom"/>
          </w:tcPr>
          <w:p>
            <w:pPr>
              <w:spacing w:after="0"/>
              <w:rPr>
                <w:sz w:val="14"/>
                <w:szCs w:val="14"/>
                <w:color w:val="auto"/>
              </w:rPr>
            </w:pPr>
          </w:p>
        </w:tc>
        <w:tc>
          <w:tcPr>
            <w:tcW w:w="108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(17,250)</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Accumulated deficit</w:t>
            </w:r>
          </w:p>
        </w:tc>
        <w:tc>
          <w:tcPr>
            <w:tcW w:w="340" w:type="dxa"/>
            <w:vAlign w:val="bottom"/>
          </w:tcPr>
          <w:p>
            <w:pPr>
              <w:spacing w:after="0"/>
              <w:rPr>
                <w:sz w:val="14"/>
                <w:szCs w:val="14"/>
                <w:color w:val="auto"/>
              </w:rPr>
            </w:pPr>
          </w:p>
        </w:tc>
        <w:tc>
          <w:tcPr>
            <w:tcW w:w="1080" w:type="dxa"/>
            <w:vAlign w:val="bottom"/>
          </w:tcPr>
          <w:p>
            <w:pPr>
              <w:jc w:val="right"/>
              <w:ind w:right="8"/>
              <w:spacing w:after="0"/>
              <w:rPr>
                <w:sz w:val="20"/>
                <w:szCs w:val="20"/>
                <w:color w:val="auto"/>
              </w:rPr>
            </w:pPr>
            <w:r>
              <w:rPr>
                <w:rFonts w:ascii="Courier New" w:cs="Courier New" w:eastAsia="Courier New" w:hAnsi="Courier New"/>
                <w:sz w:val="14"/>
                <w:szCs w:val="14"/>
                <w:color w:val="auto"/>
              </w:rPr>
              <w:t>(5,650,307)</w:t>
            </w:r>
          </w:p>
        </w:tc>
      </w:tr>
      <w:tr>
        <w:trPr>
          <w:trHeight w:val="167"/>
        </w:trPr>
        <w:tc>
          <w:tcPr>
            <w:tcW w:w="660" w:type="dxa"/>
            <w:vAlign w:val="bottom"/>
          </w:tcPr>
          <w:p>
            <w:pPr>
              <w:spacing w:after="0"/>
              <w:rPr>
                <w:sz w:val="14"/>
                <w:szCs w:val="14"/>
                <w:color w:val="auto"/>
              </w:rPr>
            </w:pPr>
          </w:p>
        </w:tc>
        <w:tc>
          <w:tcPr>
            <w:tcW w:w="6340" w:type="dxa"/>
            <w:vAlign w:val="bottom"/>
          </w:tcPr>
          <w:p>
            <w:pPr>
              <w:ind w:left="40"/>
              <w:spacing w:after="0"/>
              <w:rPr>
                <w:sz w:val="20"/>
                <w:szCs w:val="20"/>
                <w:color w:val="auto"/>
              </w:rPr>
            </w:pPr>
            <w:r>
              <w:rPr>
                <w:rFonts w:ascii="Courier New" w:cs="Courier New" w:eastAsia="Courier New" w:hAnsi="Courier New"/>
                <w:sz w:val="14"/>
                <w:szCs w:val="14"/>
                <w:color w:val="auto"/>
              </w:rPr>
              <w:t>Foreign currency translation adjustment</w:t>
            </w:r>
          </w:p>
        </w:tc>
        <w:tc>
          <w:tcPr>
            <w:tcW w:w="340" w:type="dxa"/>
            <w:vAlign w:val="bottom"/>
          </w:tcPr>
          <w:p>
            <w:pPr>
              <w:spacing w:after="0"/>
              <w:rPr>
                <w:sz w:val="14"/>
                <w:szCs w:val="14"/>
                <w:color w:val="auto"/>
              </w:rPr>
            </w:pPr>
          </w:p>
        </w:tc>
        <w:tc>
          <w:tcPr>
            <w:tcW w:w="1080" w:type="dxa"/>
            <w:vAlign w:val="bottom"/>
          </w:tcPr>
          <w:p>
            <w:pPr>
              <w:jc w:val="right"/>
              <w:ind w:right="8"/>
              <w:spacing w:after="0"/>
              <w:rPr>
                <w:sz w:val="20"/>
                <w:szCs w:val="20"/>
                <w:color w:val="auto"/>
              </w:rPr>
            </w:pPr>
            <w:r>
              <w:rPr>
                <w:rFonts w:ascii="Courier New" w:cs="Courier New" w:eastAsia="Courier New" w:hAnsi="Courier New"/>
                <w:sz w:val="14"/>
                <w:szCs w:val="14"/>
                <w:color w:val="auto"/>
              </w:rPr>
              <w:t>(130,706)</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167"/>
        </w:trPr>
        <w:tc>
          <w:tcPr>
            <w:tcW w:w="660" w:type="dxa"/>
            <w:vAlign w:val="bottom"/>
          </w:tcPr>
          <w:p>
            <w:pPr>
              <w:spacing w:after="0"/>
              <w:rPr>
                <w:sz w:val="14"/>
                <w:szCs w:val="14"/>
                <w:color w:val="auto"/>
              </w:rPr>
            </w:pPr>
          </w:p>
        </w:tc>
        <w:tc>
          <w:tcPr>
            <w:tcW w:w="6340" w:type="dxa"/>
            <w:vAlign w:val="bottom"/>
          </w:tcPr>
          <w:p>
            <w:pPr>
              <w:ind w:left="660"/>
              <w:spacing w:after="0"/>
              <w:rPr>
                <w:sz w:val="20"/>
                <w:szCs w:val="20"/>
                <w:color w:val="auto"/>
              </w:rPr>
            </w:pPr>
            <w:r>
              <w:rPr>
                <w:rFonts w:ascii="Courier New" w:cs="Courier New" w:eastAsia="Courier New" w:hAnsi="Courier New"/>
                <w:sz w:val="14"/>
                <w:szCs w:val="14"/>
                <w:color w:val="auto"/>
              </w:rPr>
              <w:t>Total stockholders' equity</w:t>
            </w:r>
          </w:p>
        </w:tc>
        <w:tc>
          <w:tcPr>
            <w:tcW w:w="340" w:type="dxa"/>
            <w:vAlign w:val="bottom"/>
          </w:tcPr>
          <w:p>
            <w:pPr>
              <w:spacing w:after="0"/>
              <w:rPr>
                <w:sz w:val="14"/>
                <w:szCs w:val="14"/>
                <w:color w:val="auto"/>
              </w:rPr>
            </w:pPr>
          </w:p>
        </w:tc>
        <w:tc>
          <w:tcPr>
            <w:tcW w:w="10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9,881,888</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167"/>
        </w:trPr>
        <w:tc>
          <w:tcPr>
            <w:tcW w:w="660" w:type="dxa"/>
            <w:vAlign w:val="bottom"/>
          </w:tcPr>
          <w:p>
            <w:pPr>
              <w:spacing w:after="0"/>
              <w:rPr>
                <w:sz w:val="14"/>
                <w:szCs w:val="14"/>
                <w:color w:val="auto"/>
              </w:rPr>
            </w:pPr>
          </w:p>
        </w:tc>
        <w:tc>
          <w:tcPr>
            <w:tcW w:w="6340" w:type="dxa"/>
            <w:vAlign w:val="bottom"/>
          </w:tcPr>
          <w:p>
            <w:pPr>
              <w:ind w:left="660"/>
              <w:spacing w:after="0"/>
              <w:rPr>
                <w:sz w:val="20"/>
                <w:szCs w:val="20"/>
                <w:color w:val="auto"/>
              </w:rPr>
            </w:pPr>
            <w:r>
              <w:rPr>
                <w:rFonts w:ascii="Courier New" w:cs="Courier New" w:eastAsia="Courier New" w:hAnsi="Courier New"/>
                <w:sz w:val="14"/>
                <w:szCs w:val="14"/>
                <w:color w:val="auto"/>
              </w:rPr>
              <w:t>Total liabilities and stockholders' equity</w:t>
            </w: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$ 25,090,200</w:t>
            </w:r>
          </w:p>
        </w:tc>
      </w:tr>
      <w:tr>
        <w:trPr>
          <w:trHeight w:val="167"/>
        </w:trPr>
        <w:tc>
          <w:tcPr>
            <w:tcW w:w="660" w:type="dxa"/>
            <w:vAlign w:val="bottom"/>
          </w:tcPr>
          <w:p>
            <w:pPr>
              <w:spacing w:after="0"/>
              <w:rPr>
                <w:sz w:val="14"/>
                <w:szCs w:val="14"/>
                <w:color w:val="auto"/>
              </w:rPr>
            </w:pPr>
          </w:p>
        </w:tc>
        <w:tc>
          <w:tcPr>
            <w:tcW w:w="6340" w:type="dxa"/>
            <w:vAlign w:val="bottom"/>
          </w:tcPr>
          <w:p>
            <w:pPr>
              <w:spacing w:after="0"/>
              <w:rPr>
                <w:sz w:val="14"/>
                <w:szCs w:val="14"/>
                <w:color w:val="auto"/>
              </w:rPr>
            </w:pPr>
          </w:p>
        </w:tc>
        <w:tc>
          <w:tcPr>
            <w:tcW w:w="1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r>
    </w:tbl>
    <w:p>
      <w:pPr>
        <w:spacing w:after="0" w:line="200" w:lineRule="exact"/>
        <w:rPr>
          <w:sz w:val="20"/>
          <w:szCs w:val="20"/>
          <w:color w:val="auto"/>
        </w:rPr>
      </w:pPr>
    </w:p>
    <w:p>
      <w:pPr>
        <w:spacing w:after="0" w:line="305" w:lineRule="exact"/>
        <w:rPr>
          <w:sz w:val="20"/>
          <w:szCs w:val="20"/>
          <w:color w:val="auto"/>
        </w:rPr>
      </w:pPr>
    </w:p>
    <w:p>
      <w:pPr>
        <w:jc w:val="center"/>
        <w:ind w:right="3199"/>
        <w:spacing w:after="0"/>
        <w:rPr>
          <w:sz w:val="20"/>
          <w:szCs w:val="20"/>
          <w:color w:val="auto"/>
        </w:rPr>
      </w:pPr>
      <w:r>
        <w:rPr>
          <w:rFonts w:ascii="Courier New" w:cs="Courier New" w:eastAsia="Courier New" w:hAnsi="Courier New"/>
          <w:sz w:val="14"/>
          <w:szCs w:val="14"/>
          <w:color w:val="auto"/>
        </w:rPr>
        <w:t>The accompanying notes are an integral part of the consolidated</w:t>
      </w:r>
    </w:p>
    <w:p>
      <w:pPr>
        <w:spacing w:after="0" w:line="8" w:lineRule="exact"/>
        <w:rPr>
          <w:sz w:val="20"/>
          <w:szCs w:val="20"/>
          <w:color w:val="auto"/>
        </w:rPr>
      </w:pPr>
    </w:p>
    <w:p>
      <w:pPr>
        <w:jc w:val="center"/>
        <w:ind w:right="3199"/>
        <w:spacing w:after="0"/>
        <w:rPr>
          <w:sz w:val="20"/>
          <w:szCs w:val="20"/>
          <w:color w:val="auto"/>
        </w:rPr>
      </w:pPr>
      <w:r>
        <w:rPr>
          <w:rFonts w:ascii="Courier New" w:cs="Courier New" w:eastAsia="Courier New" w:hAnsi="Courier New"/>
          <w:sz w:val="14"/>
          <w:szCs w:val="14"/>
          <w:color w:val="auto"/>
        </w:rPr>
        <w:t>financial statements.</w:t>
      </w:r>
    </w:p>
    <w:p>
      <w:pPr>
        <w:sectPr>
          <w:pgSz w:w="11900" w:h="16838" w:orient="portrait"/>
          <w:cols w:equalWidth="0" w:num="1">
            <w:col w:w="10239"/>
          </w:cols>
          <w:pgMar w:left="220" w:top="620" w:right="1440" w:bottom="1440" w:gutter="0" w:footer="0" w:header="0"/>
        </w:sectPr>
      </w:pPr>
    </w:p>
    <w:bookmarkStart w:id="38" w:name="page39"/>
    <w:bookmarkEnd w:id="38"/>
    <w:p>
      <w:pPr>
        <w:spacing w:after="0"/>
        <w:rPr>
          <w:sz w:val="20"/>
          <w:szCs w:val="20"/>
          <w:color w:val="auto"/>
        </w:rPr>
      </w:pPr>
      <w:r>
        <w:rPr>
          <w:rFonts w:ascii="Courier New" w:cs="Courier New" w:eastAsia="Courier New" w:hAnsi="Courier New"/>
          <w:sz w:val="14"/>
          <w:szCs w:val="14"/>
          <w:color w:val="auto"/>
        </w:rPr>
        <w:t>TAKE-TWO INTERACTIVE SOFTWARE, INC. and SUBSIDIARIES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Consolidated Statements of Operations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For the years ended October 31, 1996 and 1997</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0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60" w:type="dxa"/>
            <w:vAlign w:val="bottom"/>
            <w:gridSpan w:val="3"/>
          </w:tcPr>
          <w:p>
            <w:pPr>
              <w:jc w:val="right"/>
              <w:ind w:right="288"/>
              <w:spacing w:after="0"/>
              <w:rPr>
                <w:sz w:val="20"/>
                <w:szCs w:val="20"/>
                <w:color w:val="auto"/>
              </w:rPr>
            </w:pPr>
            <w:r>
              <w:rPr>
                <w:rFonts w:ascii="Courier New" w:cs="Courier New" w:eastAsia="Courier New" w:hAnsi="Courier New"/>
                <w:sz w:val="14"/>
                <w:szCs w:val="14"/>
                <w:color w:val="auto"/>
              </w:rPr>
              <w:t>Year Ended October 31,</w:t>
            </w:r>
          </w:p>
        </w:tc>
      </w:tr>
      <w:tr>
        <w:trPr>
          <w:trHeight w:val="167"/>
        </w:trPr>
        <w:tc>
          <w:tcPr>
            <w:tcW w:w="5080" w:type="dxa"/>
            <w:vAlign w:val="bottom"/>
          </w:tcPr>
          <w:p>
            <w:pPr>
              <w:spacing w:after="0"/>
              <w:rPr>
                <w:sz w:val="14"/>
                <w:szCs w:val="14"/>
                <w:color w:val="auto"/>
              </w:rPr>
            </w:pPr>
          </w:p>
        </w:tc>
        <w:tc>
          <w:tcPr>
            <w:tcW w:w="2660" w:type="dxa"/>
            <w:vAlign w:val="bottom"/>
            <w:gridSpan w:val="4"/>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1996</w:t>
            </w:r>
          </w:p>
        </w:tc>
        <w:tc>
          <w:tcPr>
            <w:tcW w:w="300" w:type="dxa"/>
            <w:vAlign w:val="bottom"/>
          </w:tcPr>
          <w:p>
            <w:pPr>
              <w:spacing w:after="0"/>
              <w:rPr>
                <w:sz w:val="14"/>
                <w:szCs w:val="14"/>
                <w:color w:val="auto"/>
              </w:rPr>
            </w:pPr>
          </w:p>
        </w:tc>
        <w:tc>
          <w:tcPr>
            <w:tcW w:w="96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5080" w:type="dxa"/>
            <w:vAlign w:val="bottom"/>
          </w:tcPr>
          <w:p>
            <w:pPr>
              <w:spacing w:after="0"/>
              <w:rPr>
                <w:sz w:val="20"/>
                <w:szCs w:val="20"/>
                <w:color w:val="auto"/>
              </w:rPr>
            </w:pPr>
            <w:r>
              <w:rPr>
                <w:rFonts w:ascii="Courier New" w:cs="Courier New" w:eastAsia="Courier New" w:hAnsi="Courier New"/>
                <w:sz w:val="14"/>
                <w:szCs w:val="14"/>
                <w:color w:val="auto"/>
              </w:rPr>
              <w:t>Net sales</w:t>
            </w: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$ 12,529,128</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$ 19,014,083</w:t>
            </w:r>
          </w:p>
        </w:tc>
      </w:tr>
      <w:tr>
        <w:trPr>
          <w:trHeight w:val="167"/>
        </w:trPr>
        <w:tc>
          <w:tcPr>
            <w:tcW w:w="5080" w:type="dxa"/>
            <w:vAlign w:val="bottom"/>
          </w:tcPr>
          <w:p>
            <w:pPr>
              <w:spacing w:after="0"/>
              <w:rPr>
                <w:sz w:val="20"/>
                <w:szCs w:val="20"/>
                <w:color w:val="auto"/>
              </w:rPr>
            </w:pPr>
            <w:r>
              <w:rPr>
                <w:rFonts w:ascii="Courier New" w:cs="Courier New" w:eastAsia="Courier New" w:hAnsi="Courier New"/>
                <w:sz w:val="14"/>
                <w:szCs w:val="14"/>
                <w:color w:val="auto"/>
              </w:rPr>
              <w:t>Cost of sales</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6,236,703</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w w:val="99"/>
              </w:rPr>
              <w:t>12,459,189</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Gross profit</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6,292,425</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6,554,894</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5080" w:type="dxa"/>
            <w:vAlign w:val="bottom"/>
          </w:tcPr>
          <w:p>
            <w:pPr>
              <w:spacing w:after="0"/>
              <w:rPr>
                <w:sz w:val="20"/>
                <w:szCs w:val="20"/>
                <w:color w:val="auto"/>
              </w:rPr>
            </w:pPr>
            <w:r>
              <w:rPr>
                <w:rFonts w:ascii="Courier New" w:cs="Courier New" w:eastAsia="Courier New" w:hAnsi="Courier New"/>
                <w:sz w:val="14"/>
                <w:szCs w:val="14"/>
                <w:color w:val="auto"/>
              </w:rPr>
              <w:t>Operating expenses:</w:t>
            </w:r>
          </w:p>
        </w:tc>
        <w:tc>
          <w:tcPr>
            <w:tcW w:w="4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167"/>
        </w:trPr>
        <w:tc>
          <w:tcPr>
            <w:tcW w:w="5080" w:type="dxa"/>
            <w:vAlign w:val="bottom"/>
          </w:tcPr>
          <w:p>
            <w:pPr>
              <w:ind w:left="440"/>
              <w:spacing w:after="0"/>
              <w:rPr>
                <w:sz w:val="20"/>
                <w:szCs w:val="20"/>
                <w:color w:val="auto"/>
              </w:rPr>
            </w:pPr>
            <w:r>
              <w:rPr>
                <w:rFonts w:ascii="Courier New" w:cs="Courier New" w:eastAsia="Courier New" w:hAnsi="Courier New"/>
                <w:sz w:val="14"/>
                <w:szCs w:val="14"/>
                <w:color w:val="auto"/>
              </w:rPr>
              <w:t>Research and development costs</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718,089</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1,248,258</w:t>
            </w:r>
          </w:p>
        </w:tc>
      </w:tr>
      <w:tr>
        <w:trPr>
          <w:trHeight w:val="167"/>
        </w:trPr>
        <w:tc>
          <w:tcPr>
            <w:tcW w:w="5080" w:type="dxa"/>
            <w:vAlign w:val="bottom"/>
          </w:tcPr>
          <w:p>
            <w:pPr>
              <w:ind w:left="440"/>
              <w:spacing w:after="0"/>
              <w:rPr>
                <w:sz w:val="20"/>
                <w:szCs w:val="20"/>
                <w:color w:val="auto"/>
              </w:rPr>
            </w:pPr>
            <w:r>
              <w:rPr>
                <w:rFonts w:ascii="Courier New" w:cs="Courier New" w:eastAsia="Courier New" w:hAnsi="Courier New"/>
                <w:sz w:val="14"/>
                <w:szCs w:val="14"/>
                <w:color w:val="auto"/>
              </w:rPr>
              <w:t>Selling and marketing</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2,718,078</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4,203,984</w:t>
            </w:r>
          </w:p>
        </w:tc>
      </w:tr>
      <w:tr>
        <w:trPr>
          <w:trHeight w:val="167"/>
        </w:trPr>
        <w:tc>
          <w:tcPr>
            <w:tcW w:w="5080" w:type="dxa"/>
            <w:vAlign w:val="bottom"/>
          </w:tcPr>
          <w:p>
            <w:pPr>
              <w:ind w:left="440"/>
              <w:spacing w:after="0"/>
              <w:rPr>
                <w:sz w:val="20"/>
                <w:szCs w:val="20"/>
                <w:color w:val="auto"/>
              </w:rPr>
            </w:pPr>
            <w:r>
              <w:rPr>
                <w:rFonts w:ascii="Courier New" w:cs="Courier New" w:eastAsia="Courier New" w:hAnsi="Courier New"/>
                <w:sz w:val="14"/>
                <w:szCs w:val="14"/>
                <w:color w:val="auto"/>
              </w:rPr>
              <w:t>General and administrative</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1,775,951</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3,385,481</w:t>
            </w:r>
          </w:p>
        </w:tc>
      </w:tr>
      <w:tr>
        <w:trPr>
          <w:trHeight w:val="167"/>
        </w:trPr>
        <w:tc>
          <w:tcPr>
            <w:tcW w:w="5080" w:type="dxa"/>
            <w:vAlign w:val="bottom"/>
          </w:tcPr>
          <w:p>
            <w:pPr>
              <w:ind w:left="440"/>
              <w:spacing w:after="0"/>
              <w:rPr>
                <w:sz w:val="20"/>
                <w:szCs w:val="20"/>
                <w:color w:val="auto"/>
              </w:rPr>
            </w:pPr>
            <w:r>
              <w:rPr>
                <w:rFonts w:ascii="Courier New" w:cs="Courier New" w:eastAsia="Courier New" w:hAnsi="Courier New"/>
                <w:sz w:val="14"/>
                <w:szCs w:val="14"/>
                <w:color w:val="auto"/>
              </w:rPr>
              <w:t>Depreciation and amortization</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269,523</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844,221</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Total operating expenses</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5,481,641</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9,681,944</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Income (loss) from operations</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810,784</w:t>
            </w:r>
          </w:p>
        </w:tc>
        <w:tc>
          <w:tcPr>
            <w:tcW w:w="3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(3,127,050)</w:t>
            </w:r>
          </w:p>
        </w:tc>
      </w:tr>
      <w:tr>
        <w:trPr>
          <w:trHeight w:val="167"/>
        </w:trPr>
        <w:tc>
          <w:tcPr>
            <w:tcW w:w="5080" w:type="dxa"/>
            <w:vAlign w:val="bottom"/>
          </w:tcPr>
          <w:p>
            <w:pPr>
              <w:spacing w:after="0"/>
              <w:rPr>
                <w:sz w:val="20"/>
                <w:szCs w:val="20"/>
                <w:color w:val="auto"/>
              </w:rPr>
            </w:pPr>
            <w:r>
              <w:rPr>
                <w:rFonts w:ascii="Courier New" w:cs="Courier New" w:eastAsia="Courier New" w:hAnsi="Courier New"/>
                <w:sz w:val="14"/>
                <w:szCs w:val="14"/>
                <w:color w:val="auto"/>
              </w:rPr>
              <w:t>Interest expense (income)</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232,095</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1,016,612</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Income (loss) before foreign withholding taxes</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578,689</w:t>
            </w:r>
          </w:p>
        </w:tc>
        <w:tc>
          <w:tcPr>
            <w:tcW w:w="3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(4,143,662)</w:t>
            </w:r>
          </w:p>
        </w:tc>
      </w:tr>
      <w:tr>
        <w:trPr>
          <w:trHeight w:val="167"/>
        </w:trPr>
        <w:tc>
          <w:tcPr>
            <w:tcW w:w="5080" w:type="dxa"/>
            <w:vAlign w:val="bottom"/>
          </w:tcPr>
          <w:p>
            <w:pPr>
              <w:spacing w:after="0"/>
              <w:rPr>
                <w:sz w:val="20"/>
                <w:szCs w:val="20"/>
                <w:color w:val="auto"/>
              </w:rPr>
            </w:pPr>
            <w:r>
              <w:rPr>
                <w:rFonts w:ascii="Courier New" w:cs="Courier New" w:eastAsia="Courier New" w:hAnsi="Courier New"/>
                <w:sz w:val="14"/>
                <w:szCs w:val="14"/>
                <w:color w:val="auto"/>
              </w:rPr>
              <w:t>Provision for income taxes</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29,049</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18,421</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Net income (loss)</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549,640</w:t>
            </w:r>
          </w:p>
        </w:tc>
        <w:tc>
          <w:tcPr>
            <w:tcW w:w="3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(4,162,083)</w:t>
            </w:r>
          </w:p>
        </w:tc>
      </w:tr>
      <w:tr>
        <w:trPr>
          <w:trHeight w:val="167"/>
        </w:trPr>
        <w:tc>
          <w:tcPr>
            <w:tcW w:w="5080" w:type="dxa"/>
            <w:vAlign w:val="bottom"/>
          </w:tcPr>
          <w:p>
            <w:pPr>
              <w:spacing w:after="0"/>
              <w:rPr>
                <w:sz w:val="20"/>
                <w:szCs w:val="20"/>
                <w:color w:val="auto"/>
              </w:rPr>
            </w:pPr>
            <w:r>
              <w:rPr>
                <w:rFonts w:ascii="Courier New" w:cs="Courier New" w:eastAsia="Courier New" w:hAnsi="Courier New"/>
                <w:sz w:val="14"/>
                <w:szCs w:val="14"/>
                <w:color w:val="auto"/>
              </w:rPr>
              <w:t>Preferred dividends</w:t>
            </w:r>
          </w:p>
        </w:tc>
        <w:tc>
          <w:tcPr>
            <w:tcW w:w="400" w:type="dxa"/>
            <w:vAlign w:val="bottom"/>
          </w:tcPr>
          <w:p>
            <w:pPr>
              <w:spacing w:after="0"/>
              <w:rPr>
                <w:sz w:val="14"/>
                <w:szCs w:val="14"/>
                <w:color w:val="auto"/>
              </w:rPr>
            </w:pPr>
          </w:p>
        </w:tc>
        <w:tc>
          <w:tcPr>
            <w:tcW w:w="10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(17,532)</w:t>
            </w:r>
          </w:p>
        </w:tc>
        <w:tc>
          <w:tcPr>
            <w:tcW w:w="3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(135,416)</w:t>
            </w:r>
          </w:p>
        </w:tc>
      </w:tr>
      <w:tr>
        <w:trPr>
          <w:trHeight w:val="167"/>
        </w:trPr>
        <w:tc>
          <w:tcPr>
            <w:tcW w:w="5080" w:type="dxa"/>
            <w:vAlign w:val="bottom"/>
          </w:tcPr>
          <w:p>
            <w:pPr>
              <w:spacing w:after="0"/>
              <w:rPr>
                <w:sz w:val="20"/>
                <w:szCs w:val="20"/>
                <w:color w:val="auto"/>
              </w:rPr>
            </w:pPr>
            <w:r>
              <w:rPr>
                <w:rFonts w:ascii="Courier New" w:cs="Courier New" w:eastAsia="Courier New" w:hAnsi="Courier New"/>
                <w:sz w:val="14"/>
                <w:szCs w:val="14"/>
                <w:color w:val="auto"/>
              </w:rPr>
              <w:t>Distributions paid to S corporation shareholders</w:t>
            </w: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7"/>
        </w:trPr>
        <w:tc>
          <w:tcPr>
            <w:tcW w:w="5080" w:type="dxa"/>
            <w:vAlign w:val="bottom"/>
          </w:tcPr>
          <w:p>
            <w:pPr>
              <w:ind w:left="440"/>
              <w:spacing w:after="0"/>
              <w:rPr>
                <w:sz w:val="20"/>
                <w:szCs w:val="20"/>
                <w:color w:val="auto"/>
              </w:rPr>
            </w:pPr>
            <w:r>
              <w:rPr>
                <w:rFonts w:ascii="Courier New" w:cs="Courier New" w:eastAsia="Courier New" w:hAnsi="Courier New"/>
                <w:sz w:val="14"/>
                <w:szCs w:val="14"/>
                <w:color w:val="auto"/>
              </w:rPr>
              <w:t>prior to acquisition</w:t>
            </w:r>
          </w:p>
        </w:tc>
        <w:tc>
          <w:tcPr>
            <w:tcW w:w="400" w:type="dxa"/>
            <w:vAlign w:val="bottom"/>
          </w:tcPr>
          <w:p>
            <w:pPr>
              <w:spacing w:after="0"/>
              <w:rPr>
                <w:sz w:val="14"/>
                <w:szCs w:val="14"/>
                <w:color w:val="auto"/>
              </w:rPr>
            </w:pPr>
          </w:p>
        </w:tc>
        <w:tc>
          <w:tcPr>
            <w:tcW w:w="10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(183,034)</w:t>
            </w:r>
          </w:p>
        </w:tc>
        <w:tc>
          <w:tcPr>
            <w:tcW w:w="3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(202,092)</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Net income (loss) attributable to common</w:t>
            </w: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7"/>
        </w:trPr>
        <w:tc>
          <w:tcPr>
            <w:tcW w:w="5080" w:type="dxa"/>
            <w:vAlign w:val="bottom"/>
          </w:tcPr>
          <w:p>
            <w:pPr>
              <w:ind w:left="1140"/>
              <w:spacing w:after="0"/>
              <w:rPr>
                <w:sz w:val="20"/>
                <w:szCs w:val="20"/>
                <w:color w:val="auto"/>
              </w:rPr>
            </w:pPr>
            <w:r>
              <w:rPr>
                <w:rFonts w:ascii="Courier New" w:cs="Courier New" w:eastAsia="Courier New" w:hAnsi="Courier New"/>
                <w:sz w:val="14"/>
                <w:szCs w:val="14"/>
                <w:color w:val="auto"/>
              </w:rPr>
              <w:t>stockholders'</w:t>
            </w:r>
          </w:p>
        </w:tc>
        <w:tc>
          <w:tcPr>
            <w:tcW w:w="40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349,074</w:t>
            </w:r>
          </w:p>
        </w:tc>
        <w:tc>
          <w:tcPr>
            <w:tcW w:w="126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 (4,499,591)</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5080" w:type="dxa"/>
            <w:vAlign w:val="bottom"/>
          </w:tcPr>
          <w:p>
            <w:pPr>
              <w:spacing w:after="0"/>
              <w:rPr>
                <w:sz w:val="20"/>
                <w:szCs w:val="20"/>
                <w:color w:val="auto"/>
              </w:rPr>
            </w:pPr>
            <w:r>
              <w:rPr>
                <w:rFonts w:ascii="Courier New" w:cs="Courier New" w:eastAsia="Courier New" w:hAnsi="Courier New"/>
                <w:sz w:val="14"/>
                <w:szCs w:val="14"/>
                <w:color w:val="auto"/>
              </w:rPr>
              <w:t>Per share data:</w:t>
            </w:r>
          </w:p>
        </w:tc>
        <w:tc>
          <w:tcPr>
            <w:tcW w:w="4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167"/>
        </w:trPr>
        <w:tc>
          <w:tcPr>
            <w:tcW w:w="5080" w:type="dxa"/>
            <w:vAlign w:val="bottom"/>
          </w:tcPr>
          <w:p>
            <w:pPr>
              <w:ind w:left="440"/>
              <w:spacing w:after="0"/>
              <w:rPr>
                <w:sz w:val="20"/>
                <w:szCs w:val="20"/>
                <w:color w:val="auto"/>
              </w:rPr>
            </w:pPr>
            <w:r>
              <w:rPr>
                <w:rFonts w:ascii="Courier New" w:cs="Courier New" w:eastAsia="Courier New" w:hAnsi="Courier New"/>
                <w:sz w:val="14"/>
                <w:szCs w:val="14"/>
                <w:color w:val="auto"/>
              </w:rPr>
              <w:t>Primary:</w:t>
            </w: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Weighted average common shares outstanding</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7,671,064</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8,339,429</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Net income (loss) per share</w:t>
            </w:r>
          </w:p>
        </w:tc>
        <w:tc>
          <w:tcPr>
            <w:tcW w:w="40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.05</w:t>
            </w:r>
          </w:p>
        </w:tc>
        <w:tc>
          <w:tcPr>
            <w:tcW w:w="30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(.54)</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440"/>
              <w:spacing w:after="0"/>
              <w:rPr>
                <w:sz w:val="20"/>
                <w:szCs w:val="20"/>
                <w:color w:val="auto"/>
              </w:rPr>
            </w:pPr>
            <w:r>
              <w:rPr>
                <w:rFonts w:ascii="Courier New" w:cs="Courier New" w:eastAsia="Courier New" w:hAnsi="Courier New"/>
                <w:sz w:val="14"/>
                <w:szCs w:val="14"/>
                <w:color w:val="auto"/>
              </w:rPr>
              <w:t>Fully diluted:</w:t>
            </w: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Weighted average common shares outstanding</w:t>
            </w:r>
          </w:p>
        </w:tc>
        <w:tc>
          <w:tcPr>
            <w:tcW w:w="400" w:type="dxa"/>
            <w:vAlign w:val="bottom"/>
          </w:tcPr>
          <w:p>
            <w:pPr>
              <w:spacing w:after="0"/>
              <w:rPr>
                <w:sz w:val="14"/>
                <w:szCs w:val="14"/>
                <w:color w:val="auto"/>
              </w:rPr>
            </w:pP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7,671,064</w:t>
            </w:r>
          </w:p>
        </w:tc>
        <w:tc>
          <w:tcPr>
            <w:tcW w:w="30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8,345,178</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5080" w:type="dxa"/>
            <w:vAlign w:val="bottom"/>
          </w:tcPr>
          <w:p>
            <w:pPr>
              <w:ind w:left="960"/>
              <w:spacing w:after="0"/>
              <w:rPr>
                <w:sz w:val="20"/>
                <w:szCs w:val="20"/>
                <w:color w:val="auto"/>
              </w:rPr>
            </w:pPr>
            <w:r>
              <w:rPr>
                <w:rFonts w:ascii="Courier New" w:cs="Courier New" w:eastAsia="Courier New" w:hAnsi="Courier New"/>
                <w:sz w:val="14"/>
                <w:szCs w:val="14"/>
                <w:color w:val="auto"/>
              </w:rPr>
              <w:t>Net income (loss) per share</w:t>
            </w:r>
          </w:p>
        </w:tc>
        <w:tc>
          <w:tcPr>
            <w:tcW w:w="40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.05</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(.54)</w:t>
            </w:r>
          </w:p>
        </w:tc>
      </w:tr>
      <w:tr>
        <w:trPr>
          <w:trHeight w:val="167"/>
        </w:trPr>
        <w:tc>
          <w:tcPr>
            <w:tcW w:w="5080" w:type="dxa"/>
            <w:vAlign w:val="bottom"/>
          </w:tcPr>
          <w:p>
            <w:pPr>
              <w:spacing w:after="0"/>
              <w:rPr>
                <w:sz w:val="14"/>
                <w:szCs w:val="14"/>
                <w:color w:val="auto"/>
              </w:rPr>
            </w:pPr>
          </w:p>
        </w:tc>
        <w:tc>
          <w:tcPr>
            <w:tcW w:w="140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bl>
    <w:p>
      <w:pPr>
        <w:spacing w:after="0" w:line="200" w:lineRule="exact"/>
        <w:rPr>
          <w:sz w:val="20"/>
          <w:szCs w:val="20"/>
          <w:color w:val="auto"/>
        </w:rPr>
      </w:pPr>
    </w:p>
    <w:p>
      <w:pPr>
        <w:spacing w:after="0" w:line="305" w:lineRule="exact"/>
        <w:rPr>
          <w:sz w:val="20"/>
          <w:szCs w:val="20"/>
          <w:color w:val="auto"/>
        </w:rPr>
      </w:pPr>
    </w:p>
    <w:p>
      <w:pPr>
        <w:jc w:val="center"/>
        <w:ind w:right="3199"/>
        <w:spacing w:after="0"/>
        <w:rPr>
          <w:sz w:val="20"/>
          <w:szCs w:val="20"/>
          <w:color w:val="auto"/>
        </w:rPr>
      </w:pPr>
      <w:r>
        <w:rPr>
          <w:rFonts w:ascii="Courier New" w:cs="Courier New" w:eastAsia="Courier New" w:hAnsi="Courier New"/>
          <w:sz w:val="14"/>
          <w:szCs w:val="14"/>
          <w:color w:val="auto"/>
        </w:rPr>
        <w:t>The accompanying notes are an integral part of the consolidated</w:t>
      </w:r>
    </w:p>
    <w:p>
      <w:pPr>
        <w:spacing w:after="0" w:line="8" w:lineRule="exact"/>
        <w:rPr>
          <w:sz w:val="20"/>
          <w:szCs w:val="20"/>
          <w:color w:val="auto"/>
        </w:rPr>
      </w:pPr>
    </w:p>
    <w:p>
      <w:pPr>
        <w:jc w:val="center"/>
        <w:ind w:right="3199"/>
        <w:spacing w:after="0"/>
        <w:rPr>
          <w:sz w:val="20"/>
          <w:szCs w:val="20"/>
          <w:color w:val="auto"/>
        </w:rPr>
      </w:pPr>
      <w:r>
        <w:rPr>
          <w:rFonts w:ascii="Courier New" w:cs="Courier New" w:eastAsia="Courier New" w:hAnsi="Courier New"/>
          <w:sz w:val="14"/>
          <w:szCs w:val="14"/>
          <w:color w:val="auto"/>
        </w:rPr>
        <w:t>financial statements.</w:t>
      </w:r>
    </w:p>
    <w:p>
      <w:pPr>
        <w:sectPr>
          <w:pgSz w:w="11900" w:h="16838" w:orient="portrait"/>
          <w:cols w:equalWidth="0" w:num="1">
            <w:col w:w="10239"/>
          </w:cols>
          <w:pgMar w:left="220" w:top="954" w:right="1440" w:bottom="1440" w:gutter="0" w:footer="0" w:header="0"/>
        </w:sectPr>
      </w:pPr>
    </w:p>
    <w:bookmarkStart w:id="39" w:name="page40"/>
    <w:bookmarkEnd w:id="39"/>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TAKE-TWO INTERACTIVE SOFTWARE, INC. and SUBSIDIARIES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Consolidated Statements of Cash Flows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For the years ended October 31, 1996 and 1997</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60" w:type="dxa"/>
            <w:vAlign w:val="bottom"/>
            <w:gridSpan w:val="3"/>
          </w:tcPr>
          <w:p>
            <w:pPr>
              <w:jc w:val="right"/>
              <w:ind w:right="268"/>
              <w:spacing w:after="0"/>
              <w:rPr>
                <w:sz w:val="20"/>
                <w:szCs w:val="20"/>
                <w:color w:val="auto"/>
              </w:rPr>
            </w:pPr>
            <w:r>
              <w:rPr>
                <w:rFonts w:ascii="Courier New" w:cs="Courier New" w:eastAsia="Courier New" w:hAnsi="Courier New"/>
                <w:sz w:val="14"/>
                <w:szCs w:val="14"/>
                <w:color w:val="auto"/>
              </w:rPr>
              <w:t>Years Ended October 31,</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3040" w:type="dxa"/>
            <w:vAlign w:val="bottom"/>
            <w:gridSpan w:val="4"/>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1996</w:t>
            </w:r>
          </w:p>
        </w:tc>
        <w:tc>
          <w:tcPr>
            <w:tcW w:w="300" w:type="dxa"/>
            <w:vAlign w:val="bottom"/>
          </w:tcPr>
          <w:p>
            <w:pPr>
              <w:spacing w:after="0"/>
              <w:rPr>
                <w:sz w:val="14"/>
                <w:szCs w:val="14"/>
                <w:color w:val="auto"/>
              </w:rPr>
            </w:pPr>
          </w:p>
        </w:tc>
        <w:tc>
          <w:tcPr>
            <w:tcW w:w="100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4960" w:type="dxa"/>
            <w:vAlign w:val="bottom"/>
            <w:gridSpan w:val="2"/>
          </w:tcPr>
          <w:p>
            <w:pPr>
              <w:spacing w:after="0"/>
              <w:rPr>
                <w:sz w:val="20"/>
                <w:szCs w:val="20"/>
                <w:color w:val="auto"/>
              </w:rPr>
            </w:pPr>
            <w:r>
              <w:rPr>
                <w:rFonts w:ascii="Courier New" w:cs="Courier New" w:eastAsia="Courier New" w:hAnsi="Courier New"/>
                <w:sz w:val="14"/>
                <w:szCs w:val="14"/>
                <w:color w:val="auto"/>
              </w:rPr>
              <w:t>Cash flows from operating activities:</w:t>
            </w:r>
          </w:p>
        </w:tc>
        <w:tc>
          <w:tcPr>
            <w:tcW w:w="1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Net income (loss)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549,640</w:t>
            </w:r>
          </w:p>
        </w:tc>
        <w:tc>
          <w:tcPr>
            <w:tcW w:w="13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 (4,162,083)</w:t>
            </w:r>
          </w:p>
        </w:tc>
      </w:tr>
      <w:tr>
        <w:trPr>
          <w:trHeight w:val="167"/>
        </w:trPr>
        <w:tc>
          <w:tcPr>
            <w:tcW w:w="8420" w:type="dxa"/>
            <w:vAlign w:val="bottom"/>
            <w:gridSpan w:val="4"/>
          </w:tcPr>
          <w:p>
            <w:pPr>
              <w:ind w:left="440"/>
              <w:spacing w:after="0"/>
              <w:rPr>
                <w:sz w:val="20"/>
                <w:szCs w:val="20"/>
                <w:color w:val="auto"/>
              </w:rPr>
            </w:pPr>
            <w:r>
              <w:rPr>
                <w:rFonts w:ascii="Courier New" w:cs="Courier New" w:eastAsia="Courier New" w:hAnsi="Courier New"/>
                <w:sz w:val="14"/>
                <w:szCs w:val="14"/>
                <w:color w:val="auto"/>
              </w:rPr>
              <w:t>Adjustment to reconcile net income (loss) to net cash used in operating activities:</w:t>
            </w: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Depreciation and amortization</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269,523</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844,221</w:t>
            </w: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Provision for bad debts and return allowances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72,632</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Non-cash revenue</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(150,000)</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Amortization of deferred compensation</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17,250</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17,250</w:t>
            </w: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Amortization of loan discounts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150,039</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720,994</w:t>
            </w: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Amortization of deferred financing costs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30,776</w:t>
            </w: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Issuance of compensatory stock</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15,000</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8420" w:type="dxa"/>
            <w:vAlign w:val="bottom"/>
            <w:gridSpan w:val="4"/>
          </w:tcPr>
          <w:p>
            <w:pPr>
              <w:ind w:left="700"/>
              <w:spacing w:after="0"/>
              <w:rPr>
                <w:sz w:val="20"/>
                <w:szCs w:val="20"/>
                <w:color w:val="auto"/>
              </w:rPr>
            </w:pPr>
            <w:r>
              <w:rPr>
                <w:rFonts w:ascii="Courier New" w:cs="Courier New" w:eastAsia="Courier New" w:hAnsi="Courier New"/>
                <w:sz w:val="14"/>
                <w:szCs w:val="14"/>
                <w:color w:val="auto"/>
              </w:rPr>
              <w:t>Changes  in  operating  assets  and  liabilities, net  of  effects  of acquisitions:</w:t>
            </w: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1060"/>
              <w:spacing w:after="0"/>
              <w:rPr>
                <w:sz w:val="20"/>
                <w:szCs w:val="20"/>
                <w:color w:val="auto"/>
              </w:rPr>
            </w:pPr>
            <w:r>
              <w:rPr>
                <w:rFonts w:ascii="Courier New" w:cs="Courier New" w:eastAsia="Courier New" w:hAnsi="Courier New"/>
                <w:sz w:val="14"/>
                <w:szCs w:val="14"/>
                <w:color w:val="auto"/>
              </w:rPr>
              <w:t>Decrease (increase) in accounts receivable</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(136,760)</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(3,666,805)</w:t>
            </w:r>
          </w:p>
        </w:tc>
      </w:tr>
      <w:tr>
        <w:trPr>
          <w:trHeight w:val="167"/>
        </w:trPr>
        <w:tc>
          <w:tcPr>
            <w:tcW w:w="8420" w:type="dxa"/>
            <w:vAlign w:val="bottom"/>
            <w:gridSpan w:val="4"/>
          </w:tcPr>
          <w:p>
            <w:pPr>
              <w:ind w:left="1060"/>
              <w:spacing w:after="0"/>
              <w:rPr>
                <w:sz w:val="20"/>
                <w:szCs w:val="20"/>
                <w:color w:val="auto"/>
              </w:rPr>
            </w:pPr>
            <w:r>
              <w:rPr>
                <w:rFonts w:ascii="Courier New" w:cs="Courier New" w:eastAsia="Courier New" w:hAnsi="Courier New"/>
                <w:sz w:val="14"/>
                <w:szCs w:val="14"/>
                <w:color w:val="auto"/>
              </w:rPr>
              <w:t>Decrease (increase) in capitalized software development costs</w:t>
            </w: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320,374</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(1,033,618)</w:t>
            </w:r>
          </w:p>
        </w:tc>
      </w:tr>
      <w:tr>
        <w:trPr>
          <w:trHeight w:val="167"/>
        </w:trPr>
        <w:tc>
          <w:tcPr>
            <w:tcW w:w="4960" w:type="dxa"/>
            <w:vAlign w:val="bottom"/>
            <w:gridSpan w:val="2"/>
          </w:tcPr>
          <w:p>
            <w:pPr>
              <w:ind w:left="1060"/>
              <w:spacing w:after="0"/>
              <w:rPr>
                <w:sz w:val="20"/>
                <w:szCs w:val="20"/>
                <w:color w:val="auto"/>
              </w:rPr>
            </w:pPr>
            <w:r>
              <w:rPr>
                <w:rFonts w:ascii="Courier New" w:cs="Courier New" w:eastAsia="Courier New" w:hAnsi="Courier New"/>
                <w:sz w:val="14"/>
                <w:szCs w:val="14"/>
                <w:color w:val="auto"/>
              </w:rPr>
              <w:t>Decrease (increase) in prepaid royalties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(285,000)</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(906,250)</w:t>
            </w:r>
          </w:p>
        </w:tc>
      </w:tr>
      <w:tr>
        <w:trPr>
          <w:trHeight w:val="167"/>
        </w:trPr>
        <w:tc>
          <w:tcPr>
            <w:tcW w:w="8420" w:type="dxa"/>
            <w:vAlign w:val="bottom"/>
            <w:gridSpan w:val="4"/>
          </w:tcPr>
          <w:p>
            <w:pPr>
              <w:ind w:left="1060"/>
              <w:spacing w:after="0"/>
              <w:rPr>
                <w:sz w:val="20"/>
                <w:szCs w:val="20"/>
                <w:color w:val="auto"/>
              </w:rPr>
            </w:pPr>
            <w:r>
              <w:rPr>
                <w:rFonts w:ascii="Courier New" w:cs="Courier New" w:eastAsia="Courier New" w:hAnsi="Courier New"/>
                <w:sz w:val="14"/>
                <w:szCs w:val="14"/>
                <w:color w:val="auto"/>
              </w:rPr>
              <w:t>Decrease (increase) in prepaid expenses and other current assets</w:t>
            </w: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(80,252)</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(4,099,484)</w:t>
            </w:r>
          </w:p>
        </w:tc>
      </w:tr>
      <w:tr>
        <w:trPr>
          <w:trHeight w:val="167"/>
        </w:trPr>
        <w:tc>
          <w:tcPr>
            <w:tcW w:w="4960" w:type="dxa"/>
            <w:vAlign w:val="bottom"/>
            <w:gridSpan w:val="2"/>
          </w:tcPr>
          <w:p>
            <w:pPr>
              <w:ind w:left="1060"/>
              <w:spacing w:after="0"/>
              <w:rPr>
                <w:sz w:val="20"/>
                <w:szCs w:val="20"/>
                <w:color w:val="auto"/>
              </w:rPr>
            </w:pPr>
            <w:r>
              <w:rPr>
                <w:rFonts w:ascii="Courier New" w:cs="Courier New" w:eastAsia="Courier New" w:hAnsi="Courier New"/>
                <w:sz w:val="14"/>
                <w:szCs w:val="14"/>
                <w:color w:val="auto"/>
              </w:rPr>
              <w:t>Decrease (increase) in inventories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(142,790)</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(785,275)</w:t>
            </w:r>
          </w:p>
        </w:tc>
      </w:tr>
      <w:tr>
        <w:trPr>
          <w:trHeight w:val="167"/>
        </w:trPr>
        <w:tc>
          <w:tcPr>
            <w:tcW w:w="5960" w:type="dxa"/>
            <w:vAlign w:val="bottom"/>
            <w:gridSpan w:val="3"/>
          </w:tcPr>
          <w:p>
            <w:pPr>
              <w:ind w:left="1060"/>
              <w:spacing w:after="0"/>
              <w:rPr>
                <w:sz w:val="20"/>
                <w:szCs w:val="20"/>
                <w:color w:val="auto"/>
              </w:rPr>
            </w:pPr>
            <w:r>
              <w:rPr>
                <w:rFonts w:ascii="Courier New" w:cs="Courier New" w:eastAsia="Courier New" w:hAnsi="Courier New"/>
                <w:sz w:val="14"/>
                <w:szCs w:val="14"/>
                <w:color w:val="auto"/>
              </w:rPr>
              <w:t>Decrease (increase) in due from related affiliate</w:t>
            </w: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113,000</w:t>
            </w:r>
          </w:p>
        </w:tc>
      </w:tr>
      <w:tr>
        <w:trPr>
          <w:trHeight w:val="167"/>
        </w:trPr>
        <w:tc>
          <w:tcPr>
            <w:tcW w:w="4960" w:type="dxa"/>
            <w:vAlign w:val="bottom"/>
            <w:gridSpan w:val="2"/>
          </w:tcPr>
          <w:p>
            <w:pPr>
              <w:ind w:left="1060"/>
              <w:spacing w:after="0"/>
              <w:rPr>
                <w:sz w:val="20"/>
                <w:szCs w:val="20"/>
                <w:color w:val="auto"/>
              </w:rPr>
            </w:pPr>
            <w:r>
              <w:rPr>
                <w:rFonts w:ascii="Courier New" w:cs="Courier New" w:eastAsia="Courier New" w:hAnsi="Courier New"/>
                <w:sz w:val="14"/>
                <w:szCs w:val="14"/>
                <w:color w:val="auto"/>
              </w:rPr>
              <w:t>Increase (decrease) in accounts payable</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247,769</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2,861,665</w:t>
            </w:r>
          </w:p>
        </w:tc>
      </w:tr>
      <w:tr>
        <w:trPr>
          <w:trHeight w:val="167"/>
        </w:trPr>
        <w:tc>
          <w:tcPr>
            <w:tcW w:w="4960" w:type="dxa"/>
            <w:vAlign w:val="bottom"/>
            <w:gridSpan w:val="2"/>
          </w:tcPr>
          <w:p>
            <w:pPr>
              <w:ind w:left="1060"/>
              <w:spacing w:after="0"/>
              <w:rPr>
                <w:sz w:val="20"/>
                <w:szCs w:val="20"/>
                <w:color w:val="auto"/>
              </w:rPr>
            </w:pPr>
            <w:r>
              <w:rPr>
                <w:rFonts w:ascii="Courier New" w:cs="Courier New" w:eastAsia="Courier New" w:hAnsi="Courier New"/>
                <w:sz w:val="14"/>
                <w:szCs w:val="14"/>
                <w:color w:val="auto"/>
              </w:rPr>
              <w:t>Increase (decrease) in accrued expenses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(22,517)</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1,610,552</w:t>
            </w:r>
          </w:p>
        </w:tc>
      </w:tr>
      <w:tr>
        <w:trPr>
          <w:trHeight w:val="167"/>
        </w:trPr>
        <w:tc>
          <w:tcPr>
            <w:tcW w:w="5960" w:type="dxa"/>
            <w:vAlign w:val="bottom"/>
            <w:gridSpan w:val="3"/>
          </w:tcPr>
          <w:p>
            <w:pPr>
              <w:ind w:left="1060"/>
              <w:spacing w:after="0"/>
              <w:rPr>
                <w:sz w:val="20"/>
                <w:szCs w:val="20"/>
                <w:color w:val="auto"/>
              </w:rPr>
            </w:pPr>
            <w:r>
              <w:rPr>
                <w:rFonts w:ascii="Courier New" w:cs="Courier New" w:eastAsia="Courier New" w:hAnsi="Courier New"/>
                <w:sz w:val="14"/>
                <w:szCs w:val="14"/>
                <w:color w:val="auto"/>
              </w:rPr>
              <w:t>Increase (decrease) in advances-principally distributors</w:t>
            </w: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(1,481,582)</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441,932</w:t>
            </w:r>
          </w:p>
        </w:tc>
      </w:tr>
      <w:tr>
        <w:trPr>
          <w:trHeight w:val="167"/>
        </w:trPr>
        <w:tc>
          <w:tcPr>
            <w:tcW w:w="5960" w:type="dxa"/>
            <w:vAlign w:val="bottom"/>
            <w:gridSpan w:val="3"/>
          </w:tcPr>
          <w:p>
            <w:pPr>
              <w:ind w:left="1060"/>
              <w:spacing w:after="0"/>
              <w:rPr>
                <w:sz w:val="20"/>
                <w:szCs w:val="20"/>
                <w:color w:val="auto"/>
              </w:rPr>
            </w:pPr>
            <w:r>
              <w:rPr>
                <w:rFonts w:ascii="Courier New" w:cs="Courier New" w:eastAsia="Courier New" w:hAnsi="Courier New"/>
                <w:sz w:val="14"/>
                <w:szCs w:val="14"/>
                <w:color w:val="auto"/>
              </w:rPr>
              <w:t>Increase (decrease) in due to/from stockholders</w:t>
            </w: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25,749</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200,077</w:t>
            </w:r>
          </w:p>
        </w:tc>
      </w:tr>
      <w:tr>
        <w:trPr>
          <w:trHeight w:val="167"/>
        </w:trPr>
        <w:tc>
          <w:tcPr>
            <w:tcW w:w="4960" w:type="dxa"/>
            <w:vAlign w:val="bottom"/>
            <w:gridSpan w:val="2"/>
          </w:tcPr>
          <w:p>
            <w:pPr>
              <w:ind w:left="1060"/>
              <w:spacing w:after="0"/>
              <w:rPr>
                <w:sz w:val="20"/>
                <w:szCs w:val="20"/>
                <w:color w:val="auto"/>
              </w:rPr>
            </w:pPr>
            <w:r>
              <w:rPr>
                <w:rFonts w:ascii="Courier New" w:cs="Courier New" w:eastAsia="Courier New" w:hAnsi="Courier New"/>
                <w:sz w:val="14"/>
                <w:szCs w:val="14"/>
                <w:color w:val="auto"/>
              </w:rPr>
              <w:t>Increase (decrease) in other liabilities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87,343</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1220" w:type="dxa"/>
            <w:vAlign w:val="bottom"/>
          </w:tcPr>
          <w:p>
            <w:pPr>
              <w:spacing w:after="0"/>
              <w:rPr>
                <w:sz w:val="14"/>
                <w:szCs w:val="14"/>
                <w:color w:val="auto"/>
              </w:rPr>
            </w:pPr>
          </w:p>
        </w:tc>
        <w:tc>
          <w:tcPr>
            <w:tcW w:w="3740" w:type="dxa"/>
            <w:vAlign w:val="bottom"/>
          </w:tcPr>
          <w:p>
            <w:pPr>
              <w:ind w:left="180"/>
              <w:spacing w:after="0"/>
              <w:rPr>
                <w:sz w:val="20"/>
                <w:szCs w:val="20"/>
                <w:color w:val="auto"/>
              </w:rPr>
            </w:pPr>
            <w:r>
              <w:rPr>
                <w:rFonts w:ascii="Courier New" w:cs="Courier New" w:eastAsia="Courier New" w:hAnsi="Courier New"/>
                <w:sz w:val="14"/>
                <w:szCs w:val="14"/>
                <w:color w:val="auto"/>
              </w:rPr>
              <w:t>Net cash used in operating activities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(630,925)</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(7,725,705)</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4960" w:type="dxa"/>
            <w:vAlign w:val="bottom"/>
            <w:gridSpan w:val="2"/>
          </w:tcPr>
          <w:p>
            <w:pPr>
              <w:spacing w:after="0"/>
              <w:rPr>
                <w:sz w:val="20"/>
                <w:szCs w:val="20"/>
                <w:color w:val="auto"/>
              </w:rPr>
            </w:pPr>
            <w:r>
              <w:rPr>
                <w:rFonts w:ascii="Courier New" w:cs="Courier New" w:eastAsia="Courier New" w:hAnsi="Courier New"/>
                <w:sz w:val="14"/>
                <w:szCs w:val="14"/>
                <w:color w:val="auto"/>
              </w:rPr>
              <w:t>Cash flows from investing activities:</w:t>
            </w:r>
          </w:p>
        </w:tc>
        <w:tc>
          <w:tcPr>
            <w:tcW w:w="1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Purchase of fixed assets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(162,073)</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(121,566)</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Acquisition, net cash paid</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(900,000)</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(100,000)</w:t>
            </w:r>
          </w:p>
        </w:tc>
      </w:tr>
      <w:tr>
        <w:trPr>
          <w:trHeight w:val="167"/>
        </w:trPr>
        <w:tc>
          <w:tcPr>
            <w:tcW w:w="8420" w:type="dxa"/>
            <w:vAlign w:val="bottom"/>
            <w:gridSpan w:val="4"/>
          </w:tcPr>
          <w:p>
            <w:pPr>
              <w:ind w:left="440"/>
              <w:spacing w:after="0"/>
              <w:rPr>
                <w:sz w:val="20"/>
                <w:szCs w:val="20"/>
                <w:color w:val="auto"/>
              </w:rPr>
            </w:pPr>
            <w:r>
              <w:rPr>
                <w:rFonts w:ascii="Courier New" w:cs="Courier New" w:eastAsia="Courier New" w:hAnsi="Courier New"/>
                <w:sz w:val="14"/>
                <w:szCs w:val="14"/>
                <w:color w:val="auto"/>
              </w:rPr>
              <w:t>Additional royalty payment in connection with the Mission Acquisition</w:t>
            </w:r>
          </w:p>
        </w:tc>
        <w:tc>
          <w:tcPr>
            <w:tcW w:w="580" w:type="dxa"/>
            <w:vAlign w:val="bottom"/>
          </w:tcPr>
          <w:p>
            <w:pPr>
              <w:spacing w:after="0"/>
              <w:rPr>
                <w:sz w:val="14"/>
                <w:szCs w:val="14"/>
                <w:color w:val="auto"/>
              </w:rPr>
            </w:pPr>
          </w:p>
        </w:tc>
        <w:tc>
          <w:tcPr>
            <w:tcW w:w="11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(814,478)</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1220" w:type="dxa"/>
            <w:vAlign w:val="bottom"/>
          </w:tcPr>
          <w:p>
            <w:pPr>
              <w:spacing w:after="0"/>
              <w:rPr>
                <w:sz w:val="14"/>
                <w:szCs w:val="14"/>
                <w:color w:val="auto"/>
              </w:rPr>
            </w:pPr>
          </w:p>
        </w:tc>
        <w:tc>
          <w:tcPr>
            <w:tcW w:w="3740" w:type="dxa"/>
            <w:vAlign w:val="bottom"/>
          </w:tcPr>
          <w:p>
            <w:pPr>
              <w:ind w:left="180"/>
              <w:spacing w:after="0"/>
              <w:rPr>
                <w:sz w:val="20"/>
                <w:szCs w:val="20"/>
                <w:color w:val="auto"/>
              </w:rPr>
            </w:pPr>
            <w:r>
              <w:rPr>
                <w:rFonts w:ascii="Courier New" w:cs="Courier New" w:eastAsia="Courier New" w:hAnsi="Courier New"/>
                <w:sz w:val="14"/>
                <w:szCs w:val="14"/>
                <w:color w:val="auto"/>
              </w:rPr>
              <w:t>Net cash used in investing activities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(1,062,073)</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(1,036,044)</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4960" w:type="dxa"/>
            <w:vAlign w:val="bottom"/>
            <w:gridSpan w:val="2"/>
          </w:tcPr>
          <w:p>
            <w:pPr>
              <w:spacing w:after="0"/>
              <w:rPr>
                <w:sz w:val="20"/>
                <w:szCs w:val="20"/>
                <w:color w:val="auto"/>
              </w:rPr>
            </w:pPr>
            <w:r>
              <w:rPr>
                <w:rFonts w:ascii="Courier New" w:cs="Courier New" w:eastAsia="Courier New" w:hAnsi="Courier New"/>
                <w:sz w:val="14"/>
                <w:szCs w:val="14"/>
                <w:color w:val="auto"/>
              </w:rPr>
              <w:t>Cash flows from financing activities:</w:t>
            </w:r>
          </w:p>
        </w:tc>
        <w:tc>
          <w:tcPr>
            <w:tcW w:w="1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8420" w:type="dxa"/>
            <w:vAlign w:val="bottom"/>
            <w:gridSpan w:val="4"/>
          </w:tcPr>
          <w:p>
            <w:pPr>
              <w:ind w:left="440"/>
              <w:spacing w:after="0"/>
              <w:rPr>
                <w:sz w:val="20"/>
                <w:szCs w:val="20"/>
                <w:color w:val="auto"/>
              </w:rPr>
            </w:pPr>
            <w:r>
              <w:rPr>
                <w:rFonts w:ascii="Courier New" w:cs="Courier New" w:eastAsia="Courier New" w:hAnsi="Courier New"/>
                <w:sz w:val="14"/>
                <w:szCs w:val="14"/>
                <w:color w:val="auto"/>
              </w:rPr>
              <w:t>Issuance of stock in connection with a private placement, net of stock</w:t>
            </w: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issuance costs of $60,000</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192,000</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5960" w:type="dxa"/>
            <w:vAlign w:val="bottom"/>
            <w:gridSpan w:val="3"/>
          </w:tcPr>
          <w:p>
            <w:pPr>
              <w:ind w:left="440"/>
              <w:spacing w:after="0"/>
              <w:rPr>
                <w:sz w:val="20"/>
                <w:szCs w:val="20"/>
                <w:color w:val="auto"/>
              </w:rPr>
            </w:pPr>
            <w:r>
              <w:rPr>
                <w:rFonts w:ascii="Courier New" w:cs="Courier New" w:eastAsia="Courier New" w:hAnsi="Courier New"/>
                <w:sz w:val="14"/>
                <w:szCs w:val="14"/>
                <w:color w:val="auto"/>
              </w:rPr>
              <w:t>Costs associated with proposed initial public offering</w:t>
            </w: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(45,608)</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5960" w:type="dxa"/>
            <w:vAlign w:val="bottom"/>
            <w:gridSpan w:val="3"/>
          </w:tcPr>
          <w:p>
            <w:pPr>
              <w:ind w:left="440"/>
              <w:spacing w:after="0"/>
              <w:rPr>
                <w:sz w:val="20"/>
                <w:szCs w:val="20"/>
                <w:color w:val="auto"/>
              </w:rPr>
            </w:pPr>
            <w:r>
              <w:rPr>
                <w:rFonts w:ascii="Courier New" w:cs="Courier New" w:eastAsia="Courier New" w:hAnsi="Courier New"/>
                <w:sz w:val="14"/>
                <w:szCs w:val="14"/>
                <w:color w:val="auto"/>
              </w:rPr>
              <w:t>Issuance of stock and warrants in connection with an IPO,</w:t>
            </w: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net of stock issuance costs of $1,920,232</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7,463,769</w:t>
            </w:r>
          </w:p>
        </w:tc>
      </w:tr>
      <w:tr>
        <w:trPr>
          <w:trHeight w:val="167"/>
        </w:trPr>
        <w:tc>
          <w:tcPr>
            <w:tcW w:w="5960" w:type="dxa"/>
            <w:vAlign w:val="bottom"/>
            <w:gridSpan w:val="3"/>
          </w:tcPr>
          <w:p>
            <w:pPr>
              <w:ind w:left="440"/>
              <w:spacing w:after="0"/>
              <w:rPr>
                <w:sz w:val="20"/>
                <w:szCs w:val="20"/>
                <w:color w:val="auto"/>
              </w:rPr>
            </w:pPr>
            <w:r>
              <w:rPr>
                <w:rFonts w:ascii="Courier New" w:cs="Courier New" w:eastAsia="Courier New" w:hAnsi="Courier New"/>
                <w:sz w:val="14"/>
                <w:szCs w:val="14"/>
                <w:color w:val="auto"/>
              </w:rPr>
              <w:t>Proceeds from Security Purchase Agreement - convertible notes</w:t>
            </w: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4,200,000</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Costs associated with Security Purchase Agreement</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(361,000)</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Proceeds (Repayments) under line of credit</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(26,303)</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590,944</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Proceeds (Repayments) under 1996 Financing</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2,006,039</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(1,938,791)</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Proceeds from short-term notes payable</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800,000</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Repayments of short-term notes payable</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(260,000)</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Proceeds from issuance of common stock</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45,000</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Proceeds from exercise of stock options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750</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156</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Principal payments on note payable</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(20,634)</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(104,310)</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Loans to stockholders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(280,669)</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Repayment of capital lease obligation</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(70,668)</w:t>
            </w: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Payment from stockholders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161,617</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Distributions to stockholders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(183,034)</w:t>
            </w:r>
          </w:p>
        </w:tc>
        <w:tc>
          <w:tcPr>
            <w:tcW w:w="3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(237,092)</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1220" w:type="dxa"/>
            <w:vAlign w:val="bottom"/>
          </w:tcPr>
          <w:p>
            <w:pPr>
              <w:spacing w:after="0"/>
              <w:rPr>
                <w:sz w:val="14"/>
                <w:szCs w:val="14"/>
                <w:color w:val="auto"/>
              </w:rPr>
            </w:pPr>
          </w:p>
        </w:tc>
        <w:tc>
          <w:tcPr>
            <w:tcW w:w="3740" w:type="dxa"/>
            <w:vAlign w:val="bottom"/>
          </w:tcPr>
          <w:p>
            <w:pPr>
              <w:ind w:left="180"/>
              <w:spacing w:after="0"/>
              <w:rPr>
                <w:sz w:val="20"/>
                <w:szCs w:val="20"/>
                <w:color w:val="auto"/>
              </w:rPr>
            </w:pPr>
            <w:r>
              <w:rPr>
                <w:rFonts w:ascii="Courier New" w:cs="Courier New" w:eastAsia="Courier New" w:hAnsi="Courier New"/>
                <w:sz w:val="14"/>
                <w:szCs w:val="14"/>
                <w:color w:val="auto"/>
              </w:rPr>
              <w:t>Net cash provided by financing activities</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1,849,158</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10,083,008</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4960" w:type="dxa"/>
            <w:vAlign w:val="bottom"/>
            <w:gridSpan w:val="2"/>
          </w:tcPr>
          <w:p>
            <w:pPr>
              <w:spacing w:after="0"/>
              <w:rPr>
                <w:sz w:val="20"/>
                <w:szCs w:val="20"/>
                <w:color w:val="auto"/>
              </w:rPr>
            </w:pPr>
            <w:r>
              <w:rPr>
                <w:rFonts w:ascii="Courier New" w:cs="Courier New" w:eastAsia="Courier New" w:hAnsi="Courier New"/>
                <w:sz w:val="14"/>
                <w:szCs w:val="14"/>
                <w:color w:val="auto"/>
              </w:rPr>
              <w:t>Effect of foreign exchange rates</w:t>
            </w:r>
          </w:p>
        </w:tc>
        <w:tc>
          <w:tcPr>
            <w:tcW w:w="1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30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(130,706)</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1220" w:type="dxa"/>
            <w:vAlign w:val="bottom"/>
          </w:tcPr>
          <w:p>
            <w:pPr>
              <w:spacing w:after="0"/>
              <w:rPr>
                <w:sz w:val="24"/>
                <w:szCs w:val="24"/>
                <w:color w:val="auto"/>
              </w:rPr>
            </w:pPr>
          </w:p>
        </w:tc>
        <w:tc>
          <w:tcPr>
            <w:tcW w:w="3740" w:type="dxa"/>
            <w:vAlign w:val="bottom"/>
          </w:tcPr>
          <w:p>
            <w:pPr>
              <w:ind w:left="180"/>
              <w:spacing w:after="0"/>
              <w:rPr>
                <w:sz w:val="20"/>
                <w:szCs w:val="20"/>
                <w:color w:val="auto"/>
              </w:rPr>
            </w:pPr>
            <w:r>
              <w:rPr>
                <w:rFonts w:ascii="Courier New" w:cs="Courier New" w:eastAsia="Courier New" w:hAnsi="Courier New"/>
                <w:sz w:val="14"/>
                <w:szCs w:val="14"/>
                <w:color w:val="auto"/>
              </w:rPr>
              <w:t>Net increase in cash for the year</w:t>
            </w:r>
          </w:p>
        </w:tc>
        <w:tc>
          <w:tcPr>
            <w:tcW w:w="1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156,160</w:t>
            </w:r>
          </w:p>
        </w:tc>
        <w:tc>
          <w:tcPr>
            <w:tcW w:w="300" w:type="dxa"/>
            <w:vAlign w:val="bottom"/>
          </w:tcPr>
          <w:p>
            <w:pPr>
              <w:spacing w:after="0"/>
              <w:rPr>
                <w:sz w:val="24"/>
                <w:szCs w:val="2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1,190,553</w:t>
            </w:r>
          </w:p>
        </w:tc>
      </w:tr>
      <w:tr>
        <w:trPr>
          <w:trHeight w:val="167"/>
        </w:trPr>
        <w:tc>
          <w:tcPr>
            <w:tcW w:w="4960" w:type="dxa"/>
            <w:vAlign w:val="bottom"/>
            <w:gridSpan w:val="2"/>
          </w:tcPr>
          <w:p>
            <w:pPr>
              <w:spacing w:after="0"/>
              <w:rPr>
                <w:sz w:val="20"/>
                <w:szCs w:val="20"/>
                <w:color w:val="auto"/>
              </w:rPr>
            </w:pPr>
            <w:r>
              <w:rPr>
                <w:rFonts w:ascii="Courier New" w:cs="Courier New" w:eastAsia="Courier New" w:hAnsi="Courier New"/>
                <w:sz w:val="14"/>
                <w:szCs w:val="14"/>
                <w:color w:val="auto"/>
              </w:rPr>
              <w:t>Cash and cash equivalents, beginning of the year</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536,202</w:t>
            </w:r>
          </w:p>
        </w:tc>
        <w:tc>
          <w:tcPr>
            <w:tcW w:w="30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692,362</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1220" w:type="dxa"/>
            <w:vAlign w:val="bottom"/>
          </w:tcPr>
          <w:p>
            <w:pPr>
              <w:spacing w:after="0"/>
              <w:rPr>
                <w:sz w:val="20"/>
                <w:szCs w:val="20"/>
                <w:color w:val="auto"/>
              </w:rPr>
            </w:pPr>
            <w:r>
              <w:rPr>
                <w:rFonts w:ascii="Courier New" w:cs="Courier New" w:eastAsia="Courier New" w:hAnsi="Courier New"/>
                <w:sz w:val="14"/>
                <w:szCs w:val="14"/>
                <w:color w:val="auto"/>
              </w:rPr>
              <w:t>Cash and cash</w:t>
            </w:r>
          </w:p>
        </w:tc>
        <w:tc>
          <w:tcPr>
            <w:tcW w:w="3740" w:type="dxa"/>
            <w:vAlign w:val="bottom"/>
          </w:tcPr>
          <w:p>
            <w:pPr>
              <w:spacing w:after="0"/>
              <w:rPr>
                <w:sz w:val="20"/>
                <w:szCs w:val="20"/>
                <w:color w:val="auto"/>
              </w:rPr>
            </w:pPr>
            <w:r>
              <w:rPr>
                <w:rFonts w:ascii="Courier New" w:cs="Courier New" w:eastAsia="Courier New" w:hAnsi="Courier New"/>
                <w:sz w:val="14"/>
                <w:szCs w:val="14"/>
                <w:color w:val="auto"/>
              </w:rPr>
              <w:t>equivalents, end of the year</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692,362</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1,882,915</w:t>
            </w: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3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668"/>
        </w:trPr>
        <w:tc>
          <w:tcPr>
            <w:tcW w:w="1220" w:type="dxa"/>
            <w:vAlign w:val="bottom"/>
          </w:tcPr>
          <w:p>
            <w:pPr>
              <w:spacing w:after="0"/>
              <w:rPr>
                <w:sz w:val="20"/>
                <w:szCs w:val="20"/>
                <w:color w:val="auto"/>
              </w:rPr>
            </w:pPr>
            <w:r>
              <w:rPr>
                <w:rFonts w:ascii="Courier New" w:cs="Courier New" w:eastAsia="Courier New" w:hAnsi="Courier New"/>
                <w:sz w:val="14"/>
                <w:szCs w:val="14"/>
                <w:color w:val="auto"/>
              </w:rPr>
              <w:t>The  Company</w:t>
            </w:r>
          </w:p>
        </w:tc>
        <w:tc>
          <w:tcPr>
            <w:tcW w:w="3740" w:type="dxa"/>
            <w:vAlign w:val="bottom"/>
          </w:tcPr>
          <w:p>
            <w:pPr>
              <w:spacing w:after="0"/>
              <w:rPr>
                <w:sz w:val="20"/>
                <w:szCs w:val="20"/>
                <w:color w:val="auto"/>
              </w:rPr>
            </w:pPr>
            <w:r>
              <w:rPr>
                <w:rFonts w:ascii="Courier New" w:cs="Courier New" w:eastAsia="Courier New" w:hAnsi="Courier New"/>
                <w:sz w:val="14"/>
                <w:szCs w:val="14"/>
                <w:color w:val="auto"/>
              </w:rPr>
              <w:t>declared  dividends  to the holder of the</w:t>
            </w:r>
          </w:p>
        </w:tc>
        <w:tc>
          <w:tcPr>
            <w:tcW w:w="1000" w:type="dxa"/>
            <w:vAlign w:val="bottom"/>
          </w:tcPr>
          <w:p>
            <w:pPr>
              <w:spacing w:after="0"/>
              <w:rPr>
                <w:sz w:val="20"/>
                <w:szCs w:val="20"/>
                <w:color w:val="auto"/>
              </w:rPr>
            </w:pPr>
            <w:r>
              <w:rPr>
                <w:rFonts w:ascii="Courier New" w:cs="Courier New" w:eastAsia="Courier New" w:hAnsi="Courier New"/>
                <w:sz w:val="14"/>
                <w:szCs w:val="14"/>
                <w:color w:val="auto"/>
              </w:rPr>
              <w:t>cumulative</w:t>
            </w:r>
          </w:p>
        </w:tc>
        <w:tc>
          <w:tcPr>
            <w:tcW w:w="2460" w:type="dxa"/>
            <w:vAlign w:val="bottom"/>
          </w:tcPr>
          <w:p>
            <w:pPr>
              <w:jc w:val="right"/>
              <w:ind w:right="1388"/>
              <w:spacing w:after="0"/>
              <w:rPr>
                <w:sz w:val="20"/>
                <w:szCs w:val="20"/>
                <w:color w:val="auto"/>
              </w:rPr>
            </w:pPr>
            <w:r>
              <w:rPr>
                <w:rFonts w:ascii="Courier New" w:cs="Courier New" w:eastAsia="Courier New" w:hAnsi="Courier New"/>
                <w:sz w:val="14"/>
                <w:szCs w:val="14"/>
                <w:color w:val="auto"/>
              </w:rPr>
              <w:t>convertible</w:t>
            </w: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1220" w:type="dxa"/>
            <w:vAlign w:val="bottom"/>
          </w:tcPr>
          <w:p>
            <w:pPr>
              <w:ind w:left="440"/>
              <w:spacing w:after="0"/>
              <w:rPr>
                <w:sz w:val="20"/>
                <w:szCs w:val="20"/>
                <w:color w:val="auto"/>
              </w:rPr>
            </w:pPr>
            <w:r>
              <w:rPr>
                <w:rFonts w:ascii="Courier New" w:cs="Courier New" w:eastAsia="Courier New" w:hAnsi="Courier New"/>
                <w:sz w:val="14"/>
                <w:szCs w:val="14"/>
                <w:color w:val="auto"/>
              </w:rPr>
              <w:t>preferred</w:t>
            </w:r>
          </w:p>
        </w:tc>
        <w:tc>
          <w:tcPr>
            <w:tcW w:w="3740" w:type="dxa"/>
            <w:vAlign w:val="bottom"/>
          </w:tcPr>
          <w:p>
            <w:pPr>
              <w:ind w:left="180"/>
              <w:spacing w:after="0"/>
              <w:rPr>
                <w:sz w:val="20"/>
                <w:szCs w:val="20"/>
                <w:color w:val="auto"/>
              </w:rPr>
            </w:pPr>
            <w:r>
              <w:rPr>
                <w:rFonts w:ascii="Courier New" w:cs="Courier New" w:eastAsia="Courier New" w:hAnsi="Courier New"/>
                <w:sz w:val="14"/>
                <w:szCs w:val="14"/>
                <w:color w:val="auto"/>
              </w:rPr>
              <w:t>stock - Class B and the full  amount  was</w:t>
            </w:r>
          </w:p>
        </w:tc>
        <w:tc>
          <w:tcPr>
            <w:tcW w:w="1000" w:type="dxa"/>
            <w:vAlign w:val="bottom"/>
          </w:tcPr>
          <w:p>
            <w:pPr>
              <w:ind w:left="160"/>
              <w:spacing w:after="0"/>
              <w:rPr>
                <w:sz w:val="20"/>
                <w:szCs w:val="20"/>
                <w:color w:val="auto"/>
              </w:rPr>
            </w:pPr>
            <w:r>
              <w:rPr>
                <w:rFonts w:ascii="Courier New" w:cs="Courier New" w:eastAsia="Courier New" w:hAnsi="Courier New"/>
                <w:sz w:val="14"/>
                <w:szCs w:val="14"/>
                <w:color w:val="auto"/>
              </w:rPr>
              <w:t>converted</w:t>
            </w:r>
          </w:p>
        </w:tc>
        <w:tc>
          <w:tcPr>
            <w:tcW w:w="2460" w:type="dxa"/>
            <w:vAlign w:val="bottom"/>
          </w:tcPr>
          <w:p>
            <w:pPr>
              <w:jc w:val="right"/>
              <w:ind w:right="1388"/>
              <w:spacing w:after="0"/>
              <w:rPr>
                <w:sz w:val="20"/>
                <w:szCs w:val="20"/>
                <w:color w:val="auto"/>
              </w:rPr>
            </w:pPr>
            <w:r>
              <w:rPr>
                <w:rFonts w:ascii="Courier New" w:cs="Courier New" w:eastAsia="Courier New" w:hAnsi="Courier New"/>
                <w:sz w:val="14"/>
                <w:szCs w:val="14"/>
                <w:color w:val="auto"/>
              </w:rPr>
              <w:t>into notes</w:t>
            </w: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payable in connection with the 1996 financing</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17,500</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334"/>
        </w:trPr>
        <w:tc>
          <w:tcPr>
            <w:tcW w:w="8420" w:type="dxa"/>
            <w:vAlign w:val="bottom"/>
            <w:gridSpan w:val="4"/>
          </w:tcPr>
          <w:p>
            <w:pPr>
              <w:spacing w:after="0"/>
              <w:rPr>
                <w:sz w:val="20"/>
                <w:szCs w:val="20"/>
                <w:color w:val="auto"/>
              </w:rPr>
            </w:pPr>
            <w:r>
              <w:rPr>
                <w:rFonts w:ascii="Courier New" w:cs="Courier New" w:eastAsia="Courier New" w:hAnsi="Courier New"/>
                <w:sz w:val="14"/>
                <w:szCs w:val="14"/>
                <w:color w:val="auto"/>
              </w:rPr>
              <w:t>Certain amounts owed to a stockholder and director of the Company under a consulting</w:t>
            </w: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49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agreement were converted into common stock</w:t>
            </w: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102,221</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334"/>
        </w:trPr>
        <w:tc>
          <w:tcPr>
            <w:tcW w:w="8420" w:type="dxa"/>
            <w:vAlign w:val="bottom"/>
            <w:gridSpan w:val="4"/>
          </w:tcPr>
          <w:p>
            <w:pPr>
              <w:spacing w:after="0"/>
              <w:rPr>
                <w:sz w:val="20"/>
                <w:szCs w:val="20"/>
                <w:color w:val="auto"/>
              </w:rPr>
            </w:pPr>
            <w:r>
              <w:rPr>
                <w:rFonts w:ascii="Courier New" w:cs="Courier New" w:eastAsia="Courier New" w:hAnsi="Courier New"/>
                <w:sz w:val="14"/>
                <w:szCs w:val="14"/>
                <w:color w:val="auto"/>
              </w:rPr>
              <w:t>Certain amounts owed to a stockholder and director of the Company under a consulting</w:t>
            </w: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8420" w:type="dxa"/>
            <w:vAlign w:val="bottom"/>
            <w:gridSpan w:val="4"/>
          </w:tcPr>
          <w:p>
            <w:pPr>
              <w:ind w:left="440"/>
              <w:spacing w:after="0"/>
              <w:rPr>
                <w:sz w:val="20"/>
                <w:szCs w:val="20"/>
                <w:color w:val="auto"/>
              </w:rPr>
            </w:pPr>
            <w:r>
              <w:rPr>
                <w:rFonts w:ascii="Courier New" w:cs="Courier New" w:eastAsia="Courier New" w:hAnsi="Courier New"/>
                <w:sz w:val="14"/>
                <w:szCs w:val="14"/>
                <w:color w:val="auto"/>
              </w:rPr>
              <w:t>agreement were converted into short-term notes payable in connection with the 1996</w:t>
            </w:r>
          </w:p>
        </w:tc>
        <w:tc>
          <w:tcPr>
            <w:tcW w:w="5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1220" w:type="dxa"/>
            <w:vAlign w:val="bottom"/>
          </w:tcPr>
          <w:p>
            <w:pPr>
              <w:ind w:left="440"/>
              <w:spacing w:after="0"/>
              <w:rPr>
                <w:sz w:val="20"/>
                <w:szCs w:val="20"/>
                <w:color w:val="auto"/>
              </w:rPr>
            </w:pPr>
            <w:r>
              <w:rPr>
                <w:rFonts w:ascii="Courier New" w:cs="Courier New" w:eastAsia="Courier New" w:hAnsi="Courier New"/>
                <w:sz w:val="14"/>
                <w:szCs w:val="14"/>
                <w:color w:val="auto"/>
              </w:rPr>
              <w:t>financing</w:t>
            </w: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65,500</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12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740" w:type="dxa"/>
            <w:vAlign w:val="bottom"/>
            <w:gridSpan w:val="2"/>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334"/>
        </w:trPr>
        <w:tc>
          <w:tcPr>
            <w:tcW w:w="4960" w:type="dxa"/>
            <w:vAlign w:val="bottom"/>
            <w:gridSpan w:val="2"/>
          </w:tcPr>
          <w:p>
            <w:pPr>
              <w:spacing w:after="0"/>
              <w:rPr>
                <w:sz w:val="20"/>
                <w:szCs w:val="20"/>
                <w:color w:val="auto"/>
              </w:rPr>
            </w:pPr>
            <w:r>
              <w:rPr>
                <w:rFonts w:ascii="Courier New" w:cs="Courier New" w:eastAsia="Courier New" w:hAnsi="Courier New"/>
                <w:sz w:val="14"/>
                <w:szCs w:val="14"/>
                <w:color w:val="auto"/>
              </w:rPr>
              <w:t>Issuance of warrants in lieu of dividends</w:t>
            </w:r>
          </w:p>
        </w:tc>
        <w:tc>
          <w:tcPr>
            <w:tcW w:w="1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100,352</w:t>
            </w:r>
          </w:p>
        </w:tc>
      </w:tr>
    </w:tbl>
    <w:p>
      <w:pPr>
        <w:sectPr>
          <w:pgSz w:w="11900" w:h="16839" w:orient="portrait"/>
          <w:cols w:equalWidth="0" w:num="1">
            <w:col w:w="11460"/>
          </w:cols>
          <w:pgMar w:left="220" w:top="787" w:right="219" w:bottom="0" w:gutter="0" w:footer="0" w:header="0"/>
        </w:sectPr>
      </w:pPr>
    </w:p>
    <w:bookmarkStart w:id="40" w:name="page41"/>
    <w:bookmarkEnd w:id="4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38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380" w:type="dxa"/>
            <w:vAlign w:val="bottom"/>
          </w:tcPr>
          <w:p>
            <w:pPr>
              <w:spacing w:after="0"/>
              <w:rPr>
                <w:sz w:val="20"/>
                <w:szCs w:val="20"/>
                <w:color w:val="auto"/>
              </w:rPr>
            </w:pPr>
            <w:r>
              <w:rPr>
                <w:rFonts w:ascii="Courier New" w:cs="Courier New" w:eastAsia="Courier New" w:hAnsi="Courier New"/>
                <w:sz w:val="14"/>
                <w:szCs w:val="14"/>
                <w:color w:val="auto"/>
              </w:rPr>
              <w:t>Issuance of common stock in connection with IMSI and CAG acquisition</w:t>
            </w:r>
          </w:p>
        </w:tc>
        <w:tc>
          <w:tcPr>
            <w:tcW w:w="15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1,000</w:t>
            </w:r>
          </w:p>
        </w:tc>
      </w:tr>
      <w:tr>
        <w:trPr>
          <w:trHeight w:val="167"/>
        </w:trPr>
        <w:tc>
          <w:tcPr>
            <w:tcW w:w="738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380" w:type="dxa"/>
            <w:vAlign w:val="bottom"/>
          </w:tcPr>
          <w:p>
            <w:pPr>
              <w:spacing w:after="0"/>
              <w:rPr>
                <w:sz w:val="20"/>
                <w:szCs w:val="20"/>
                <w:color w:val="auto"/>
              </w:rPr>
            </w:pPr>
            <w:r>
              <w:rPr>
                <w:rFonts w:ascii="Courier New" w:cs="Courier New" w:eastAsia="Courier New" w:hAnsi="Courier New"/>
                <w:sz w:val="14"/>
                <w:szCs w:val="14"/>
                <w:color w:val="auto"/>
              </w:rPr>
              <w:t>Supplemental information on business acquired:</w:t>
            </w:r>
          </w:p>
        </w:tc>
        <w:tc>
          <w:tcPr>
            <w:tcW w:w="15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7380" w:type="dxa"/>
            <w:vAlign w:val="bottom"/>
          </w:tcPr>
          <w:p>
            <w:pPr>
              <w:ind w:left="440"/>
              <w:spacing w:after="0"/>
              <w:rPr>
                <w:sz w:val="20"/>
                <w:szCs w:val="20"/>
                <w:color w:val="auto"/>
              </w:rPr>
            </w:pPr>
            <w:r>
              <w:rPr>
                <w:rFonts w:ascii="Courier New" w:cs="Courier New" w:eastAsia="Courier New" w:hAnsi="Courier New"/>
                <w:sz w:val="14"/>
                <w:szCs w:val="14"/>
                <w:color w:val="auto"/>
              </w:rPr>
              <w:t>Fair value of assets acquired</w:t>
            </w:r>
          </w:p>
        </w:tc>
        <w:tc>
          <w:tcPr>
            <w:tcW w:w="274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$ 2,693,928</w:t>
            </w: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4,948,654</w:t>
            </w:r>
          </w:p>
        </w:tc>
      </w:tr>
      <w:tr>
        <w:trPr>
          <w:trHeight w:val="167"/>
        </w:trPr>
        <w:tc>
          <w:tcPr>
            <w:tcW w:w="7380" w:type="dxa"/>
            <w:vAlign w:val="bottom"/>
          </w:tcPr>
          <w:p>
            <w:pPr>
              <w:ind w:left="700"/>
              <w:spacing w:after="0"/>
              <w:rPr>
                <w:sz w:val="20"/>
                <w:szCs w:val="20"/>
                <w:color w:val="auto"/>
              </w:rPr>
            </w:pPr>
            <w:r>
              <w:rPr>
                <w:rFonts w:ascii="Courier New" w:cs="Courier New" w:eastAsia="Courier New" w:hAnsi="Courier New"/>
                <w:sz w:val="14"/>
                <w:szCs w:val="14"/>
                <w:color w:val="auto"/>
              </w:rPr>
              <w:t>Less, liabilities assumed</w:t>
            </w:r>
          </w:p>
        </w:tc>
        <w:tc>
          <w:tcPr>
            <w:tcW w:w="1560" w:type="dxa"/>
            <w:vAlign w:val="bottom"/>
          </w:tcPr>
          <w:p>
            <w:pPr>
              <w:spacing w:after="0"/>
              <w:rPr>
                <w:sz w:val="14"/>
                <w:szCs w:val="14"/>
                <w:color w:val="auto"/>
              </w:rPr>
            </w:pP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(1,293,928)</w:t>
            </w:r>
          </w:p>
        </w:tc>
        <w:tc>
          <w:tcPr>
            <w:tcW w:w="34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(1,100,492)</w:t>
            </w:r>
          </w:p>
        </w:tc>
      </w:tr>
      <w:tr>
        <w:trPr>
          <w:trHeight w:val="167"/>
        </w:trPr>
        <w:tc>
          <w:tcPr>
            <w:tcW w:w="7380" w:type="dxa"/>
            <w:vAlign w:val="bottom"/>
          </w:tcPr>
          <w:p>
            <w:pPr>
              <w:ind w:left="1060"/>
              <w:spacing w:after="0"/>
              <w:rPr>
                <w:sz w:val="20"/>
                <w:szCs w:val="20"/>
                <w:color w:val="auto"/>
              </w:rPr>
            </w:pPr>
            <w:r>
              <w:rPr>
                <w:rFonts w:ascii="Courier New" w:cs="Courier New" w:eastAsia="Courier New" w:hAnsi="Courier New"/>
                <w:sz w:val="14"/>
                <w:szCs w:val="14"/>
                <w:color w:val="auto"/>
              </w:rPr>
              <w:t>Stock issued</w:t>
            </w:r>
          </w:p>
        </w:tc>
        <w:tc>
          <w:tcPr>
            <w:tcW w:w="1560" w:type="dxa"/>
            <w:vAlign w:val="bottom"/>
          </w:tcPr>
          <w:p>
            <w:pPr>
              <w:spacing w:after="0"/>
              <w:rPr>
                <w:sz w:val="14"/>
                <w:szCs w:val="14"/>
                <w:color w:val="auto"/>
              </w:rPr>
            </w:pP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(440,000)</w:t>
            </w:r>
          </w:p>
        </w:tc>
        <w:tc>
          <w:tcPr>
            <w:tcW w:w="34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(3,000,000)</w:t>
            </w:r>
          </w:p>
        </w:tc>
      </w:tr>
      <w:tr>
        <w:trPr>
          <w:trHeight w:val="167"/>
        </w:trPr>
        <w:tc>
          <w:tcPr>
            <w:tcW w:w="7380" w:type="dxa"/>
            <w:vAlign w:val="bottom"/>
          </w:tcPr>
          <w:p>
            <w:pPr>
              <w:ind w:left="1060"/>
              <w:spacing w:after="0"/>
              <w:rPr>
                <w:sz w:val="20"/>
                <w:szCs w:val="20"/>
                <w:color w:val="auto"/>
              </w:rPr>
            </w:pPr>
            <w:r>
              <w:rPr>
                <w:rFonts w:ascii="Courier New" w:cs="Courier New" w:eastAsia="Courier New" w:hAnsi="Courier New"/>
                <w:sz w:val="14"/>
                <w:szCs w:val="14"/>
                <w:color w:val="auto"/>
              </w:rPr>
              <w:t>Note payable</w:t>
            </w:r>
          </w:p>
        </w:tc>
        <w:tc>
          <w:tcPr>
            <w:tcW w:w="1560" w:type="dxa"/>
            <w:vAlign w:val="bottom"/>
          </w:tcPr>
          <w:p>
            <w:pPr>
              <w:spacing w:after="0"/>
              <w:rPr>
                <w:sz w:val="14"/>
                <w:szCs w:val="14"/>
                <w:color w:val="auto"/>
              </w:rPr>
            </w:pPr>
          </w:p>
        </w:tc>
        <w:tc>
          <w:tcPr>
            <w:tcW w:w="118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w:t>
            </w:r>
          </w:p>
        </w:tc>
        <w:tc>
          <w:tcPr>
            <w:tcW w:w="34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(700,000)</w:t>
            </w:r>
          </w:p>
        </w:tc>
      </w:tr>
      <w:tr>
        <w:trPr>
          <w:trHeight w:val="167"/>
        </w:trPr>
        <w:tc>
          <w:tcPr>
            <w:tcW w:w="7380" w:type="dxa"/>
            <w:vAlign w:val="bottom"/>
          </w:tcPr>
          <w:p>
            <w:pPr>
              <w:ind w:left="1060"/>
              <w:spacing w:after="0"/>
              <w:rPr>
                <w:sz w:val="20"/>
                <w:szCs w:val="20"/>
                <w:color w:val="auto"/>
              </w:rPr>
            </w:pPr>
            <w:r>
              <w:rPr>
                <w:rFonts w:ascii="Courier New" w:cs="Courier New" w:eastAsia="Courier New" w:hAnsi="Courier New"/>
                <w:sz w:val="14"/>
                <w:szCs w:val="14"/>
                <w:color w:val="auto"/>
              </w:rPr>
              <w:t>Direct transaction costs</w:t>
            </w:r>
          </w:p>
        </w:tc>
        <w:tc>
          <w:tcPr>
            <w:tcW w:w="1560" w:type="dxa"/>
            <w:vAlign w:val="bottom"/>
          </w:tcPr>
          <w:p>
            <w:pPr>
              <w:spacing w:after="0"/>
              <w:rPr>
                <w:sz w:val="14"/>
                <w:szCs w:val="14"/>
                <w:color w:val="auto"/>
              </w:rPr>
            </w:pPr>
          </w:p>
        </w:tc>
        <w:tc>
          <w:tcPr>
            <w:tcW w:w="118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w:t>
            </w:r>
          </w:p>
        </w:tc>
        <w:tc>
          <w:tcPr>
            <w:tcW w:w="34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(48,162)</w:t>
            </w:r>
          </w:p>
        </w:tc>
      </w:tr>
      <w:tr>
        <w:trPr>
          <w:trHeight w:val="167"/>
        </w:trPr>
        <w:tc>
          <w:tcPr>
            <w:tcW w:w="7380" w:type="dxa"/>
            <w:vAlign w:val="bottom"/>
          </w:tcPr>
          <w:p>
            <w:pPr>
              <w:spacing w:after="0"/>
              <w:rPr>
                <w:sz w:val="14"/>
                <w:szCs w:val="14"/>
                <w:color w:val="auto"/>
              </w:rPr>
            </w:pPr>
          </w:p>
        </w:tc>
        <w:tc>
          <w:tcPr>
            <w:tcW w:w="274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7380" w:type="dxa"/>
            <w:vAlign w:val="bottom"/>
          </w:tcPr>
          <w:p>
            <w:pPr>
              <w:spacing w:after="0"/>
              <w:rPr>
                <w:sz w:val="20"/>
                <w:szCs w:val="20"/>
                <w:color w:val="auto"/>
              </w:rPr>
            </w:pPr>
            <w:r>
              <w:rPr>
                <w:rFonts w:ascii="Courier New" w:cs="Courier New" w:eastAsia="Courier New" w:hAnsi="Courier New"/>
                <w:sz w:val="14"/>
                <w:szCs w:val="14"/>
                <w:color w:val="auto"/>
              </w:rPr>
              <w:t>Cash paid</w:t>
            </w:r>
          </w:p>
        </w:tc>
        <w:tc>
          <w:tcPr>
            <w:tcW w:w="1560" w:type="dxa"/>
            <w:vAlign w:val="bottom"/>
          </w:tcPr>
          <w:p>
            <w:pPr>
              <w:spacing w:after="0"/>
              <w:rPr>
                <w:sz w:val="14"/>
                <w:szCs w:val="14"/>
                <w:color w:val="auto"/>
              </w:rPr>
            </w:pPr>
          </w:p>
        </w:tc>
        <w:tc>
          <w:tcPr>
            <w:tcW w:w="118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960,000</w:t>
            </w:r>
          </w:p>
        </w:tc>
        <w:tc>
          <w:tcPr>
            <w:tcW w:w="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100,000</w:t>
            </w:r>
          </w:p>
        </w:tc>
      </w:tr>
      <w:tr>
        <w:trPr>
          <w:trHeight w:val="167"/>
        </w:trPr>
        <w:tc>
          <w:tcPr>
            <w:tcW w:w="7380" w:type="dxa"/>
            <w:vAlign w:val="bottom"/>
          </w:tcPr>
          <w:p>
            <w:pPr>
              <w:ind w:left="440"/>
              <w:spacing w:after="0"/>
              <w:rPr>
                <w:sz w:val="20"/>
                <w:szCs w:val="20"/>
                <w:color w:val="auto"/>
              </w:rPr>
            </w:pPr>
            <w:r>
              <w:rPr>
                <w:rFonts w:ascii="Courier New" w:cs="Courier New" w:eastAsia="Courier New" w:hAnsi="Courier New"/>
                <w:sz w:val="14"/>
                <w:szCs w:val="14"/>
                <w:color w:val="auto"/>
              </w:rPr>
              <w:t>Less, cash acquired</w:t>
            </w:r>
          </w:p>
        </w:tc>
        <w:tc>
          <w:tcPr>
            <w:tcW w:w="1560" w:type="dxa"/>
            <w:vAlign w:val="bottom"/>
          </w:tcPr>
          <w:p>
            <w:pPr>
              <w:spacing w:after="0"/>
              <w:rPr>
                <w:sz w:val="14"/>
                <w:szCs w:val="14"/>
                <w:color w:val="auto"/>
              </w:rPr>
            </w:pP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(60,000)</w:t>
            </w:r>
          </w:p>
        </w:tc>
        <w:tc>
          <w:tcPr>
            <w:tcW w:w="340" w:type="dxa"/>
            <w:vAlign w:val="bottom"/>
          </w:tcPr>
          <w:p>
            <w:pPr>
              <w:spacing w:after="0"/>
              <w:rPr>
                <w:sz w:val="14"/>
                <w:szCs w:val="14"/>
                <w:color w:val="auto"/>
              </w:rPr>
            </w:pPr>
          </w:p>
        </w:tc>
        <w:tc>
          <w:tcPr>
            <w:tcW w:w="1000" w:type="dxa"/>
            <w:vAlign w:val="bottom"/>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167"/>
        </w:trPr>
        <w:tc>
          <w:tcPr>
            <w:tcW w:w="7380" w:type="dxa"/>
            <w:vAlign w:val="bottom"/>
          </w:tcPr>
          <w:p>
            <w:pPr>
              <w:spacing w:after="0"/>
              <w:rPr>
                <w:sz w:val="14"/>
                <w:szCs w:val="14"/>
                <w:color w:val="auto"/>
              </w:rPr>
            </w:pPr>
          </w:p>
        </w:tc>
        <w:tc>
          <w:tcPr>
            <w:tcW w:w="274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7380" w:type="dxa"/>
            <w:vAlign w:val="bottom"/>
          </w:tcPr>
          <w:p>
            <w:pPr>
              <w:spacing w:after="0"/>
              <w:rPr>
                <w:sz w:val="20"/>
                <w:szCs w:val="20"/>
                <w:color w:val="auto"/>
              </w:rPr>
            </w:pPr>
            <w:r>
              <w:rPr>
                <w:rFonts w:ascii="Courier New" w:cs="Courier New" w:eastAsia="Courier New" w:hAnsi="Courier New"/>
                <w:sz w:val="14"/>
                <w:szCs w:val="14"/>
                <w:color w:val="auto"/>
              </w:rPr>
              <w:t>Net cash paid</w:t>
            </w:r>
          </w:p>
        </w:tc>
        <w:tc>
          <w:tcPr>
            <w:tcW w:w="15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900,000</w:t>
            </w: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100,000</w:t>
            </w:r>
          </w:p>
        </w:tc>
      </w:tr>
      <w:tr>
        <w:trPr>
          <w:trHeight w:val="167"/>
        </w:trPr>
        <w:tc>
          <w:tcPr>
            <w:tcW w:w="7380" w:type="dxa"/>
            <w:vAlign w:val="bottom"/>
          </w:tcPr>
          <w:p>
            <w:pPr>
              <w:spacing w:after="0"/>
              <w:rPr>
                <w:sz w:val="14"/>
                <w:szCs w:val="14"/>
                <w:color w:val="auto"/>
              </w:rPr>
            </w:pPr>
          </w:p>
        </w:tc>
        <w:tc>
          <w:tcPr>
            <w:tcW w:w="274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380" w:type="dxa"/>
            <w:vAlign w:val="bottom"/>
          </w:tcPr>
          <w:p>
            <w:pPr>
              <w:spacing w:after="0"/>
              <w:rPr>
                <w:sz w:val="20"/>
                <w:szCs w:val="20"/>
                <w:color w:val="auto"/>
              </w:rPr>
            </w:pPr>
            <w:r>
              <w:rPr>
                <w:rFonts w:ascii="Courier New" w:cs="Courier New" w:eastAsia="Courier New" w:hAnsi="Courier New"/>
                <w:sz w:val="14"/>
                <w:szCs w:val="14"/>
                <w:color w:val="auto"/>
              </w:rPr>
              <w:t>Cash paid during the year for interest</w:t>
            </w:r>
          </w:p>
        </w:tc>
        <w:tc>
          <w:tcPr>
            <w:tcW w:w="15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39,052</w:t>
            </w: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453,163</w:t>
            </w:r>
          </w:p>
        </w:tc>
      </w:tr>
      <w:tr>
        <w:trPr>
          <w:trHeight w:val="167"/>
        </w:trPr>
        <w:tc>
          <w:tcPr>
            <w:tcW w:w="7380" w:type="dxa"/>
            <w:vAlign w:val="bottom"/>
          </w:tcPr>
          <w:p>
            <w:pPr>
              <w:spacing w:after="0"/>
              <w:rPr>
                <w:sz w:val="14"/>
                <w:szCs w:val="14"/>
                <w:color w:val="auto"/>
              </w:rPr>
            </w:pPr>
          </w:p>
        </w:tc>
        <w:tc>
          <w:tcPr>
            <w:tcW w:w="274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380" w:type="dxa"/>
            <w:vAlign w:val="bottom"/>
          </w:tcPr>
          <w:p>
            <w:pPr>
              <w:spacing w:after="0"/>
              <w:rPr>
                <w:sz w:val="20"/>
                <w:szCs w:val="20"/>
                <w:color w:val="auto"/>
              </w:rPr>
            </w:pPr>
            <w:r>
              <w:rPr>
                <w:rFonts w:ascii="Courier New" w:cs="Courier New" w:eastAsia="Courier New" w:hAnsi="Courier New"/>
                <w:sz w:val="14"/>
                <w:szCs w:val="14"/>
                <w:color w:val="auto"/>
              </w:rPr>
              <w:t>Cash paid during the year for taxes</w:t>
            </w:r>
          </w:p>
        </w:tc>
        <w:tc>
          <w:tcPr>
            <w:tcW w:w="15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30,938</w:t>
            </w: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18,421</w:t>
            </w:r>
          </w:p>
        </w:tc>
      </w:tr>
      <w:tr>
        <w:trPr>
          <w:trHeight w:val="167"/>
        </w:trPr>
        <w:tc>
          <w:tcPr>
            <w:tcW w:w="7380" w:type="dxa"/>
            <w:vAlign w:val="bottom"/>
          </w:tcPr>
          <w:p>
            <w:pPr>
              <w:spacing w:after="0"/>
              <w:rPr>
                <w:sz w:val="14"/>
                <w:szCs w:val="14"/>
                <w:color w:val="auto"/>
              </w:rPr>
            </w:pPr>
          </w:p>
        </w:tc>
        <w:tc>
          <w:tcPr>
            <w:tcW w:w="274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380" w:type="dxa"/>
            <w:vAlign w:val="bottom"/>
          </w:tcPr>
          <w:p>
            <w:pPr>
              <w:spacing w:after="0"/>
              <w:rPr>
                <w:sz w:val="20"/>
                <w:szCs w:val="20"/>
                <w:color w:val="auto"/>
              </w:rPr>
            </w:pPr>
            <w:r>
              <w:rPr>
                <w:rFonts w:ascii="Courier New" w:cs="Courier New" w:eastAsia="Courier New" w:hAnsi="Courier New"/>
                <w:sz w:val="14"/>
                <w:szCs w:val="14"/>
                <w:color w:val="auto"/>
              </w:rPr>
              <w:t>Equipment acquired under capital lease</w:t>
            </w:r>
          </w:p>
        </w:tc>
        <w:tc>
          <w:tcPr>
            <w:tcW w:w="15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17,040</w:t>
            </w:r>
          </w:p>
        </w:tc>
        <w:tc>
          <w:tcPr>
            <w:tcW w:w="34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505,088</w:t>
            </w:r>
          </w:p>
        </w:tc>
      </w:tr>
      <w:tr>
        <w:trPr>
          <w:trHeight w:val="167"/>
        </w:trPr>
        <w:tc>
          <w:tcPr>
            <w:tcW w:w="7380" w:type="dxa"/>
            <w:vAlign w:val="bottom"/>
          </w:tcPr>
          <w:p>
            <w:pPr>
              <w:spacing w:after="0"/>
              <w:rPr>
                <w:sz w:val="14"/>
                <w:szCs w:val="14"/>
                <w:color w:val="auto"/>
              </w:rPr>
            </w:pPr>
          </w:p>
        </w:tc>
        <w:tc>
          <w:tcPr>
            <w:tcW w:w="274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34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w:t>
            </w:r>
          </w:p>
        </w:tc>
      </w:tr>
    </w:tbl>
    <w:p>
      <w:pPr>
        <w:spacing w:after="0" w:line="200" w:lineRule="exact"/>
        <w:rPr>
          <w:sz w:val="20"/>
          <w:szCs w:val="20"/>
          <w:color w:val="auto"/>
        </w:rPr>
      </w:pPr>
    </w:p>
    <w:p>
      <w:pPr>
        <w:spacing w:after="0" w:line="305" w:lineRule="exact"/>
        <w:rPr>
          <w:sz w:val="20"/>
          <w:szCs w:val="20"/>
          <w:color w:val="auto"/>
        </w:rPr>
      </w:pPr>
    </w:p>
    <w:p>
      <w:pPr>
        <w:jc w:val="center"/>
        <w:ind w:right="4420"/>
        <w:spacing w:after="0"/>
        <w:rPr>
          <w:sz w:val="20"/>
          <w:szCs w:val="20"/>
          <w:color w:val="auto"/>
        </w:rPr>
      </w:pPr>
      <w:r>
        <w:rPr>
          <w:rFonts w:ascii="Courier New" w:cs="Courier New" w:eastAsia="Courier New" w:hAnsi="Courier New"/>
          <w:sz w:val="14"/>
          <w:szCs w:val="14"/>
          <w:color w:val="auto"/>
        </w:rPr>
        <w:t>The accompanying notes are an integral part of the consolidated</w:t>
      </w:r>
    </w:p>
    <w:p>
      <w:pPr>
        <w:spacing w:after="0" w:line="8" w:lineRule="exact"/>
        <w:rPr>
          <w:sz w:val="20"/>
          <w:szCs w:val="20"/>
          <w:color w:val="auto"/>
        </w:rPr>
      </w:pPr>
    </w:p>
    <w:p>
      <w:pPr>
        <w:jc w:val="center"/>
        <w:ind w:right="4420"/>
        <w:spacing w:after="0"/>
        <w:rPr>
          <w:sz w:val="20"/>
          <w:szCs w:val="20"/>
          <w:color w:val="auto"/>
        </w:rPr>
      </w:pPr>
      <w:r>
        <w:rPr>
          <w:rFonts w:ascii="Courier New" w:cs="Courier New" w:eastAsia="Courier New" w:hAnsi="Courier New"/>
          <w:sz w:val="14"/>
          <w:szCs w:val="14"/>
          <w:color w:val="auto"/>
        </w:rPr>
        <w:t>financial statements.</w:t>
      </w:r>
    </w:p>
    <w:p>
      <w:pPr>
        <w:sectPr>
          <w:pgSz w:w="11900" w:h="16838" w:orient="portrait"/>
          <w:cols w:equalWidth="0" w:num="1">
            <w:col w:w="11460"/>
          </w:cols>
          <w:pgMar w:left="220" w:top="141" w:right="219" w:bottom="1440" w:gutter="0" w:footer="0" w:header="0"/>
        </w:sectPr>
      </w:pPr>
    </w:p>
    <w:bookmarkStart w:id="41" w:name="page42"/>
    <w:bookmarkEnd w:id="41"/>
    <w:p>
      <w:pPr>
        <w:jc w:val="center"/>
        <w:ind w:right="5360"/>
        <w:spacing w:after="0"/>
        <w:rPr>
          <w:sz w:val="20"/>
          <w:szCs w:val="20"/>
          <w:color w:val="auto"/>
        </w:rPr>
      </w:pPr>
      <w:r>
        <w:rPr>
          <w:rFonts w:ascii="Courier New" w:cs="Courier New" w:eastAsia="Courier New" w:hAnsi="Courier New"/>
          <w:sz w:val="14"/>
          <w:szCs w:val="14"/>
          <w:color w:val="auto"/>
        </w:rPr>
        <w:t>TAKE-TWO INTERACTIVE SOFTWARE, INC. and SUBSIDIARIES</w:t>
      </w:r>
    </w:p>
    <w:p>
      <w:pPr>
        <w:spacing w:after="0" w:line="8" w:lineRule="exact"/>
        <w:rPr>
          <w:sz w:val="20"/>
          <w:szCs w:val="20"/>
          <w:color w:val="auto"/>
        </w:rPr>
      </w:pPr>
    </w:p>
    <w:p>
      <w:pPr>
        <w:jc w:val="center"/>
        <w:ind w:right="5460"/>
        <w:spacing w:after="0"/>
        <w:rPr>
          <w:sz w:val="20"/>
          <w:szCs w:val="20"/>
          <w:color w:val="auto"/>
        </w:rPr>
      </w:pPr>
      <w:r>
        <w:rPr>
          <w:rFonts w:ascii="Courier New" w:cs="Courier New" w:eastAsia="Courier New" w:hAnsi="Courier New"/>
          <w:sz w:val="14"/>
          <w:szCs w:val="14"/>
          <w:color w:val="auto"/>
        </w:rPr>
        <w:t>Consolidated Statements of Stockholders' Equity</w:t>
      </w:r>
    </w:p>
    <w:p>
      <w:pPr>
        <w:spacing w:after="0" w:line="8" w:lineRule="exact"/>
        <w:rPr>
          <w:sz w:val="20"/>
          <w:szCs w:val="20"/>
          <w:color w:val="auto"/>
        </w:rPr>
      </w:pPr>
    </w:p>
    <w:p>
      <w:pPr>
        <w:jc w:val="center"/>
        <w:ind w:right="5460"/>
        <w:spacing w:after="0"/>
        <w:rPr>
          <w:sz w:val="20"/>
          <w:szCs w:val="20"/>
          <w:color w:val="auto"/>
        </w:rPr>
      </w:pPr>
      <w:r>
        <w:rPr>
          <w:rFonts w:ascii="Courier New" w:cs="Courier New" w:eastAsia="Courier New" w:hAnsi="Courier New"/>
          <w:sz w:val="14"/>
          <w:szCs w:val="14"/>
          <w:color w:val="auto"/>
        </w:rPr>
        <w:t>For the years ended October 31, 1996 and 1997</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300" w:type="dxa"/>
            <w:vAlign w:val="bottom"/>
            <w:gridSpan w:val="6"/>
          </w:tcPr>
          <w:p>
            <w:pPr>
              <w:jc w:val="right"/>
              <w:ind w:right="108"/>
              <w:spacing w:after="0"/>
              <w:rPr>
                <w:sz w:val="20"/>
                <w:szCs w:val="20"/>
                <w:color w:val="auto"/>
              </w:rPr>
            </w:pPr>
            <w:r>
              <w:rPr>
                <w:rFonts w:ascii="Courier New" w:cs="Courier New" w:eastAsia="Courier New" w:hAnsi="Courier New"/>
                <w:sz w:val="14"/>
                <w:szCs w:val="14"/>
                <w:color w:val="auto"/>
              </w:rPr>
              <w:t>- --------------------------------------------------------------------------------</w:t>
            </w: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80" w:type="dxa"/>
            <w:vAlign w:val="bottom"/>
          </w:tcPr>
          <w:p>
            <w:pPr>
              <w:spacing w:after="0"/>
              <w:rPr>
                <w:sz w:val="14"/>
                <w:szCs w:val="14"/>
                <w:color w:val="auto"/>
              </w:rPr>
            </w:pPr>
          </w:p>
        </w:tc>
      </w:tr>
      <w:tr>
        <w:trPr>
          <w:trHeight w:val="668"/>
        </w:trPr>
        <w:tc>
          <w:tcPr>
            <w:tcW w:w="7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960" w:type="dxa"/>
            <w:vAlign w:val="bottom"/>
            <w:gridSpan w:val="3"/>
          </w:tcPr>
          <w:p>
            <w:pPr>
              <w:jc w:val="center"/>
              <w:ind w:right="248"/>
              <w:spacing w:after="0"/>
              <w:rPr>
                <w:sz w:val="20"/>
                <w:szCs w:val="20"/>
                <w:color w:val="auto"/>
              </w:rPr>
            </w:pPr>
            <w:r>
              <w:rPr>
                <w:rFonts w:ascii="Courier New" w:cs="Courier New" w:eastAsia="Courier New" w:hAnsi="Courier New"/>
                <w:sz w:val="14"/>
                <w:szCs w:val="14"/>
                <w:color w:val="auto"/>
              </w:rPr>
              <w:t>Convertible</w:t>
            </w: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2040" w:type="dxa"/>
            <w:vAlign w:val="bottom"/>
            <w:gridSpan w:val="3"/>
          </w:tcPr>
          <w:p>
            <w:pPr>
              <w:jc w:val="right"/>
              <w:ind w:right="88"/>
              <w:spacing w:after="0"/>
              <w:rPr>
                <w:sz w:val="20"/>
                <w:szCs w:val="20"/>
                <w:color w:val="auto"/>
              </w:rPr>
            </w:pPr>
            <w:r>
              <w:rPr>
                <w:rFonts w:ascii="Courier New" w:cs="Courier New" w:eastAsia="Courier New" w:hAnsi="Courier New"/>
                <w:sz w:val="14"/>
                <w:szCs w:val="14"/>
                <w:color w:val="auto"/>
              </w:rPr>
              <w:t>Preferred Stock</w:t>
            </w:r>
          </w:p>
        </w:tc>
        <w:tc>
          <w:tcPr>
            <w:tcW w:w="700" w:type="dxa"/>
            <w:vAlign w:val="bottom"/>
          </w:tcPr>
          <w:p>
            <w:pPr>
              <w:spacing w:after="0"/>
              <w:rPr>
                <w:sz w:val="14"/>
                <w:szCs w:val="14"/>
                <w:color w:val="auto"/>
              </w:rPr>
            </w:pPr>
          </w:p>
        </w:tc>
        <w:tc>
          <w:tcPr>
            <w:tcW w:w="1960" w:type="dxa"/>
            <w:vAlign w:val="bottom"/>
            <w:gridSpan w:val="3"/>
          </w:tcPr>
          <w:p>
            <w:pPr>
              <w:jc w:val="center"/>
              <w:ind w:right="228"/>
              <w:spacing w:after="0"/>
              <w:rPr>
                <w:sz w:val="20"/>
                <w:szCs w:val="20"/>
                <w:color w:val="auto"/>
              </w:rPr>
            </w:pPr>
            <w:r>
              <w:rPr>
                <w:rFonts w:ascii="Courier New" w:cs="Courier New" w:eastAsia="Courier New" w:hAnsi="Courier New"/>
                <w:sz w:val="14"/>
                <w:szCs w:val="14"/>
                <w:color w:val="auto"/>
              </w:rPr>
              <w:t>Preferred Stock</w:t>
            </w:r>
          </w:p>
        </w:tc>
        <w:tc>
          <w:tcPr>
            <w:tcW w:w="200" w:type="dxa"/>
            <w:vAlign w:val="bottom"/>
          </w:tcPr>
          <w:p>
            <w:pPr>
              <w:spacing w:after="0"/>
              <w:rPr>
                <w:sz w:val="14"/>
                <w:szCs w:val="14"/>
                <w:color w:val="auto"/>
              </w:rPr>
            </w:pPr>
          </w:p>
        </w:tc>
        <w:tc>
          <w:tcPr>
            <w:tcW w:w="2000" w:type="dxa"/>
            <w:vAlign w:val="bottom"/>
            <w:gridSpan w:val="3"/>
          </w:tcPr>
          <w:p>
            <w:pPr>
              <w:jc w:val="right"/>
              <w:ind w:right="268"/>
              <w:spacing w:after="0"/>
              <w:rPr>
                <w:sz w:val="20"/>
                <w:szCs w:val="20"/>
                <w:color w:val="auto"/>
              </w:rPr>
            </w:pPr>
            <w:r>
              <w:rPr>
                <w:rFonts w:ascii="Courier New" w:cs="Courier New" w:eastAsia="Courier New" w:hAnsi="Courier New"/>
                <w:sz w:val="14"/>
                <w:szCs w:val="14"/>
                <w:color w:val="auto"/>
              </w:rPr>
              <w:t>Common Stock</w:t>
            </w: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Shares</w:t>
            </w:r>
          </w:p>
        </w:tc>
        <w:tc>
          <w:tcPr>
            <w:tcW w:w="640" w:type="dxa"/>
            <w:vAlign w:val="bottom"/>
            <w:gridSpan w:val="2"/>
          </w:tcPr>
          <w:p>
            <w:pPr>
              <w:ind w:left="120"/>
              <w:spacing w:after="0"/>
              <w:rPr>
                <w:sz w:val="20"/>
                <w:szCs w:val="20"/>
                <w:color w:val="auto"/>
              </w:rPr>
            </w:pPr>
            <w:r>
              <w:rPr>
                <w:rFonts w:ascii="Courier New" w:cs="Courier New" w:eastAsia="Courier New" w:hAnsi="Courier New"/>
                <w:sz w:val="14"/>
                <w:szCs w:val="14"/>
                <w:color w:val="auto"/>
                <w:w w:val="99"/>
              </w:rPr>
              <w:t>Amount</w:t>
            </w:r>
          </w:p>
        </w:tc>
        <w:tc>
          <w:tcPr>
            <w:tcW w:w="700" w:type="dxa"/>
            <w:vAlign w:val="bottom"/>
          </w:tcPr>
          <w:p>
            <w:pPr>
              <w:spacing w:after="0"/>
              <w:rPr>
                <w:sz w:val="14"/>
                <w:szCs w:val="14"/>
                <w:color w:val="auto"/>
              </w:rPr>
            </w:pPr>
          </w:p>
        </w:tc>
        <w:tc>
          <w:tcPr>
            <w:tcW w:w="600" w:type="dxa"/>
            <w:vAlign w:val="bottom"/>
          </w:tcPr>
          <w:p>
            <w:pPr>
              <w:jc w:val="right"/>
              <w:ind w:right="8"/>
              <w:spacing w:after="0"/>
              <w:rPr>
                <w:sz w:val="20"/>
                <w:szCs w:val="20"/>
                <w:color w:val="auto"/>
              </w:rPr>
            </w:pPr>
            <w:r>
              <w:rPr>
                <w:rFonts w:ascii="Courier New" w:cs="Courier New" w:eastAsia="Courier New" w:hAnsi="Courier New"/>
                <w:sz w:val="14"/>
                <w:szCs w:val="14"/>
                <w:color w:val="auto"/>
                <w:w w:val="99"/>
              </w:rPr>
              <w:t>Shares</w:t>
            </w:r>
          </w:p>
        </w:tc>
        <w:tc>
          <w:tcPr>
            <w:tcW w:w="440" w:type="dxa"/>
            <w:vAlign w:val="bottom"/>
          </w:tcPr>
          <w:p>
            <w:pPr>
              <w:spacing w:after="0"/>
              <w:rPr>
                <w:sz w:val="14"/>
                <w:szCs w:val="14"/>
                <w:color w:val="auto"/>
              </w:rPr>
            </w:pPr>
          </w:p>
        </w:tc>
        <w:tc>
          <w:tcPr>
            <w:tcW w:w="92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Amount</w:t>
            </w:r>
          </w:p>
        </w:tc>
        <w:tc>
          <w:tcPr>
            <w:tcW w:w="200" w:type="dxa"/>
            <w:vAlign w:val="bottom"/>
          </w:tcPr>
          <w:p>
            <w:pPr>
              <w:spacing w:after="0"/>
              <w:rPr>
                <w:sz w:val="14"/>
                <w:szCs w:val="14"/>
                <w:color w:val="auto"/>
              </w:rPr>
            </w:pPr>
          </w:p>
        </w:tc>
        <w:tc>
          <w:tcPr>
            <w:tcW w:w="920" w:type="dxa"/>
            <w:vAlign w:val="bottom"/>
          </w:tcPr>
          <w:p>
            <w:pPr>
              <w:jc w:val="right"/>
              <w:ind w:right="48"/>
              <w:spacing w:after="0"/>
              <w:rPr>
                <w:sz w:val="20"/>
                <w:szCs w:val="20"/>
                <w:color w:val="auto"/>
              </w:rPr>
            </w:pPr>
            <w:r>
              <w:rPr>
                <w:rFonts w:ascii="Courier New" w:cs="Courier New" w:eastAsia="Courier New" w:hAnsi="Courier New"/>
                <w:sz w:val="14"/>
                <w:szCs w:val="14"/>
                <w:color w:val="auto"/>
              </w:rPr>
              <w:t>Shares</w:t>
            </w:r>
          </w:p>
        </w:tc>
        <w:tc>
          <w:tcPr>
            <w:tcW w:w="400" w:type="dxa"/>
            <w:vAlign w:val="bottom"/>
          </w:tcPr>
          <w:p>
            <w:pPr>
              <w:spacing w:after="0"/>
              <w:rPr>
                <w:sz w:val="14"/>
                <w:szCs w:val="14"/>
                <w:color w:val="auto"/>
              </w:rPr>
            </w:pPr>
          </w:p>
        </w:tc>
        <w:tc>
          <w:tcPr>
            <w:tcW w:w="680" w:type="dxa"/>
            <w:vAlign w:val="bottom"/>
          </w:tcPr>
          <w:p>
            <w:pPr>
              <w:jc w:val="right"/>
              <w:ind w:right="8"/>
              <w:spacing w:after="0"/>
              <w:rPr>
                <w:sz w:val="20"/>
                <w:szCs w:val="20"/>
                <w:color w:val="auto"/>
              </w:rPr>
            </w:pPr>
            <w:r>
              <w:rPr>
                <w:rFonts w:ascii="Courier New" w:cs="Courier New" w:eastAsia="Courier New" w:hAnsi="Courier New"/>
                <w:sz w:val="14"/>
                <w:szCs w:val="14"/>
                <w:color w:val="auto"/>
              </w:rPr>
              <w:t>Amount</w:t>
            </w: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w:t>
            </w:r>
          </w:p>
        </w:tc>
        <w:tc>
          <w:tcPr>
            <w:tcW w:w="64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c>
          <w:tcPr>
            <w:tcW w:w="700" w:type="dxa"/>
            <w:vAlign w:val="bottom"/>
          </w:tcPr>
          <w:p>
            <w:pPr>
              <w:spacing w:after="0"/>
              <w:rPr>
                <w:sz w:val="14"/>
                <w:szCs w:val="14"/>
                <w:color w:val="auto"/>
              </w:rPr>
            </w:pPr>
          </w:p>
        </w:tc>
        <w:tc>
          <w:tcPr>
            <w:tcW w:w="600" w:type="dxa"/>
            <w:vAlign w:val="bottom"/>
          </w:tcPr>
          <w:p>
            <w:pPr>
              <w:jc w:val="right"/>
              <w:ind w:right="8"/>
              <w:spacing w:after="0"/>
              <w:rPr>
                <w:sz w:val="20"/>
                <w:szCs w:val="20"/>
                <w:color w:val="auto"/>
              </w:rPr>
            </w:pPr>
            <w:r>
              <w:rPr>
                <w:rFonts w:ascii="Courier New" w:cs="Courier New" w:eastAsia="Courier New" w:hAnsi="Courier New"/>
                <w:sz w:val="14"/>
                <w:szCs w:val="14"/>
                <w:color w:val="auto"/>
                <w:w w:val="99"/>
              </w:rPr>
              <w:t>------</w:t>
            </w:r>
          </w:p>
        </w:tc>
        <w:tc>
          <w:tcPr>
            <w:tcW w:w="440" w:type="dxa"/>
            <w:vAlign w:val="bottom"/>
          </w:tcPr>
          <w:p>
            <w:pPr>
              <w:spacing w:after="0"/>
              <w:rPr>
                <w:sz w:val="14"/>
                <w:szCs w:val="14"/>
                <w:color w:val="auto"/>
              </w:rPr>
            </w:pPr>
          </w:p>
        </w:tc>
        <w:tc>
          <w:tcPr>
            <w:tcW w:w="92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200" w:type="dxa"/>
            <w:vAlign w:val="bottom"/>
          </w:tcPr>
          <w:p>
            <w:pPr>
              <w:spacing w:after="0"/>
              <w:rPr>
                <w:sz w:val="14"/>
                <w:szCs w:val="14"/>
                <w:color w:val="auto"/>
              </w:rPr>
            </w:pPr>
          </w:p>
        </w:tc>
        <w:tc>
          <w:tcPr>
            <w:tcW w:w="920" w:type="dxa"/>
            <w:vAlign w:val="bottom"/>
          </w:tcPr>
          <w:p>
            <w:pPr>
              <w:jc w:val="right"/>
              <w:ind w:right="48"/>
              <w:spacing w:after="0"/>
              <w:rPr>
                <w:sz w:val="20"/>
                <w:szCs w:val="20"/>
                <w:color w:val="auto"/>
              </w:rPr>
            </w:pPr>
            <w:r>
              <w:rPr>
                <w:rFonts w:ascii="Courier New" w:cs="Courier New" w:eastAsia="Courier New" w:hAnsi="Courier New"/>
                <w:sz w:val="14"/>
                <w:szCs w:val="14"/>
                <w:color w:val="auto"/>
              </w:rPr>
              <w:t>------</w:t>
            </w:r>
          </w:p>
        </w:tc>
        <w:tc>
          <w:tcPr>
            <w:tcW w:w="400" w:type="dxa"/>
            <w:vAlign w:val="bottom"/>
          </w:tcPr>
          <w:p>
            <w:pPr>
              <w:spacing w:after="0"/>
              <w:rPr>
                <w:sz w:val="14"/>
                <w:szCs w:val="14"/>
                <w:color w:val="auto"/>
              </w:rPr>
            </w:pPr>
          </w:p>
        </w:tc>
        <w:tc>
          <w:tcPr>
            <w:tcW w:w="68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Balance,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October 31, 1995</w:t>
            </w: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317</w:t>
            </w:r>
          </w:p>
        </w:tc>
        <w:tc>
          <w:tcPr>
            <w:tcW w:w="260" w:type="dxa"/>
            <w:vAlign w:val="bottom"/>
          </w:tcPr>
          <w:p>
            <w:pPr>
              <w:ind w:left="120"/>
              <w:spacing w:after="0"/>
              <w:rPr>
                <w:sz w:val="20"/>
                <w:szCs w:val="20"/>
                <w:color w:val="auto"/>
              </w:rPr>
            </w:pPr>
            <w:r>
              <w:rPr>
                <w:rFonts w:ascii="Courier New" w:cs="Courier New" w:eastAsia="Courier New" w:hAnsi="Courier New"/>
                <w:sz w:val="14"/>
                <w:szCs w:val="14"/>
                <w:color w:val="auto"/>
              </w:rPr>
              <w:t>$</w:t>
            </w:r>
          </w:p>
        </w:tc>
        <w:tc>
          <w:tcPr>
            <w:tcW w:w="380" w:type="dxa"/>
            <w:vAlign w:val="bottom"/>
          </w:tcPr>
          <w:p>
            <w:pPr>
              <w:jc w:val="right"/>
              <w:spacing w:after="0"/>
              <w:rPr>
                <w:sz w:val="20"/>
                <w:szCs w:val="20"/>
                <w:color w:val="auto"/>
              </w:rPr>
            </w:pPr>
            <w:r>
              <w:rPr>
                <w:rFonts w:ascii="Courier New" w:cs="Courier New" w:eastAsia="Courier New" w:hAnsi="Courier New"/>
                <w:sz w:val="14"/>
                <w:szCs w:val="14"/>
                <w:color w:val="auto"/>
              </w:rPr>
              <w:t>317</w:t>
            </w:r>
          </w:p>
        </w:tc>
        <w:tc>
          <w:tcPr>
            <w:tcW w:w="130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17,500</w:t>
            </w:r>
          </w:p>
        </w:tc>
        <w:tc>
          <w:tcPr>
            <w:tcW w:w="44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92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249,987</w:t>
            </w:r>
          </w:p>
        </w:tc>
        <w:tc>
          <w:tcPr>
            <w:tcW w:w="200" w:type="dxa"/>
            <w:vAlign w:val="bottom"/>
          </w:tcPr>
          <w:p>
            <w:pPr>
              <w:spacing w:after="0"/>
              <w:rPr>
                <w:sz w:val="24"/>
                <w:szCs w:val="24"/>
                <w:color w:val="auto"/>
              </w:rPr>
            </w:pPr>
          </w:p>
        </w:tc>
        <w:tc>
          <w:tcPr>
            <w:tcW w:w="920" w:type="dxa"/>
            <w:vAlign w:val="bottom"/>
          </w:tcPr>
          <w:p>
            <w:pPr>
              <w:jc w:val="right"/>
              <w:ind w:right="48"/>
              <w:spacing w:after="0"/>
              <w:rPr>
                <w:sz w:val="20"/>
                <w:szCs w:val="20"/>
                <w:color w:val="auto"/>
              </w:rPr>
            </w:pPr>
            <w:r>
              <w:rPr>
                <w:rFonts w:ascii="Courier New" w:cs="Courier New" w:eastAsia="Courier New" w:hAnsi="Courier New"/>
                <w:sz w:val="14"/>
                <w:szCs w:val="14"/>
                <w:color w:val="auto"/>
              </w:rPr>
              <w:t>5,345,638</w:t>
            </w:r>
          </w:p>
        </w:tc>
        <w:tc>
          <w:tcPr>
            <w:tcW w:w="400" w:type="dxa"/>
            <w:vAlign w:val="bottom"/>
          </w:tcPr>
          <w:p>
            <w:pPr>
              <w:ind w:left="300"/>
              <w:spacing w:after="0"/>
              <w:rPr>
                <w:sz w:val="20"/>
                <w:szCs w:val="20"/>
                <w:color w:val="auto"/>
              </w:rPr>
            </w:pPr>
            <w:r>
              <w:rPr>
                <w:rFonts w:ascii="Courier New" w:cs="Courier New" w:eastAsia="Courier New" w:hAnsi="Courier New"/>
                <w:sz w:val="14"/>
                <w:szCs w:val="14"/>
                <w:color w:val="auto"/>
                <w:w w:val="94"/>
              </w:rPr>
              <w:t>$</w:t>
            </w: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53,456</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common stock</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24,944</w:t>
            </w:r>
          </w:p>
        </w:tc>
        <w:tc>
          <w:tcPr>
            <w:tcW w:w="40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249</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compensatory stock options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Amortization of deferred compensation</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140"/>
              <w:spacing w:after="0"/>
              <w:rPr>
                <w:sz w:val="20"/>
                <w:szCs w:val="20"/>
                <w:color w:val="auto"/>
              </w:rPr>
            </w:pPr>
            <w:r>
              <w:rPr>
                <w:rFonts w:ascii="Courier New" w:cs="Courier New" w:eastAsia="Courier New" w:hAnsi="Courier New"/>
                <w:sz w:val="14"/>
                <w:szCs w:val="14"/>
                <w:color w:val="auto"/>
              </w:rPr>
              <w:t>of common stock in connection with</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Mission Studios acquisition</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182,923</w:t>
            </w:r>
          </w:p>
        </w:tc>
        <w:tc>
          <w:tcPr>
            <w:tcW w:w="4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1,829</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warrants in connection with</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520"/>
              <w:spacing w:after="0"/>
              <w:rPr>
                <w:sz w:val="20"/>
                <w:szCs w:val="20"/>
                <w:color w:val="auto"/>
              </w:rPr>
            </w:pPr>
            <w:r>
              <w:rPr>
                <w:rFonts w:ascii="Courier New" w:cs="Courier New" w:eastAsia="Courier New" w:hAnsi="Courier New"/>
                <w:sz w:val="14"/>
                <w:szCs w:val="14"/>
                <w:color w:val="auto"/>
              </w:rPr>
              <w:t>'96 private placement</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80" w:type="dxa"/>
            <w:vAlign w:val="bottom"/>
          </w:tcPr>
          <w:p>
            <w:pPr>
              <w:spacing w:after="0"/>
              <w:rPr>
                <w:sz w:val="14"/>
                <w:szCs w:val="1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Declaration of dividends to preferred stockholders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Distributions paid to S corporation shareholders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Conversion of consulting payments due into</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common stock</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42,496</w:t>
            </w:r>
          </w:p>
        </w:tc>
        <w:tc>
          <w:tcPr>
            <w:tcW w:w="4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425</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Exercise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stock options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1,663</w:t>
            </w:r>
          </w:p>
        </w:tc>
        <w:tc>
          <w:tcPr>
            <w:tcW w:w="40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17</w:t>
            </w: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Net income</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w:t>
            </w:r>
          </w:p>
        </w:tc>
        <w:tc>
          <w:tcPr>
            <w:tcW w:w="64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c>
          <w:tcPr>
            <w:tcW w:w="700" w:type="dxa"/>
            <w:vAlign w:val="bottom"/>
          </w:tcPr>
          <w:p>
            <w:pPr>
              <w:spacing w:after="0"/>
              <w:rPr>
                <w:sz w:val="14"/>
                <w:szCs w:val="14"/>
                <w:color w:val="auto"/>
              </w:rPr>
            </w:pPr>
          </w:p>
        </w:tc>
        <w:tc>
          <w:tcPr>
            <w:tcW w:w="600" w:type="dxa"/>
            <w:vAlign w:val="bottom"/>
          </w:tcPr>
          <w:p>
            <w:pPr>
              <w:jc w:val="right"/>
              <w:ind w:right="8"/>
              <w:spacing w:after="0"/>
              <w:rPr>
                <w:sz w:val="20"/>
                <w:szCs w:val="20"/>
                <w:color w:val="auto"/>
              </w:rPr>
            </w:pPr>
            <w:r>
              <w:rPr>
                <w:rFonts w:ascii="Courier New" w:cs="Courier New" w:eastAsia="Courier New" w:hAnsi="Courier New"/>
                <w:sz w:val="14"/>
                <w:szCs w:val="14"/>
                <w:color w:val="auto"/>
                <w:w w:val="99"/>
              </w:rPr>
              <w:t>------</w:t>
            </w:r>
          </w:p>
        </w:tc>
        <w:tc>
          <w:tcPr>
            <w:tcW w:w="1360" w:type="dxa"/>
            <w:vAlign w:val="bottom"/>
            <w:gridSpan w:val="2"/>
          </w:tcPr>
          <w:p>
            <w:pPr>
              <w:jc w:val="right"/>
              <w:ind w:right="68"/>
              <w:spacing w:after="0"/>
              <w:rPr>
                <w:sz w:val="20"/>
                <w:szCs w:val="20"/>
                <w:color w:val="auto"/>
              </w:rPr>
            </w:pPr>
            <w:r>
              <w:rPr>
                <w:rFonts w:ascii="Courier New" w:cs="Courier New" w:eastAsia="Courier New" w:hAnsi="Courier New"/>
                <w:sz w:val="14"/>
                <w:szCs w:val="14"/>
                <w:color w:val="auto"/>
              </w:rPr>
              <w:t>-----------</w:t>
            </w: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Balance,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October 31, 1996</w:t>
            </w: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317</w:t>
            </w:r>
          </w:p>
        </w:tc>
        <w:tc>
          <w:tcPr>
            <w:tcW w:w="260" w:type="dxa"/>
            <w:vAlign w:val="bottom"/>
          </w:tcPr>
          <w:p>
            <w:pPr>
              <w:spacing w:after="0"/>
              <w:rPr>
                <w:sz w:val="24"/>
                <w:szCs w:val="24"/>
                <w:color w:val="auto"/>
              </w:rPr>
            </w:pPr>
          </w:p>
        </w:tc>
        <w:tc>
          <w:tcPr>
            <w:tcW w:w="380" w:type="dxa"/>
            <w:vAlign w:val="bottom"/>
          </w:tcPr>
          <w:p>
            <w:pPr>
              <w:jc w:val="right"/>
              <w:spacing w:after="0"/>
              <w:rPr>
                <w:sz w:val="20"/>
                <w:szCs w:val="20"/>
                <w:color w:val="auto"/>
              </w:rPr>
            </w:pPr>
            <w:r>
              <w:rPr>
                <w:rFonts w:ascii="Courier New" w:cs="Courier New" w:eastAsia="Courier New" w:hAnsi="Courier New"/>
                <w:sz w:val="14"/>
                <w:szCs w:val="14"/>
                <w:color w:val="auto"/>
              </w:rPr>
              <w:t>317</w:t>
            </w:r>
          </w:p>
        </w:tc>
        <w:tc>
          <w:tcPr>
            <w:tcW w:w="700" w:type="dxa"/>
            <w:vAlign w:val="bottom"/>
          </w:tcPr>
          <w:p>
            <w:pPr>
              <w:spacing w:after="0"/>
              <w:rPr>
                <w:sz w:val="24"/>
                <w:szCs w:val="24"/>
                <w:color w:val="auto"/>
              </w:rPr>
            </w:pPr>
          </w:p>
        </w:tc>
        <w:tc>
          <w:tcPr>
            <w:tcW w:w="600" w:type="dxa"/>
            <w:vAlign w:val="bottom"/>
          </w:tcPr>
          <w:p>
            <w:pPr>
              <w:jc w:val="right"/>
              <w:ind w:right="8"/>
              <w:spacing w:after="0"/>
              <w:rPr>
                <w:sz w:val="20"/>
                <w:szCs w:val="20"/>
                <w:color w:val="auto"/>
              </w:rPr>
            </w:pPr>
            <w:r>
              <w:rPr>
                <w:rFonts w:ascii="Courier New" w:cs="Courier New" w:eastAsia="Courier New" w:hAnsi="Courier New"/>
                <w:sz w:val="14"/>
                <w:szCs w:val="14"/>
                <w:color w:val="auto"/>
                <w:w w:val="99"/>
              </w:rPr>
              <w:t>17,500</w:t>
            </w:r>
          </w:p>
        </w:tc>
        <w:tc>
          <w:tcPr>
            <w:tcW w:w="440" w:type="dxa"/>
            <w:vAlign w:val="bottom"/>
          </w:tcPr>
          <w:p>
            <w:pPr>
              <w:spacing w:after="0"/>
              <w:rPr>
                <w:sz w:val="24"/>
                <w:szCs w:val="24"/>
                <w:color w:val="auto"/>
              </w:rPr>
            </w:pPr>
          </w:p>
        </w:tc>
        <w:tc>
          <w:tcPr>
            <w:tcW w:w="920" w:type="dxa"/>
            <w:vAlign w:val="bottom"/>
          </w:tcPr>
          <w:p>
            <w:pPr>
              <w:jc w:val="right"/>
              <w:ind w:right="68"/>
              <w:spacing w:after="0"/>
              <w:rPr>
                <w:sz w:val="20"/>
                <w:szCs w:val="20"/>
                <w:color w:val="auto"/>
              </w:rPr>
            </w:pPr>
            <w:r>
              <w:rPr>
                <w:rFonts w:ascii="Courier New" w:cs="Courier New" w:eastAsia="Courier New" w:hAnsi="Courier New"/>
                <w:sz w:val="14"/>
                <w:szCs w:val="14"/>
                <w:color w:val="auto"/>
              </w:rPr>
              <w:t>249,987</w:t>
            </w:r>
          </w:p>
        </w:tc>
        <w:tc>
          <w:tcPr>
            <w:tcW w:w="2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5,597,664</w:t>
            </w:r>
          </w:p>
        </w:tc>
        <w:tc>
          <w:tcPr>
            <w:tcW w:w="40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55,976</w:t>
            </w: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Conversion of preferred stock</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(17,500)</w:t>
            </w:r>
          </w:p>
        </w:tc>
        <w:tc>
          <w:tcPr>
            <w:tcW w:w="44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(249,987)</w:t>
            </w:r>
          </w:p>
        </w:tc>
        <w:tc>
          <w:tcPr>
            <w:tcW w:w="2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409,791</w:t>
            </w:r>
          </w:p>
        </w:tc>
        <w:tc>
          <w:tcPr>
            <w:tcW w:w="40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4,098</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warrants in lieu of dividends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common stock and warrants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in connection with a  public offering,</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80" w:type="dxa"/>
            <w:vAlign w:val="bottom"/>
          </w:tcPr>
          <w:p>
            <w:pPr>
              <w:spacing w:after="0"/>
              <w:rPr>
                <w:sz w:val="14"/>
                <w:szCs w:val="14"/>
                <w:color w:val="auto"/>
              </w:rPr>
            </w:pPr>
          </w:p>
        </w:tc>
      </w:tr>
      <w:tr>
        <w:trPr>
          <w:trHeight w:val="167"/>
        </w:trPr>
        <w:tc>
          <w:tcPr>
            <w:tcW w:w="740" w:type="dxa"/>
            <w:vAlign w:val="bottom"/>
          </w:tcPr>
          <w:p>
            <w:pPr>
              <w:ind w:left="440"/>
              <w:spacing w:after="0"/>
              <w:rPr>
                <w:sz w:val="20"/>
                <w:szCs w:val="20"/>
                <w:color w:val="auto"/>
              </w:rPr>
            </w:pPr>
            <w:r>
              <w:rPr>
                <w:rFonts w:ascii="Courier New" w:cs="Courier New" w:eastAsia="Courier New" w:hAnsi="Courier New"/>
                <w:sz w:val="14"/>
                <w:szCs w:val="14"/>
                <w:color w:val="auto"/>
              </w:rPr>
              <w:t>net</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issuance costs</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1,840,000</w:t>
            </w:r>
          </w:p>
        </w:tc>
        <w:tc>
          <w:tcPr>
            <w:tcW w:w="4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18,400</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common stock and warrants in</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connection with  1997 placement of debt</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55,000</w:t>
            </w:r>
          </w:p>
        </w:tc>
        <w:tc>
          <w:tcPr>
            <w:tcW w:w="4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550</w:t>
            </w: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Conversion  of warrants issued in connection with</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1996 private placement into common stock</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26,035</w:t>
            </w:r>
          </w:p>
        </w:tc>
        <w:tc>
          <w:tcPr>
            <w:tcW w:w="4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260</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common stock in connection with</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IMSI and CAG acquisition</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900,000</w:t>
            </w:r>
          </w:p>
        </w:tc>
        <w:tc>
          <w:tcPr>
            <w:tcW w:w="4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9,000</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common stock in connection with</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740" w:type="dxa"/>
            <w:vAlign w:val="bottom"/>
          </w:tcPr>
          <w:p>
            <w:pPr>
              <w:ind w:left="440"/>
              <w:spacing w:after="0"/>
              <w:rPr>
                <w:sz w:val="20"/>
                <w:szCs w:val="20"/>
                <w:color w:val="auto"/>
              </w:rPr>
            </w:pPr>
            <w:r>
              <w:rPr>
                <w:rFonts w:ascii="Courier New" w:cs="Courier New" w:eastAsia="Courier New" w:hAnsi="Courier New"/>
                <w:sz w:val="14"/>
                <w:szCs w:val="14"/>
                <w:color w:val="auto"/>
              </w:rPr>
              <w:t>TTE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and ART acquisition</w:t>
            </w:r>
          </w:p>
        </w:tc>
        <w:tc>
          <w:tcPr>
            <w:tcW w:w="1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406,553</w:t>
            </w:r>
          </w:p>
        </w:tc>
        <w:tc>
          <w:tcPr>
            <w:tcW w:w="4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4,066</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Exercise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stock options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15,000</w:t>
            </w:r>
          </w:p>
        </w:tc>
        <w:tc>
          <w:tcPr>
            <w:tcW w:w="40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150</w:t>
            </w: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Declaration of dividends to preferred stockholders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Distributions paid to S corporation shareholders</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Amortization of deferred compensation</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Foreign currency translation adjustment</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Net loss</w:t>
            </w:r>
          </w:p>
        </w:tc>
        <w:tc>
          <w:tcPr>
            <w:tcW w:w="3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w:t>
            </w:r>
          </w:p>
        </w:tc>
        <w:tc>
          <w:tcPr>
            <w:tcW w:w="64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c>
          <w:tcPr>
            <w:tcW w:w="700" w:type="dxa"/>
            <w:vAlign w:val="bottom"/>
          </w:tcPr>
          <w:p>
            <w:pPr>
              <w:spacing w:after="0"/>
              <w:rPr>
                <w:sz w:val="14"/>
                <w:szCs w:val="14"/>
                <w:color w:val="auto"/>
              </w:rPr>
            </w:pPr>
          </w:p>
        </w:tc>
        <w:tc>
          <w:tcPr>
            <w:tcW w:w="600" w:type="dxa"/>
            <w:vAlign w:val="bottom"/>
          </w:tcPr>
          <w:p>
            <w:pPr>
              <w:jc w:val="right"/>
              <w:ind w:right="8"/>
              <w:spacing w:after="0"/>
              <w:rPr>
                <w:sz w:val="20"/>
                <w:szCs w:val="20"/>
                <w:color w:val="auto"/>
              </w:rPr>
            </w:pPr>
            <w:r>
              <w:rPr>
                <w:rFonts w:ascii="Courier New" w:cs="Courier New" w:eastAsia="Courier New" w:hAnsi="Courier New"/>
                <w:sz w:val="14"/>
                <w:szCs w:val="14"/>
                <w:color w:val="auto"/>
                <w:w w:val="99"/>
              </w:rPr>
              <w:t>------</w:t>
            </w:r>
          </w:p>
        </w:tc>
        <w:tc>
          <w:tcPr>
            <w:tcW w:w="1360" w:type="dxa"/>
            <w:vAlign w:val="bottom"/>
            <w:gridSpan w:val="2"/>
          </w:tcPr>
          <w:p>
            <w:pPr>
              <w:jc w:val="right"/>
              <w:ind w:right="68"/>
              <w:spacing w:after="0"/>
              <w:rPr>
                <w:sz w:val="20"/>
                <w:szCs w:val="20"/>
                <w:color w:val="auto"/>
              </w:rPr>
            </w:pPr>
            <w:r>
              <w:rPr>
                <w:rFonts w:ascii="Courier New" w:cs="Courier New" w:eastAsia="Courier New" w:hAnsi="Courier New"/>
                <w:sz w:val="14"/>
                <w:szCs w:val="14"/>
                <w:color w:val="auto"/>
              </w:rPr>
              <w:t>-----------</w:t>
            </w:r>
          </w:p>
        </w:tc>
        <w:tc>
          <w:tcPr>
            <w:tcW w:w="11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c>
          <w:tcPr>
            <w:tcW w:w="10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Balance,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October 31, 1997</w:t>
            </w: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317</w:t>
            </w:r>
          </w:p>
        </w:tc>
        <w:tc>
          <w:tcPr>
            <w:tcW w:w="260" w:type="dxa"/>
            <w:vAlign w:val="bottom"/>
          </w:tcPr>
          <w:p>
            <w:pPr>
              <w:ind w:left="120"/>
              <w:spacing w:after="0"/>
              <w:rPr>
                <w:sz w:val="20"/>
                <w:szCs w:val="20"/>
                <w:color w:val="auto"/>
              </w:rPr>
            </w:pPr>
            <w:r>
              <w:rPr>
                <w:rFonts w:ascii="Courier New" w:cs="Courier New" w:eastAsia="Courier New" w:hAnsi="Courier New"/>
                <w:sz w:val="14"/>
                <w:szCs w:val="14"/>
                <w:color w:val="auto"/>
              </w:rPr>
              <w:t>$</w:t>
            </w:r>
          </w:p>
        </w:tc>
        <w:tc>
          <w:tcPr>
            <w:tcW w:w="380" w:type="dxa"/>
            <w:vAlign w:val="bottom"/>
          </w:tcPr>
          <w:p>
            <w:pPr>
              <w:jc w:val="right"/>
              <w:spacing w:after="0"/>
              <w:rPr>
                <w:sz w:val="20"/>
                <w:szCs w:val="20"/>
                <w:color w:val="auto"/>
              </w:rPr>
            </w:pPr>
            <w:r>
              <w:rPr>
                <w:rFonts w:ascii="Courier New" w:cs="Courier New" w:eastAsia="Courier New" w:hAnsi="Courier New"/>
                <w:sz w:val="14"/>
                <w:szCs w:val="14"/>
                <w:color w:val="auto"/>
              </w:rPr>
              <w:t>317</w:t>
            </w:r>
          </w:p>
        </w:tc>
        <w:tc>
          <w:tcPr>
            <w:tcW w:w="700" w:type="dxa"/>
            <w:vAlign w:val="bottom"/>
          </w:tcPr>
          <w:p>
            <w:pPr>
              <w:spacing w:after="0"/>
              <w:rPr>
                <w:sz w:val="24"/>
                <w:szCs w:val="24"/>
                <w:color w:val="auto"/>
              </w:rPr>
            </w:pPr>
          </w:p>
        </w:tc>
        <w:tc>
          <w:tcPr>
            <w:tcW w:w="600" w:type="dxa"/>
            <w:vAlign w:val="bottom"/>
          </w:tcPr>
          <w:p>
            <w:pPr>
              <w:jc w:val="right"/>
              <w:ind w:right="88"/>
              <w:spacing w:after="0"/>
              <w:rPr>
                <w:sz w:val="20"/>
                <w:szCs w:val="20"/>
                <w:color w:val="auto"/>
              </w:rPr>
            </w:pPr>
            <w:r>
              <w:rPr>
                <w:rFonts w:ascii="Courier New" w:cs="Courier New" w:eastAsia="Courier New" w:hAnsi="Courier New"/>
                <w:sz w:val="14"/>
                <w:szCs w:val="14"/>
                <w:color w:val="auto"/>
              </w:rPr>
              <w:t>--</w:t>
            </w:r>
          </w:p>
        </w:tc>
        <w:tc>
          <w:tcPr>
            <w:tcW w:w="44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c>
          <w:tcPr>
            <w:tcW w:w="920" w:type="dxa"/>
            <w:vAlign w:val="bottom"/>
          </w:tcPr>
          <w:p>
            <w:pPr>
              <w:jc w:val="right"/>
              <w:ind w:right="248"/>
              <w:spacing w:after="0"/>
              <w:rPr>
                <w:sz w:val="20"/>
                <w:szCs w:val="20"/>
                <w:color w:val="auto"/>
              </w:rPr>
            </w:pPr>
            <w:r>
              <w:rPr>
                <w:rFonts w:ascii="Courier New" w:cs="Courier New" w:eastAsia="Courier New" w:hAnsi="Courier New"/>
                <w:sz w:val="14"/>
                <w:szCs w:val="14"/>
                <w:color w:val="auto"/>
              </w:rPr>
              <w:t>--</w:t>
            </w:r>
          </w:p>
        </w:tc>
        <w:tc>
          <w:tcPr>
            <w:tcW w:w="11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$ 9,250,043</w:t>
            </w:r>
          </w:p>
        </w:tc>
        <w:tc>
          <w:tcPr>
            <w:tcW w:w="400" w:type="dxa"/>
            <w:vAlign w:val="bottom"/>
          </w:tcPr>
          <w:p>
            <w:pPr>
              <w:ind w:left="300"/>
              <w:spacing w:after="0"/>
              <w:rPr>
                <w:sz w:val="20"/>
                <w:szCs w:val="20"/>
                <w:color w:val="auto"/>
              </w:rPr>
            </w:pPr>
            <w:r>
              <w:rPr>
                <w:rFonts w:ascii="Courier New" w:cs="Courier New" w:eastAsia="Courier New" w:hAnsi="Courier New"/>
                <w:sz w:val="14"/>
                <w:szCs w:val="14"/>
                <w:color w:val="auto"/>
                <w:w w:val="94"/>
              </w:rPr>
              <w:t>$</w:t>
            </w:r>
          </w:p>
        </w:tc>
        <w:tc>
          <w:tcPr>
            <w:tcW w:w="680" w:type="dxa"/>
            <w:vAlign w:val="bottom"/>
          </w:tcPr>
          <w:p>
            <w:pPr>
              <w:jc w:val="right"/>
              <w:spacing w:after="0"/>
              <w:rPr>
                <w:sz w:val="20"/>
                <w:szCs w:val="20"/>
                <w:color w:val="auto"/>
              </w:rPr>
            </w:pPr>
            <w:r>
              <w:rPr>
                <w:rFonts w:ascii="Courier New" w:cs="Courier New" w:eastAsia="Courier New" w:hAnsi="Courier New"/>
                <w:sz w:val="14"/>
                <w:szCs w:val="14"/>
                <w:color w:val="auto"/>
              </w:rPr>
              <w:t>92,500</w:t>
            </w: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w:t>
            </w:r>
          </w:p>
        </w:tc>
        <w:tc>
          <w:tcPr>
            <w:tcW w:w="64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c>
          <w:tcPr>
            <w:tcW w:w="700" w:type="dxa"/>
            <w:vAlign w:val="bottom"/>
          </w:tcPr>
          <w:p>
            <w:pPr>
              <w:spacing w:after="0"/>
              <w:rPr>
                <w:sz w:val="14"/>
                <w:szCs w:val="14"/>
                <w:color w:val="auto"/>
              </w:rPr>
            </w:pPr>
          </w:p>
        </w:tc>
        <w:tc>
          <w:tcPr>
            <w:tcW w:w="600" w:type="dxa"/>
            <w:vAlign w:val="bottom"/>
          </w:tcPr>
          <w:p>
            <w:pPr>
              <w:jc w:val="right"/>
              <w:ind w:right="8"/>
              <w:spacing w:after="0"/>
              <w:rPr>
                <w:sz w:val="20"/>
                <w:szCs w:val="20"/>
                <w:color w:val="auto"/>
              </w:rPr>
            </w:pPr>
            <w:r>
              <w:rPr>
                <w:rFonts w:ascii="Courier New" w:cs="Courier New" w:eastAsia="Courier New" w:hAnsi="Courier New"/>
                <w:sz w:val="14"/>
                <w:szCs w:val="14"/>
                <w:color w:val="auto"/>
                <w:w w:val="99"/>
              </w:rPr>
              <w:t>======</w:t>
            </w:r>
          </w:p>
        </w:tc>
        <w:tc>
          <w:tcPr>
            <w:tcW w:w="1360" w:type="dxa"/>
            <w:vAlign w:val="bottom"/>
            <w:gridSpan w:val="2"/>
          </w:tcPr>
          <w:p>
            <w:pPr>
              <w:jc w:val="right"/>
              <w:ind w:right="68"/>
              <w:spacing w:after="0"/>
              <w:rPr>
                <w:sz w:val="20"/>
                <w:szCs w:val="20"/>
                <w:color w:val="auto"/>
              </w:rPr>
            </w:pPr>
            <w:r>
              <w:rPr>
                <w:rFonts w:ascii="Courier New" w:cs="Courier New" w:eastAsia="Courier New" w:hAnsi="Courier New"/>
                <w:sz w:val="14"/>
                <w:szCs w:val="14"/>
                <w:color w:val="auto"/>
              </w:rPr>
              <w:t>===========</w:t>
            </w:r>
          </w:p>
        </w:tc>
        <w:tc>
          <w:tcPr>
            <w:tcW w:w="11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c>
          <w:tcPr>
            <w:tcW w:w="10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r>
      <w:tr>
        <w:trPr>
          <w:trHeight w:val="668"/>
        </w:trPr>
        <w:tc>
          <w:tcPr>
            <w:tcW w:w="7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Additional</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20" w:type="dxa"/>
            <w:vAlign w:val="bottom"/>
            <w:gridSpan w:val="2"/>
          </w:tcPr>
          <w:p>
            <w:pPr>
              <w:ind w:left="120"/>
              <w:spacing w:after="0"/>
              <w:rPr>
                <w:sz w:val="20"/>
                <w:szCs w:val="20"/>
                <w:color w:val="auto"/>
              </w:rPr>
            </w:pPr>
            <w:r>
              <w:rPr>
                <w:rFonts w:ascii="Courier New" w:cs="Courier New" w:eastAsia="Courier New" w:hAnsi="Courier New"/>
                <w:sz w:val="14"/>
                <w:szCs w:val="14"/>
                <w:color w:val="auto"/>
              </w:rPr>
              <w:t>Foreign</w:t>
            </w: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ind w:left="480"/>
              <w:spacing w:after="0"/>
              <w:rPr>
                <w:sz w:val="20"/>
                <w:szCs w:val="20"/>
                <w:color w:val="auto"/>
              </w:rPr>
            </w:pPr>
            <w:r>
              <w:rPr>
                <w:rFonts w:ascii="Courier New" w:cs="Courier New" w:eastAsia="Courier New" w:hAnsi="Courier New"/>
                <w:sz w:val="14"/>
                <w:szCs w:val="14"/>
                <w:color w:val="auto"/>
              </w:rPr>
              <w:t>Paid-in-</w:t>
            </w:r>
          </w:p>
        </w:tc>
        <w:tc>
          <w:tcPr>
            <w:tcW w:w="260" w:type="dxa"/>
            <w:vAlign w:val="bottom"/>
          </w:tcPr>
          <w:p>
            <w:pPr>
              <w:spacing w:after="0"/>
              <w:rPr>
                <w:sz w:val="14"/>
                <w:szCs w:val="14"/>
                <w:color w:val="auto"/>
              </w:rPr>
            </w:pPr>
          </w:p>
        </w:tc>
        <w:tc>
          <w:tcPr>
            <w:tcW w:w="1080" w:type="dxa"/>
            <w:vAlign w:val="bottom"/>
            <w:gridSpan w:val="2"/>
          </w:tcPr>
          <w:p>
            <w:pPr>
              <w:jc w:val="right"/>
              <w:ind w:right="108"/>
              <w:spacing w:after="0"/>
              <w:rPr>
                <w:sz w:val="20"/>
                <w:szCs w:val="20"/>
                <w:color w:val="auto"/>
              </w:rPr>
            </w:pPr>
            <w:r>
              <w:rPr>
                <w:rFonts w:ascii="Courier New" w:cs="Courier New" w:eastAsia="Courier New" w:hAnsi="Courier New"/>
                <w:sz w:val="14"/>
                <w:szCs w:val="14"/>
                <w:color w:val="auto"/>
              </w:rPr>
              <w:t>Deferred</w:t>
            </w:r>
          </w:p>
        </w:tc>
        <w:tc>
          <w:tcPr>
            <w:tcW w:w="600" w:type="dxa"/>
            <w:vAlign w:val="bottom"/>
          </w:tcPr>
          <w:p>
            <w:pPr>
              <w:spacing w:after="0"/>
              <w:rPr>
                <w:sz w:val="14"/>
                <w:szCs w:val="14"/>
                <w:color w:val="auto"/>
              </w:rPr>
            </w:pPr>
          </w:p>
        </w:tc>
        <w:tc>
          <w:tcPr>
            <w:tcW w:w="1360" w:type="dxa"/>
            <w:vAlign w:val="bottom"/>
            <w:gridSpan w:val="2"/>
          </w:tcPr>
          <w:p>
            <w:pPr>
              <w:jc w:val="right"/>
              <w:ind w:right="328"/>
              <w:spacing w:after="0"/>
              <w:rPr>
                <w:sz w:val="20"/>
                <w:szCs w:val="20"/>
                <w:color w:val="auto"/>
              </w:rPr>
            </w:pPr>
            <w:r>
              <w:rPr>
                <w:rFonts w:ascii="Courier New" w:cs="Courier New" w:eastAsia="Courier New" w:hAnsi="Courier New"/>
                <w:sz w:val="14"/>
                <w:szCs w:val="14"/>
                <w:color w:val="auto"/>
              </w:rPr>
              <w:t>Accumulated</w:t>
            </w:r>
          </w:p>
        </w:tc>
        <w:tc>
          <w:tcPr>
            <w:tcW w:w="112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Currency</w:t>
            </w:r>
          </w:p>
        </w:tc>
        <w:tc>
          <w:tcPr>
            <w:tcW w:w="400" w:type="dxa"/>
            <w:vAlign w:val="bottom"/>
          </w:tcPr>
          <w:p>
            <w:pPr>
              <w:spacing w:after="0"/>
              <w:rPr>
                <w:sz w:val="14"/>
                <w:szCs w:val="14"/>
                <w:color w:val="auto"/>
              </w:rPr>
            </w:pPr>
          </w:p>
        </w:tc>
        <w:tc>
          <w:tcPr>
            <w:tcW w:w="680" w:type="dxa"/>
            <w:vAlign w:val="bottom"/>
          </w:tcPr>
          <w:p>
            <w:pPr>
              <w:spacing w:after="0"/>
              <w:rPr>
                <w:sz w:val="14"/>
                <w:szCs w:val="14"/>
                <w:color w:val="auto"/>
              </w:rPr>
            </w:pP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ind w:left="480"/>
              <w:spacing w:after="0"/>
              <w:rPr>
                <w:sz w:val="20"/>
                <w:szCs w:val="20"/>
                <w:color w:val="auto"/>
              </w:rPr>
            </w:pPr>
            <w:r>
              <w:rPr>
                <w:rFonts w:ascii="Courier New" w:cs="Courier New" w:eastAsia="Courier New" w:hAnsi="Courier New"/>
                <w:sz w:val="14"/>
                <w:szCs w:val="14"/>
                <w:color w:val="auto"/>
              </w:rPr>
              <w:t>capital</w:t>
            </w:r>
          </w:p>
        </w:tc>
        <w:tc>
          <w:tcPr>
            <w:tcW w:w="260" w:type="dxa"/>
            <w:vAlign w:val="bottom"/>
          </w:tcPr>
          <w:p>
            <w:pPr>
              <w:spacing w:after="0"/>
              <w:rPr>
                <w:sz w:val="14"/>
                <w:szCs w:val="14"/>
                <w:color w:val="auto"/>
              </w:rPr>
            </w:pPr>
          </w:p>
        </w:tc>
        <w:tc>
          <w:tcPr>
            <w:tcW w:w="10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Compensation</w:t>
            </w:r>
          </w:p>
        </w:tc>
        <w:tc>
          <w:tcPr>
            <w:tcW w:w="600" w:type="dxa"/>
            <w:vAlign w:val="bottom"/>
          </w:tcPr>
          <w:p>
            <w:pPr>
              <w:spacing w:after="0"/>
              <w:rPr>
                <w:sz w:val="14"/>
                <w:szCs w:val="14"/>
                <w:color w:val="auto"/>
              </w:rPr>
            </w:pPr>
          </w:p>
        </w:tc>
        <w:tc>
          <w:tcPr>
            <w:tcW w:w="1360" w:type="dxa"/>
            <w:vAlign w:val="bottom"/>
            <w:gridSpan w:val="2"/>
          </w:tcPr>
          <w:p>
            <w:pPr>
              <w:jc w:val="right"/>
              <w:ind w:right="508"/>
              <w:spacing w:after="0"/>
              <w:rPr>
                <w:sz w:val="20"/>
                <w:szCs w:val="20"/>
                <w:color w:val="auto"/>
              </w:rPr>
            </w:pPr>
            <w:r>
              <w:rPr>
                <w:rFonts w:ascii="Courier New" w:cs="Courier New" w:eastAsia="Courier New" w:hAnsi="Courier New"/>
                <w:sz w:val="14"/>
                <w:szCs w:val="14"/>
                <w:color w:val="auto"/>
              </w:rPr>
              <w:t>Deficit</w:t>
            </w:r>
          </w:p>
        </w:tc>
        <w:tc>
          <w:tcPr>
            <w:tcW w:w="1120" w:type="dxa"/>
            <w:vAlign w:val="bottom"/>
            <w:gridSpan w:val="2"/>
          </w:tcPr>
          <w:p>
            <w:pPr>
              <w:jc w:val="right"/>
              <w:ind w:right="48"/>
              <w:spacing w:after="0"/>
              <w:rPr>
                <w:sz w:val="20"/>
                <w:szCs w:val="20"/>
                <w:color w:val="auto"/>
              </w:rPr>
            </w:pPr>
            <w:r>
              <w:rPr>
                <w:rFonts w:ascii="Courier New" w:cs="Courier New" w:eastAsia="Courier New" w:hAnsi="Courier New"/>
                <w:sz w:val="14"/>
                <w:szCs w:val="14"/>
                <w:color w:val="auto"/>
              </w:rPr>
              <w:t>Translation</w:t>
            </w:r>
          </w:p>
        </w:tc>
        <w:tc>
          <w:tcPr>
            <w:tcW w:w="1080" w:type="dxa"/>
            <w:vAlign w:val="bottom"/>
            <w:gridSpan w:val="2"/>
          </w:tcPr>
          <w:p>
            <w:pPr>
              <w:jc w:val="right"/>
              <w:ind w:right="268"/>
              <w:spacing w:after="0"/>
              <w:rPr>
                <w:sz w:val="20"/>
                <w:szCs w:val="20"/>
                <w:color w:val="auto"/>
              </w:rPr>
            </w:pPr>
            <w:r>
              <w:rPr>
                <w:rFonts w:ascii="Courier New" w:cs="Courier New" w:eastAsia="Courier New" w:hAnsi="Courier New"/>
                <w:sz w:val="14"/>
                <w:szCs w:val="14"/>
                <w:color w:val="auto"/>
              </w:rPr>
              <w:t>Total</w:t>
            </w:r>
          </w:p>
        </w:tc>
      </w:tr>
      <w:tr>
        <w:trPr>
          <w:trHeight w:val="167"/>
        </w:trPr>
        <w:tc>
          <w:tcPr>
            <w:tcW w:w="74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w:t>
            </w:r>
          </w:p>
        </w:tc>
        <w:tc>
          <w:tcPr>
            <w:tcW w:w="260" w:type="dxa"/>
            <w:vAlign w:val="bottom"/>
          </w:tcPr>
          <w:p>
            <w:pPr>
              <w:spacing w:after="0"/>
              <w:rPr>
                <w:sz w:val="14"/>
                <w:szCs w:val="14"/>
                <w:color w:val="auto"/>
              </w:rPr>
            </w:pPr>
          </w:p>
        </w:tc>
        <w:tc>
          <w:tcPr>
            <w:tcW w:w="10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c>
          <w:tcPr>
            <w:tcW w:w="600" w:type="dxa"/>
            <w:vAlign w:val="bottom"/>
          </w:tcPr>
          <w:p>
            <w:pPr>
              <w:spacing w:after="0"/>
              <w:rPr>
                <w:sz w:val="14"/>
                <w:szCs w:val="14"/>
                <w:color w:val="auto"/>
              </w:rPr>
            </w:pPr>
          </w:p>
        </w:tc>
        <w:tc>
          <w:tcPr>
            <w:tcW w:w="1360" w:type="dxa"/>
            <w:vAlign w:val="bottom"/>
            <w:gridSpan w:val="2"/>
          </w:tcPr>
          <w:p>
            <w:pPr>
              <w:jc w:val="right"/>
              <w:ind w:right="328"/>
              <w:spacing w:after="0"/>
              <w:rPr>
                <w:sz w:val="20"/>
                <w:szCs w:val="20"/>
                <w:color w:val="auto"/>
              </w:rPr>
            </w:pPr>
            <w:r>
              <w:rPr>
                <w:rFonts w:ascii="Courier New" w:cs="Courier New" w:eastAsia="Courier New" w:hAnsi="Courier New"/>
                <w:sz w:val="14"/>
                <w:szCs w:val="14"/>
                <w:color w:val="auto"/>
              </w:rPr>
              <w:t>-----------</w:t>
            </w:r>
          </w:p>
        </w:tc>
        <w:tc>
          <w:tcPr>
            <w:tcW w:w="1120" w:type="dxa"/>
            <w:vAlign w:val="bottom"/>
            <w:gridSpan w:val="2"/>
          </w:tcPr>
          <w:p>
            <w:pPr>
              <w:jc w:val="right"/>
              <w:ind w:right="48"/>
              <w:spacing w:after="0"/>
              <w:rPr>
                <w:sz w:val="20"/>
                <w:szCs w:val="20"/>
                <w:color w:val="auto"/>
              </w:rPr>
            </w:pPr>
            <w:r>
              <w:rPr>
                <w:rFonts w:ascii="Courier New" w:cs="Courier New" w:eastAsia="Courier New" w:hAnsi="Courier New"/>
                <w:sz w:val="14"/>
                <w:szCs w:val="14"/>
                <w:color w:val="auto"/>
              </w:rPr>
              <w:t>-----------</w:t>
            </w:r>
          </w:p>
        </w:tc>
        <w:tc>
          <w:tcPr>
            <w:tcW w:w="1080" w:type="dxa"/>
            <w:vAlign w:val="bottom"/>
            <w:gridSpan w:val="2"/>
          </w:tcPr>
          <w:p>
            <w:pPr>
              <w:ind w:left="300"/>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Balance,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October 31, 1995</w:t>
            </w:r>
          </w:p>
        </w:tc>
        <w:tc>
          <w:tcPr>
            <w:tcW w:w="14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$ 2,528,225</w:t>
            </w:r>
          </w:p>
        </w:tc>
        <w:tc>
          <w:tcPr>
            <w:tcW w:w="260" w:type="dxa"/>
            <w:vAlign w:val="bottom"/>
          </w:tcPr>
          <w:p>
            <w:pPr>
              <w:spacing w:after="0"/>
              <w:rPr>
                <w:sz w:val="24"/>
                <w:szCs w:val="24"/>
                <w:color w:val="auto"/>
              </w:rPr>
            </w:pPr>
          </w:p>
        </w:tc>
        <w:tc>
          <w:tcPr>
            <w:tcW w:w="3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w:t>
            </w:r>
          </w:p>
        </w:tc>
        <w:tc>
          <w:tcPr>
            <w:tcW w:w="70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960" w:type="dxa"/>
            <w:vAlign w:val="bottom"/>
            <w:gridSpan w:val="3"/>
          </w:tcPr>
          <w:p>
            <w:pPr>
              <w:jc w:val="right"/>
              <w:ind w:right="328"/>
              <w:spacing w:after="0"/>
              <w:rPr>
                <w:sz w:val="20"/>
                <w:szCs w:val="20"/>
                <w:color w:val="auto"/>
              </w:rPr>
            </w:pPr>
            <w:r>
              <w:rPr>
                <w:rFonts w:ascii="Courier New" w:cs="Courier New" w:eastAsia="Courier New" w:hAnsi="Courier New"/>
                <w:sz w:val="14"/>
                <w:szCs w:val="14"/>
                <w:color w:val="auto"/>
              </w:rPr>
              <w:t>$(1,499,790)</w:t>
            </w:r>
          </w:p>
        </w:tc>
        <w:tc>
          <w:tcPr>
            <w:tcW w:w="200" w:type="dxa"/>
            <w:vAlign w:val="bottom"/>
          </w:tcPr>
          <w:p>
            <w:pPr>
              <w:ind w:left="120"/>
              <w:spacing w:after="0"/>
              <w:rPr>
                <w:sz w:val="20"/>
                <w:szCs w:val="20"/>
                <w:color w:val="auto"/>
              </w:rPr>
            </w:pPr>
            <w:r>
              <w:rPr>
                <w:rFonts w:ascii="Courier New" w:cs="Courier New" w:eastAsia="Courier New" w:hAnsi="Courier New"/>
                <w:sz w:val="14"/>
                <w:szCs w:val="14"/>
                <w:color w:val="auto"/>
                <w:w w:val="70"/>
              </w:rPr>
              <w:t>$</w:t>
            </w:r>
          </w:p>
        </w:tc>
        <w:tc>
          <w:tcPr>
            <w:tcW w:w="9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08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$ 1,332,195</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common stock</w:t>
            </w:r>
          </w:p>
        </w:tc>
        <w:tc>
          <w:tcPr>
            <w:tcW w:w="14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59,751</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jc w:val="right"/>
              <w:ind w:right="8"/>
              <w:spacing w:after="0"/>
              <w:rPr>
                <w:sz w:val="20"/>
                <w:szCs w:val="20"/>
                <w:color w:val="auto"/>
              </w:rPr>
            </w:pPr>
            <w:r>
              <w:rPr>
                <w:rFonts w:ascii="Courier New" w:cs="Courier New" w:eastAsia="Courier New" w:hAnsi="Courier New"/>
                <w:sz w:val="14"/>
                <w:szCs w:val="14"/>
                <w:color w:val="auto"/>
              </w:rPr>
              <w:t>60,000</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60"/>
              <w:spacing w:after="0"/>
              <w:rPr>
                <w:sz w:val="20"/>
                <w:szCs w:val="20"/>
                <w:color w:val="auto"/>
              </w:rPr>
            </w:pPr>
            <w:r>
              <w:rPr>
                <w:rFonts w:ascii="Courier New" w:cs="Courier New" w:eastAsia="Courier New" w:hAnsi="Courier New"/>
                <w:sz w:val="14"/>
                <w:szCs w:val="14"/>
                <w:color w:val="auto"/>
              </w:rPr>
              <w:t>of compensatory stock options</w:t>
            </w:r>
          </w:p>
        </w:tc>
        <w:tc>
          <w:tcPr>
            <w:tcW w:w="14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51,750</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Courier New" w:cs="Courier New" w:eastAsia="Courier New" w:hAnsi="Courier New"/>
                <w:sz w:val="14"/>
                <w:szCs w:val="14"/>
                <w:color w:val="auto"/>
              </w:rPr>
              <w:t>(51,750)</w:t>
            </w: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4"/>
        </w:trPr>
        <w:tc>
          <w:tcPr>
            <w:tcW w:w="4560" w:type="dxa"/>
            <w:vAlign w:val="bottom"/>
            <w:gridSpan w:val="2"/>
          </w:tcPr>
          <w:p>
            <w:pPr>
              <w:spacing w:after="0"/>
              <w:rPr>
                <w:sz w:val="20"/>
                <w:szCs w:val="20"/>
                <w:color w:val="auto"/>
              </w:rPr>
            </w:pPr>
            <w:r>
              <w:rPr>
                <w:rFonts w:ascii="Courier New" w:cs="Courier New" w:eastAsia="Courier New" w:hAnsi="Courier New"/>
                <w:sz w:val="14"/>
                <w:szCs w:val="14"/>
                <w:color w:val="auto"/>
              </w:rPr>
              <w:t>Amortization of deferred compensation</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17,250</w:t>
            </w: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17,250</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3820" w:type="dxa"/>
            <w:vAlign w:val="bottom"/>
          </w:tcPr>
          <w:p>
            <w:pPr>
              <w:ind w:left="140"/>
              <w:spacing w:after="0"/>
              <w:rPr>
                <w:sz w:val="20"/>
                <w:szCs w:val="20"/>
                <w:color w:val="auto"/>
              </w:rPr>
            </w:pPr>
            <w:r>
              <w:rPr>
                <w:rFonts w:ascii="Courier New" w:cs="Courier New" w:eastAsia="Courier New" w:hAnsi="Courier New"/>
                <w:sz w:val="14"/>
                <w:szCs w:val="14"/>
                <w:color w:val="auto"/>
              </w:rPr>
              <w:t>of common stock in connection with</w:t>
            </w:r>
          </w:p>
        </w:tc>
        <w:tc>
          <w:tcPr>
            <w:tcW w:w="1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167"/>
        </w:trPr>
        <w:tc>
          <w:tcPr>
            <w:tcW w:w="456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Mission Studios acquisition</w:t>
            </w:r>
          </w:p>
        </w:tc>
        <w:tc>
          <w:tcPr>
            <w:tcW w:w="14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438,171</w:t>
            </w: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80" w:type="dxa"/>
            <w:vAlign w:val="bottom"/>
          </w:tcPr>
          <w:p>
            <w:pPr>
              <w:jc w:val="right"/>
              <w:ind w:right="8"/>
              <w:spacing w:after="0"/>
              <w:rPr>
                <w:sz w:val="20"/>
                <w:szCs w:val="20"/>
                <w:color w:val="auto"/>
              </w:rPr>
            </w:pPr>
            <w:r>
              <w:rPr>
                <w:rFonts w:ascii="Courier New" w:cs="Courier New" w:eastAsia="Courier New" w:hAnsi="Courier New"/>
                <w:sz w:val="14"/>
                <w:szCs w:val="14"/>
                <w:color w:val="auto"/>
                <w:w w:val="98"/>
              </w:rPr>
              <w:t>440,000</w:t>
            </w:r>
          </w:p>
        </w:tc>
      </w:tr>
    </w:tbl>
    <w:p>
      <w:pPr>
        <w:sectPr>
          <w:pgSz w:w="11900" w:h="16838" w:orient="portrait"/>
          <w:cols w:equalWidth="0" w:num="1">
            <w:col w:w="11460"/>
          </w:cols>
          <w:pgMar w:left="220" w:top="954" w:right="219" w:bottom="0" w:gutter="0" w:footer="0" w:header="0"/>
        </w:sectPr>
      </w:pPr>
    </w:p>
    <w:bookmarkStart w:id="42" w:name="page43"/>
    <w:bookmarkEnd w:id="4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warrants in connection with</w:t>
            </w:r>
          </w:p>
        </w:tc>
        <w:tc>
          <w:tcPr>
            <w:tcW w:w="15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4600" w:type="dxa"/>
            <w:vAlign w:val="bottom"/>
            <w:gridSpan w:val="3"/>
          </w:tcPr>
          <w:p>
            <w:pPr>
              <w:ind w:left="520"/>
              <w:spacing w:after="0"/>
              <w:rPr>
                <w:sz w:val="20"/>
                <w:szCs w:val="20"/>
                <w:color w:val="auto"/>
              </w:rPr>
            </w:pPr>
            <w:r>
              <w:rPr>
                <w:rFonts w:ascii="Courier New" w:cs="Courier New" w:eastAsia="Courier New" w:hAnsi="Courier New"/>
                <w:sz w:val="14"/>
                <w:szCs w:val="14"/>
                <w:color w:val="auto"/>
              </w:rPr>
              <w:t>'96 private placement</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750,197</w:t>
            </w: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750,197</w:t>
            </w:r>
          </w:p>
        </w:tc>
      </w:tr>
      <w:tr>
        <w:trPr>
          <w:trHeight w:val="334"/>
        </w:trPr>
        <w:tc>
          <w:tcPr>
            <w:tcW w:w="1000" w:type="dxa"/>
            <w:vAlign w:val="bottom"/>
            <w:gridSpan w:val="2"/>
          </w:tcPr>
          <w:p>
            <w:pPr>
              <w:spacing w:after="0"/>
              <w:rPr>
                <w:sz w:val="20"/>
                <w:szCs w:val="20"/>
                <w:color w:val="auto"/>
              </w:rPr>
            </w:pPr>
            <w:r>
              <w:rPr>
                <w:rFonts w:ascii="Courier New" w:cs="Courier New" w:eastAsia="Courier New" w:hAnsi="Courier New"/>
                <w:sz w:val="14"/>
                <w:szCs w:val="14"/>
                <w:color w:val="auto"/>
              </w:rPr>
              <w:t>Declaration</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of dividends to preferred stockholders</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(17,532)</w:t>
            </w:r>
          </w:p>
        </w:tc>
        <w:tc>
          <w:tcPr>
            <w:tcW w:w="13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(17,532)</w:t>
            </w:r>
          </w:p>
        </w:tc>
      </w:tr>
      <w:tr>
        <w:trPr>
          <w:trHeight w:val="334"/>
        </w:trPr>
        <w:tc>
          <w:tcPr>
            <w:tcW w:w="4600" w:type="dxa"/>
            <w:vAlign w:val="bottom"/>
            <w:gridSpan w:val="3"/>
          </w:tcPr>
          <w:p>
            <w:pPr>
              <w:spacing w:after="0"/>
              <w:rPr>
                <w:sz w:val="20"/>
                <w:szCs w:val="20"/>
                <w:color w:val="auto"/>
              </w:rPr>
            </w:pPr>
            <w:r>
              <w:rPr>
                <w:rFonts w:ascii="Courier New" w:cs="Courier New" w:eastAsia="Courier New" w:hAnsi="Courier New"/>
                <w:sz w:val="14"/>
                <w:szCs w:val="14"/>
                <w:color w:val="auto"/>
              </w:rPr>
              <w:t>Distributions paid to S corporation shareholders</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(183,034)</w:t>
            </w:r>
          </w:p>
        </w:tc>
        <w:tc>
          <w:tcPr>
            <w:tcW w:w="13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(183,034)</w:t>
            </w:r>
          </w:p>
        </w:tc>
      </w:tr>
      <w:tr>
        <w:trPr>
          <w:trHeight w:val="334"/>
        </w:trPr>
        <w:tc>
          <w:tcPr>
            <w:tcW w:w="4600" w:type="dxa"/>
            <w:vAlign w:val="bottom"/>
            <w:gridSpan w:val="3"/>
          </w:tcPr>
          <w:p>
            <w:pPr>
              <w:spacing w:after="0"/>
              <w:rPr>
                <w:sz w:val="20"/>
                <w:szCs w:val="20"/>
                <w:color w:val="auto"/>
              </w:rPr>
            </w:pPr>
            <w:r>
              <w:rPr>
                <w:rFonts w:ascii="Courier New" w:cs="Courier New" w:eastAsia="Courier New" w:hAnsi="Courier New"/>
                <w:sz w:val="14"/>
                <w:szCs w:val="14"/>
                <w:color w:val="auto"/>
              </w:rPr>
              <w:t>Conversion of consulting payments due into</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1000" w:type="dxa"/>
            <w:vAlign w:val="bottom"/>
            <w:gridSpan w:val="2"/>
          </w:tcPr>
          <w:p>
            <w:pPr>
              <w:ind w:left="440"/>
              <w:spacing w:after="0"/>
              <w:rPr>
                <w:sz w:val="20"/>
                <w:szCs w:val="20"/>
                <w:color w:val="auto"/>
              </w:rPr>
            </w:pPr>
            <w:r>
              <w:rPr>
                <w:rFonts w:ascii="Courier New" w:cs="Courier New" w:eastAsia="Courier New" w:hAnsi="Courier New"/>
                <w:sz w:val="14"/>
                <w:szCs w:val="14"/>
                <w:color w:val="auto"/>
              </w:rPr>
              <w:t>common</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stock</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101,796</w:t>
            </w: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102,221</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Exercise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stock options</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733</w:t>
            </w: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750</w:t>
            </w:r>
          </w:p>
        </w:tc>
      </w:tr>
      <w:tr>
        <w:trPr>
          <w:trHeight w:val="334"/>
        </w:trPr>
        <w:tc>
          <w:tcPr>
            <w:tcW w:w="1000" w:type="dxa"/>
            <w:vAlign w:val="bottom"/>
            <w:gridSpan w:val="2"/>
          </w:tcPr>
          <w:p>
            <w:pPr>
              <w:spacing w:after="0"/>
              <w:rPr>
                <w:sz w:val="20"/>
                <w:szCs w:val="20"/>
                <w:color w:val="auto"/>
              </w:rPr>
            </w:pPr>
            <w:r>
              <w:rPr>
                <w:rFonts w:ascii="Courier New" w:cs="Courier New" w:eastAsia="Courier New" w:hAnsi="Courier New"/>
                <w:sz w:val="14"/>
                <w:szCs w:val="14"/>
                <w:color w:val="auto"/>
              </w:rPr>
              <w:t>Net income</w:t>
            </w:r>
          </w:p>
        </w:tc>
        <w:tc>
          <w:tcPr>
            <w:tcW w:w="3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549,640</w:t>
            </w:r>
          </w:p>
        </w:tc>
        <w:tc>
          <w:tcPr>
            <w:tcW w:w="1340" w:type="dxa"/>
            <w:vAlign w:val="bottom"/>
          </w:tcPr>
          <w:p>
            <w:pPr>
              <w:spacing w:after="0"/>
              <w:rPr>
                <w:sz w:val="24"/>
                <w:szCs w:val="2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549,640</w:t>
            </w:r>
          </w:p>
        </w:tc>
      </w:tr>
      <w:tr>
        <w:trPr>
          <w:trHeight w:val="167"/>
        </w:trPr>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4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5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340" w:type="dxa"/>
            <w:vAlign w:val="bottom"/>
          </w:tcPr>
          <w:p>
            <w:pPr>
              <w:jc w:val="right"/>
              <w:ind w:right="4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Balance,</w:t>
            </w:r>
          </w:p>
        </w:tc>
        <w:tc>
          <w:tcPr>
            <w:tcW w:w="3860" w:type="dxa"/>
            <w:vAlign w:val="bottom"/>
            <w:gridSpan w:val="2"/>
          </w:tcPr>
          <w:p>
            <w:pPr>
              <w:ind w:left="60"/>
              <w:spacing w:after="0"/>
              <w:rPr>
                <w:sz w:val="20"/>
                <w:szCs w:val="20"/>
                <w:color w:val="auto"/>
              </w:rPr>
            </w:pPr>
            <w:r>
              <w:rPr>
                <w:rFonts w:ascii="Courier New" w:cs="Courier New" w:eastAsia="Courier New" w:hAnsi="Courier New"/>
                <w:sz w:val="14"/>
                <w:szCs w:val="14"/>
                <w:color w:val="auto"/>
              </w:rPr>
              <w:t>October 31, 1996</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3,930,623</w:t>
            </w:r>
          </w:p>
        </w:tc>
        <w:tc>
          <w:tcPr>
            <w:tcW w:w="14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(34,500)</w:t>
            </w: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(1,150,716)</w:t>
            </w:r>
          </w:p>
        </w:tc>
        <w:tc>
          <w:tcPr>
            <w:tcW w:w="1340" w:type="dxa"/>
            <w:vAlign w:val="bottom"/>
          </w:tcPr>
          <w:p>
            <w:pPr>
              <w:jc w:val="right"/>
              <w:ind w:right="12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3,051,687</w:t>
            </w:r>
          </w:p>
        </w:tc>
      </w:tr>
      <w:tr>
        <w:trPr>
          <w:trHeight w:val="334"/>
        </w:trPr>
        <w:tc>
          <w:tcPr>
            <w:tcW w:w="4600" w:type="dxa"/>
            <w:vAlign w:val="bottom"/>
            <w:gridSpan w:val="3"/>
          </w:tcPr>
          <w:p>
            <w:pPr>
              <w:spacing w:after="0"/>
              <w:rPr>
                <w:sz w:val="20"/>
                <w:szCs w:val="20"/>
                <w:color w:val="auto"/>
              </w:rPr>
            </w:pPr>
            <w:r>
              <w:rPr>
                <w:rFonts w:ascii="Courier New" w:cs="Courier New" w:eastAsia="Courier New" w:hAnsi="Courier New"/>
                <w:sz w:val="14"/>
                <w:szCs w:val="14"/>
                <w:color w:val="auto"/>
              </w:rPr>
              <w:t>Conversion of preferred stock</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245,889</w:t>
            </w: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warrants in lieu of dividends</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100,352</w:t>
            </w:r>
          </w:p>
        </w:tc>
        <w:tc>
          <w:tcPr>
            <w:tcW w:w="1440" w:type="dxa"/>
            <w:vAlign w:val="bottom"/>
          </w:tcPr>
          <w:p>
            <w:pPr>
              <w:spacing w:after="0"/>
              <w:rPr>
                <w:sz w:val="24"/>
                <w:szCs w:val="24"/>
                <w:color w:val="auto"/>
              </w:rPr>
            </w:pP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(100,352)</w:t>
            </w:r>
          </w:p>
        </w:tc>
        <w:tc>
          <w:tcPr>
            <w:tcW w:w="1340" w:type="dxa"/>
            <w:vAlign w:val="bottom"/>
          </w:tcPr>
          <w:p>
            <w:pPr>
              <w:spacing w:after="0"/>
              <w:rPr>
                <w:sz w:val="24"/>
                <w:szCs w:val="24"/>
                <w:color w:val="auto"/>
              </w:rPr>
            </w:pPr>
          </w:p>
        </w:tc>
        <w:tc>
          <w:tcPr>
            <w:tcW w:w="1000" w:type="dxa"/>
            <w:vAlign w:val="bottom"/>
          </w:tcPr>
          <w:p>
            <w:pPr>
              <w:jc w:val="right"/>
              <w:ind w:right="88"/>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common stock and warrants</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4600" w:type="dxa"/>
            <w:vAlign w:val="bottom"/>
            <w:gridSpan w:val="3"/>
          </w:tcPr>
          <w:p>
            <w:pPr>
              <w:ind w:left="440"/>
              <w:spacing w:after="0"/>
              <w:rPr>
                <w:sz w:val="20"/>
                <w:szCs w:val="20"/>
                <w:color w:val="auto"/>
              </w:rPr>
            </w:pPr>
            <w:r>
              <w:rPr>
                <w:rFonts w:ascii="Courier New" w:cs="Courier New" w:eastAsia="Courier New" w:hAnsi="Courier New"/>
                <w:sz w:val="14"/>
                <w:szCs w:val="14"/>
                <w:color w:val="auto"/>
              </w:rPr>
              <w:t>in connection with a  public offering,</w:t>
            </w:r>
          </w:p>
        </w:tc>
        <w:tc>
          <w:tcPr>
            <w:tcW w:w="15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7"/>
        </w:trPr>
        <w:tc>
          <w:tcPr>
            <w:tcW w:w="740" w:type="dxa"/>
            <w:vAlign w:val="bottom"/>
          </w:tcPr>
          <w:p>
            <w:pPr>
              <w:ind w:left="440"/>
              <w:spacing w:after="0"/>
              <w:rPr>
                <w:sz w:val="20"/>
                <w:szCs w:val="20"/>
                <w:color w:val="auto"/>
              </w:rPr>
            </w:pPr>
            <w:r>
              <w:rPr>
                <w:rFonts w:ascii="Courier New" w:cs="Courier New" w:eastAsia="Courier New" w:hAnsi="Courier New"/>
                <w:sz w:val="14"/>
                <w:szCs w:val="14"/>
                <w:color w:val="auto"/>
              </w:rPr>
              <w:t>net</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issuance costs</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7,399,761</w:t>
            </w: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7,418,161</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common stock and warrants in</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4600" w:type="dxa"/>
            <w:vAlign w:val="bottom"/>
            <w:gridSpan w:val="3"/>
          </w:tcPr>
          <w:p>
            <w:pPr>
              <w:ind w:left="440"/>
              <w:spacing w:after="0"/>
              <w:rPr>
                <w:sz w:val="20"/>
                <w:szCs w:val="20"/>
                <w:color w:val="auto"/>
              </w:rPr>
            </w:pPr>
            <w:r>
              <w:rPr>
                <w:rFonts w:ascii="Courier New" w:cs="Courier New" w:eastAsia="Courier New" w:hAnsi="Courier New"/>
                <w:sz w:val="14"/>
                <w:szCs w:val="14"/>
                <w:color w:val="auto"/>
              </w:rPr>
              <w:t>connection with  1997 placement of debt</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909,229</w:t>
            </w: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909,779</w:t>
            </w:r>
          </w:p>
        </w:tc>
      </w:tr>
      <w:tr>
        <w:trPr>
          <w:trHeight w:val="334"/>
        </w:trPr>
        <w:tc>
          <w:tcPr>
            <w:tcW w:w="1000" w:type="dxa"/>
            <w:vAlign w:val="bottom"/>
            <w:gridSpan w:val="2"/>
          </w:tcPr>
          <w:p>
            <w:pPr>
              <w:spacing w:after="0"/>
              <w:rPr>
                <w:sz w:val="20"/>
                <w:szCs w:val="20"/>
                <w:color w:val="auto"/>
              </w:rPr>
            </w:pPr>
            <w:r>
              <w:rPr>
                <w:rFonts w:ascii="Courier New" w:cs="Courier New" w:eastAsia="Courier New" w:hAnsi="Courier New"/>
                <w:sz w:val="14"/>
                <w:szCs w:val="14"/>
                <w:color w:val="auto"/>
              </w:rPr>
              <w:t>Conversion</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of warrants issued in connection with</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4600" w:type="dxa"/>
            <w:vAlign w:val="bottom"/>
            <w:gridSpan w:val="3"/>
          </w:tcPr>
          <w:p>
            <w:pPr>
              <w:ind w:left="440"/>
              <w:spacing w:after="0"/>
              <w:rPr>
                <w:sz w:val="20"/>
                <w:szCs w:val="20"/>
                <w:color w:val="auto"/>
              </w:rPr>
            </w:pPr>
            <w:r>
              <w:rPr>
                <w:rFonts w:ascii="Courier New" w:cs="Courier New" w:eastAsia="Courier New" w:hAnsi="Courier New"/>
                <w:sz w:val="14"/>
                <w:szCs w:val="14"/>
                <w:color w:val="auto"/>
              </w:rPr>
              <w:t>1996 private placement into common stock</w:t>
            </w:r>
          </w:p>
        </w:tc>
        <w:tc>
          <w:tcPr>
            <w:tcW w:w="1520" w:type="dxa"/>
            <w:vAlign w:val="bottom"/>
          </w:tcPr>
          <w:p>
            <w:pPr>
              <w:jc w:val="right"/>
              <w:ind w:right="128"/>
              <w:spacing w:after="0"/>
              <w:rPr>
                <w:sz w:val="20"/>
                <w:szCs w:val="20"/>
                <w:color w:val="auto"/>
              </w:rPr>
            </w:pPr>
            <w:r>
              <w:rPr>
                <w:rFonts w:ascii="Courier New" w:cs="Courier New" w:eastAsia="Courier New" w:hAnsi="Courier New"/>
                <w:sz w:val="14"/>
                <w:szCs w:val="14"/>
                <w:color w:val="auto"/>
              </w:rPr>
              <w:t>(104)</w:t>
            </w: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156</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common stock in connection with</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4600" w:type="dxa"/>
            <w:vAlign w:val="bottom"/>
            <w:gridSpan w:val="3"/>
          </w:tcPr>
          <w:p>
            <w:pPr>
              <w:ind w:left="440"/>
              <w:spacing w:after="0"/>
              <w:rPr>
                <w:sz w:val="20"/>
                <w:szCs w:val="20"/>
                <w:color w:val="auto"/>
              </w:rPr>
            </w:pPr>
            <w:r>
              <w:rPr>
                <w:rFonts w:ascii="Courier New" w:cs="Courier New" w:eastAsia="Courier New" w:hAnsi="Courier New"/>
                <w:sz w:val="14"/>
                <w:szCs w:val="14"/>
                <w:color w:val="auto"/>
              </w:rPr>
              <w:t>IMSI and CAG acquisition</w:t>
            </w:r>
          </w:p>
        </w:tc>
        <w:tc>
          <w:tcPr>
            <w:tcW w:w="1520" w:type="dxa"/>
            <w:vAlign w:val="bottom"/>
          </w:tcPr>
          <w:p>
            <w:pPr>
              <w:jc w:val="right"/>
              <w:ind w:right="128"/>
              <w:spacing w:after="0"/>
              <w:rPr>
                <w:sz w:val="20"/>
                <w:szCs w:val="20"/>
                <w:color w:val="auto"/>
              </w:rPr>
            </w:pPr>
            <w:r>
              <w:rPr>
                <w:rFonts w:ascii="Courier New" w:cs="Courier New" w:eastAsia="Courier New" w:hAnsi="Courier New"/>
                <w:sz w:val="14"/>
                <w:szCs w:val="14"/>
                <w:color w:val="auto"/>
              </w:rPr>
              <w:t>(8,000)</w:t>
            </w: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1,000</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Issuance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common stock in connection with</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7"/>
        </w:trPr>
        <w:tc>
          <w:tcPr>
            <w:tcW w:w="740" w:type="dxa"/>
            <w:vAlign w:val="bottom"/>
          </w:tcPr>
          <w:p>
            <w:pPr>
              <w:ind w:left="440"/>
              <w:spacing w:after="0"/>
              <w:rPr>
                <w:sz w:val="20"/>
                <w:szCs w:val="20"/>
                <w:color w:val="auto"/>
              </w:rPr>
            </w:pPr>
            <w:r>
              <w:rPr>
                <w:rFonts w:ascii="Courier New" w:cs="Courier New" w:eastAsia="Courier New" w:hAnsi="Courier New"/>
                <w:sz w:val="14"/>
                <w:szCs w:val="14"/>
                <w:color w:val="auto"/>
              </w:rPr>
              <w:t>TTE</w:t>
            </w:r>
          </w:p>
        </w:tc>
        <w:tc>
          <w:tcPr>
            <w:tcW w:w="3860" w:type="dxa"/>
            <w:vAlign w:val="bottom"/>
            <w:gridSpan w:val="2"/>
          </w:tcPr>
          <w:p>
            <w:pPr>
              <w:ind w:left="60"/>
              <w:spacing w:after="0"/>
              <w:rPr>
                <w:sz w:val="20"/>
                <w:szCs w:val="20"/>
                <w:color w:val="auto"/>
              </w:rPr>
            </w:pPr>
            <w:r>
              <w:rPr>
                <w:rFonts w:ascii="Courier New" w:cs="Courier New" w:eastAsia="Courier New" w:hAnsi="Courier New"/>
                <w:sz w:val="14"/>
                <w:szCs w:val="14"/>
                <w:color w:val="auto"/>
              </w:rPr>
              <w:t>and ART acquisition</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2,995,934</w:t>
            </w: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3,000,000</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Exercise</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of</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stock options</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13,650</w:t>
            </w: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13,800</w:t>
            </w:r>
          </w:p>
        </w:tc>
      </w:tr>
      <w:tr>
        <w:trPr>
          <w:trHeight w:val="334"/>
        </w:trPr>
        <w:tc>
          <w:tcPr>
            <w:tcW w:w="1000" w:type="dxa"/>
            <w:vAlign w:val="bottom"/>
            <w:gridSpan w:val="2"/>
          </w:tcPr>
          <w:p>
            <w:pPr>
              <w:spacing w:after="0"/>
              <w:rPr>
                <w:sz w:val="20"/>
                <w:szCs w:val="20"/>
                <w:color w:val="auto"/>
              </w:rPr>
            </w:pPr>
            <w:r>
              <w:rPr>
                <w:rFonts w:ascii="Courier New" w:cs="Courier New" w:eastAsia="Courier New" w:hAnsi="Courier New"/>
                <w:sz w:val="14"/>
                <w:szCs w:val="14"/>
                <w:color w:val="auto"/>
              </w:rPr>
              <w:t>Declaration</w:t>
            </w:r>
          </w:p>
        </w:tc>
        <w:tc>
          <w:tcPr>
            <w:tcW w:w="3600" w:type="dxa"/>
            <w:vAlign w:val="bottom"/>
          </w:tcPr>
          <w:p>
            <w:pPr>
              <w:ind w:left="60"/>
              <w:spacing w:after="0"/>
              <w:rPr>
                <w:sz w:val="20"/>
                <w:szCs w:val="20"/>
                <w:color w:val="auto"/>
              </w:rPr>
            </w:pPr>
            <w:r>
              <w:rPr>
                <w:rFonts w:ascii="Courier New" w:cs="Courier New" w:eastAsia="Courier New" w:hAnsi="Courier New"/>
                <w:sz w:val="14"/>
                <w:szCs w:val="14"/>
                <w:color w:val="auto"/>
              </w:rPr>
              <w:t>of dividends to preferred stockholders</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(35,064)</w:t>
            </w:r>
          </w:p>
        </w:tc>
        <w:tc>
          <w:tcPr>
            <w:tcW w:w="13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(35,064)</w:t>
            </w:r>
          </w:p>
        </w:tc>
      </w:tr>
      <w:tr>
        <w:trPr>
          <w:trHeight w:val="334"/>
        </w:trPr>
        <w:tc>
          <w:tcPr>
            <w:tcW w:w="4600" w:type="dxa"/>
            <w:vAlign w:val="bottom"/>
            <w:gridSpan w:val="3"/>
          </w:tcPr>
          <w:p>
            <w:pPr>
              <w:spacing w:after="0"/>
              <w:rPr>
                <w:sz w:val="20"/>
                <w:szCs w:val="20"/>
                <w:color w:val="auto"/>
              </w:rPr>
            </w:pPr>
            <w:r>
              <w:rPr>
                <w:rFonts w:ascii="Courier New" w:cs="Courier New" w:eastAsia="Courier New" w:hAnsi="Courier New"/>
                <w:sz w:val="14"/>
                <w:szCs w:val="14"/>
                <w:color w:val="auto"/>
              </w:rPr>
              <w:t>Distributions paid to S corporation shareholders</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(202,092)</w:t>
            </w:r>
          </w:p>
        </w:tc>
        <w:tc>
          <w:tcPr>
            <w:tcW w:w="13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(202,092)</w:t>
            </w:r>
          </w:p>
        </w:tc>
      </w:tr>
      <w:tr>
        <w:trPr>
          <w:trHeight w:val="334"/>
        </w:trPr>
        <w:tc>
          <w:tcPr>
            <w:tcW w:w="4600" w:type="dxa"/>
            <w:vAlign w:val="bottom"/>
            <w:gridSpan w:val="3"/>
          </w:tcPr>
          <w:p>
            <w:pPr>
              <w:spacing w:after="0"/>
              <w:rPr>
                <w:sz w:val="20"/>
                <w:szCs w:val="20"/>
                <w:color w:val="auto"/>
              </w:rPr>
            </w:pPr>
            <w:r>
              <w:rPr>
                <w:rFonts w:ascii="Courier New" w:cs="Courier New" w:eastAsia="Courier New" w:hAnsi="Courier New"/>
                <w:sz w:val="14"/>
                <w:szCs w:val="14"/>
                <w:color w:val="auto"/>
              </w:rPr>
              <w:t>Amortization of deferred compensation</w:t>
            </w:r>
          </w:p>
        </w:tc>
        <w:tc>
          <w:tcPr>
            <w:tcW w:w="1520" w:type="dxa"/>
            <w:vAlign w:val="bottom"/>
          </w:tcPr>
          <w:p>
            <w:pPr>
              <w:spacing w:after="0"/>
              <w:rPr>
                <w:sz w:val="24"/>
                <w:szCs w:val="24"/>
                <w:color w:val="auto"/>
              </w:rPr>
            </w:pPr>
          </w:p>
        </w:tc>
        <w:tc>
          <w:tcPr>
            <w:tcW w:w="14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17,250</w:t>
            </w:r>
          </w:p>
        </w:tc>
        <w:tc>
          <w:tcPr>
            <w:tcW w:w="15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17,250</w:t>
            </w:r>
          </w:p>
        </w:tc>
      </w:tr>
      <w:tr>
        <w:trPr>
          <w:trHeight w:val="334"/>
        </w:trPr>
        <w:tc>
          <w:tcPr>
            <w:tcW w:w="4600" w:type="dxa"/>
            <w:vAlign w:val="bottom"/>
            <w:gridSpan w:val="3"/>
          </w:tcPr>
          <w:p>
            <w:pPr>
              <w:spacing w:after="0"/>
              <w:rPr>
                <w:sz w:val="20"/>
                <w:szCs w:val="20"/>
                <w:color w:val="auto"/>
              </w:rPr>
            </w:pPr>
            <w:r>
              <w:rPr>
                <w:rFonts w:ascii="Courier New" w:cs="Courier New" w:eastAsia="Courier New" w:hAnsi="Courier New"/>
                <w:sz w:val="14"/>
                <w:szCs w:val="14"/>
                <w:color w:val="auto"/>
              </w:rPr>
              <w:t>Foreign currency translation adjustment</w:t>
            </w: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40" w:type="dxa"/>
            <w:vAlign w:val="bottom"/>
          </w:tcPr>
          <w:p>
            <w:pPr>
              <w:jc w:val="right"/>
              <w:spacing w:after="0"/>
              <w:rPr>
                <w:sz w:val="20"/>
                <w:szCs w:val="20"/>
                <w:color w:val="auto"/>
              </w:rPr>
            </w:pPr>
            <w:r>
              <w:rPr>
                <w:rFonts w:ascii="Courier New" w:cs="Courier New" w:eastAsia="Courier New" w:hAnsi="Courier New"/>
                <w:sz w:val="14"/>
                <w:szCs w:val="14"/>
                <w:color w:val="auto"/>
              </w:rPr>
              <w:t>(130,706)</w:t>
            </w: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(130,706)</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Net loss</w:t>
            </w:r>
          </w:p>
        </w:tc>
        <w:tc>
          <w:tcPr>
            <w:tcW w:w="26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(4,162,083)</w:t>
            </w:r>
          </w:p>
        </w:tc>
        <w:tc>
          <w:tcPr>
            <w:tcW w:w="1340" w:type="dxa"/>
            <w:vAlign w:val="bottom"/>
          </w:tcPr>
          <w:p>
            <w:pPr>
              <w:jc w:val="right"/>
              <w:ind w:right="12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spacing w:after="0"/>
              <w:rPr>
                <w:sz w:val="20"/>
                <w:szCs w:val="20"/>
                <w:color w:val="auto"/>
              </w:rPr>
            </w:pPr>
            <w:r>
              <w:rPr>
                <w:rFonts w:ascii="Courier New" w:cs="Courier New" w:eastAsia="Courier New" w:hAnsi="Courier New"/>
                <w:sz w:val="14"/>
                <w:szCs w:val="14"/>
                <w:color w:val="auto"/>
              </w:rPr>
              <w:t>(4,162,083)</w:t>
            </w:r>
          </w:p>
        </w:tc>
      </w:tr>
      <w:tr>
        <w:trPr>
          <w:trHeight w:val="167"/>
        </w:trPr>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4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5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340" w:type="dxa"/>
            <w:vAlign w:val="bottom"/>
          </w:tcPr>
          <w:p>
            <w:pPr>
              <w:jc w:val="right"/>
              <w:ind w:right="4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740" w:type="dxa"/>
            <w:vAlign w:val="bottom"/>
          </w:tcPr>
          <w:p>
            <w:pPr>
              <w:spacing w:after="0"/>
              <w:rPr>
                <w:sz w:val="20"/>
                <w:szCs w:val="20"/>
                <w:color w:val="auto"/>
              </w:rPr>
            </w:pPr>
            <w:r>
              <w:rPr>
                <w:rFonts w:ascii="Courier New" w:cs="Courier New" w:eastAsia="Courier New" w:hAnsi="Courier New"/>
                <w:sz w:val="14"/>
                <w:szCs w:val="14"/>
                <w:color w:val="auto"/>
              </w:rPr>
              <w:t>Balance,</w:t>
            </w:r>
          </w:p>
        </w:tc>
        <w:tc>
          <w:tcPr>
            <w:tcW w:w="3860" w:type="dxa"/>
            <w:vAlign w:val="bottom"/>
            <w:gridSpan w:val="2"/>
          </w:tcPr>
          <w:p>
            <w:pPr>
              <w:ind w:left="60"/>
              <w:spacing w:after="0"/>
              <w:rPr>
                <w:sz w:val="20"/>
                <w:szCs w:val="20"/>
                <w:color w:val="auto"/>
              </w:rPr>
            </w:pPr>
            <w:r>
              <w:rPr>
                <w:rFonts w:ascii="Courier New" w:cs="Courier New" w:eastAsia="Courier New" w:hAnsi="Courier New"/>
                <w:sz w:val="14"/>
                <w:szCs w:val="14"/>
                <w:color w:val="auto"/>
              </w:rPr>
              <w:t>October 31, 1997</w:t>
            </w: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$15,587,334</w:t>
            </w:r>
          </w:p>
        </w:tc>
        <w:tc>
          <w:tcPr>
            <w:tcW w:w="14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  (17,250)</w:t>
            </w:r>
          </w:p>
        </w:tc>
        <w:tc>
          <w:tcPr>
            <w:tcW w:w="15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$(5,650,307)</w:t>
            </w:r>
          </w:p>
        </w:tc>
        <w:tc>
          <w:tcPr>
            <w:tcW w:w="1340" w:type="dxa"/>
            <w:vAlign w:val="bottom"/>
          </w:tcPr>
          <w:p>
            <w:pPr>
              <w:jc w:val="right"/>
              <w:spacing w:after="0"/>
              <w:rPr>
                <w:sz w:val="20"/>
                <w:szCs w:val="20"/>
                <w:color w:val="auto"/>
              </w:rPr>
            </w:pPr>
            <w:r>
              <w:rPr>
                <w:rFonts w:ascii="Courier New" w:cs="Courier New" w:eastAsia="Courier New" w:hAnsi="Courier New"/>
                <w:sz w:val="14"/>
                <w:szCs w:val="14"/>
                <w:color w:val="auto"/>
              </w:rPr>
              <w:t>$  (130,706)</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$9,881,888</w:t>
            </w:r>
          </w:p>
        </w:tc>
      </w:tr>
      <w:tr>
        <w:trPr>
          <w:trHeight w:val="167"/>
        </w:trPr>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15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4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5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340" w:type="dxa"/>
            <w:vAlign w:val="bottom"/>
          </w:tcPr>
          <w:p>
            <w:pPr>
              <w:jc w:val="right"/>
              <w:ind w:right="4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4420"/>
        <w:spacing w:after="0"/>
        <w:rPr>
          <w:sz w:val="20"/>
          <w:szCs w:val="20"/>
          <w:color w:val="auto"/>
        </w:rPr>
      </w:pPr>
      <w:r>
        <w:rPr>
          <w:rFonts w:ascii="Courier New" w:cs="Courier New" w:eastAsia="Courier New" w:hAnsi="Courier New"/>
          <w:sz w:val="14"/>
          <w:szCs w:val="14"/>
          <w:color w:val="auto"/>
        </w:rPr>
        <w:t>The accompanying notes are an integral part of the consolidated</w:t>
      </w:r>
    </w:p>
    <w:p>
      <w:pPr>
        <w:spacing w:after="0" w:line="8" w:lineRule="exact"/>
        <w:rPr>
          <w:sz w:val="20"/>
          <w:szCs w:val="20"/>
          <w:color w:val="auto"/>
        </w:rPr>
      </w:pPr>
    </w:p>
    <w:p>
      <w:pPr>
        <w:jc w:val="center"/>
        <w:ind w:right="4420"/>
        <w:spacing w:after="0"/>
        <w:rPr>
          <w:sz w:val="20"/>
          <w:szCs w:val="20"/>
          <w:color w:val="auto"/>
        </w:rPr>
      </w:pPr>
      <w:r>
        <w:rPr>
          <w:rFonts w:ascii="Courier New" w:cs="Courier New" w:eastAsia="Courier New" w:hAnsi="Courier New"/>
          <w:sz w:val="14"/>
          <w:szCs w:val="14"/>
          <w:color w:val="auto"/>
        </w:rPr>
        <w:t>financial statements.</w:t>
      </w:r>
    </w:p>
    <w:p>
      <w:pPr>
        <w:sectPr>
          <w:pgSz w:w="11900" w:h="16838" w:orient="portrait"/>
          <w:cols w:equalWidth="0" w:num="1">
            <w:col w:w="11460"/>
          </w:cols>
          <w:pgMar w:left="220" w:top="141" w:right="219" w:bottom="1440" w:gutter="0" w:footer="0" w:header="0"/>
        </w:sectPr>
      </w:pPr>
    </w:p>
    <w:bookmarkStart w:id="43" w:name="page44"/>
    <w:bookmarkEnd w:id="43"/>
    <w:p>
      <w:pPr>
        <w:jc w:val="center"/>
        <w:ind w:right="3279"/>
        <w:spacing w:after="0"/>
        <w:rPr>
          <w:sz w:val="20"/>
          <w:szCs w:val="20"/>
          <w:color w:val="auto"/>
        </w:rPr>
      </w:pPr>
      <w:r>
        <w:rPr>
          <w:rFonts w:ascii="Courier New" w:cs="Courier New" w:eastAsia="Courier New" w:hAnsi="Courier New"/>
          <w:sz w:val="14"/>
          <w:szCs w:val="14"/>
          <w:color w:val="auto"/>
        </w:rPr>
        <w:t>TAKE-TWO INTERACTIVE SOFTWARE, INC. and SUBSIDIARIES</w:t>
      </w:r>
    </w:p>
    <w:p>
      <w:pPr>
        <w:spacing w:after="0" w:line="8" w:lineRule="exact"/>
        <w:rPr>
          <w:sz w:val="20"/>
          <w:szCs w:val="20"/>
          <w:color w:val="auto"/>
        </w:rPr>
      </w:pPr>
    </w:p>
    <w:p>
      <w:pPr>
        <w:jc w:val="center"/>
        <w:ind w:right="3279"/>
        <w:spacing w:after="0"/>
        <w:rPr>
          <w:sz w:val="20"/>
          <w:szCs w:val="20"/>
          <w:color w:val="auto"/>
        </w:rPr>
      </w:pPr>
      <w:r>
        <w:rPr>
          <w:rFonts w:ascii="Courier New" w:cs="Courier New" w:eastAsia="Courier New" w:hAnsi="Courier New"/>
          <w:sz w:val="14"/>
          <w:szCs w:val="14"/>
          <w:color w:val="auto"/>
        </w:rPr>
        <w:t>Notes to Consolidated Financial Statements</w:t>
      </w:r>
    </w:p>
    <w:p>
      <w:pPr>
        <w:spacing w:after="0" w:line="342" w:lineRule="exact"/>
        <w:rPr>
          <w:sz w:val="20"/>
          <w:szCs w:val="20"/>
          <w:color w:val="auto"/>
        </w:rPr>
      </w:pPr>
    </w:p>
    <w:p>
      <w:pPr>
        <w:ind w:left="440" w:hanging="431"/>
        <w:spacing w:after="0"/>
        <w:tabs>
          <w:tab w:leader="none" w:pos="440" w:val="left"/>
        </w:tabs>
        <w:numPr>
          <w:ilvl w:val="0"/>
          <w:numId w:val="17"/>
        </w:numPr>
        <w:rPr>
          <w:rFonts w:ascii="Courier New" w:cs="Courier New" w:eastAsia="Courier New" w:hAnsi="Courier New"/>
          <w:sz w:val="14"/>
          <w:szCs w:val="14"/>
          <w:color w:val="auto"/>
        </w:rPr>
      </w:pPr>
      <w:r>
        <w:rPr>
          <w:rFonts w:ascii="Courier New" w:cs="Courier New" w:eastAsia="Courier New" w:hAnsi="Courier New"/>
          <w:sz w:val="14"/>
          <w:szCs w:val="14"/>
          <w:color w:val="auto"/>
        </w:rPr>
        <w:t>Organization:</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Take-Two Interactive Software, Inc. ("Take-Two") was incorporated in the State of Delaware on September 30, 1993. Take-Two and its wholly owned subsidiaries, Mission Studios Corporation, Take-Two Interactive Software Europe Limited, Alternative Reality Technologies, Inventory Management Systems, Inc. and Creative Alliance Group Inc. (the "Company") design, develop, publish, market and distribute interactive software games for use on multimedia personal computer and video game console platforms. The Company's interactive software games are sold primarily in the United States, Europe and Asia. The Company delivers game titles to consumers primarily through distribution and licensing arrangements.</w:t>
      </w:r>
    </w:p>
    <w:p>
      <w:pPr>
        <w:spacing w:after="0" w:line="200" w:lineRule="exact"/>
        <w:rPr>
          <w:sz w:val="20"/>
          <w:szCs w:val="20"/>
          <w:color w:val="auto"/>
        </w:rPr>
      </w:pPr>
    </w:p>
    <w:p>
      <w:pPr>
        <w:spacing w:after="0" w:line="298" w:lineRule="exact"/>
        <w:rPr>
          <w:sz w:val="20"/>
          <w:szCs w:val="20"/>
          <w:color w:val="auto"/>
        </w:rPr>
      </w:pPr>
    </w:p>
    <w:p>
      <w:pPr>
        <w:ind w:right="5539" w:firstLine="9"/>
        <w:spacing w:after="0" w:line="505" w:lineRule="auto"/>
        <w:tabs>
          <w:tab w:leader="none" w:pos="434" w:val="left"/>
        </w:tabs>
        <w:numPr>
          <w:ilvl w:val="0"/>
          <w:numId w:val="18"/>
        </w:numPr>
        <w:rPr>
          <w:rFonts w:ascii="Courier New" w:cs="Courier New" w:eastAsia="Courier New" w:hAnsi="Courier New"/>
          <w:sz w:val="14"/>
          <w:szCs w:val="14"/>
          <w:color w:val="auto"/>
        </w:rPr>
      </w:pPr>
      <w:r>
        <w:rPr>
          <w:rFonts w:ascii="Courier New" w:cs="Courier New" w:eastAsia="Courier New" w:hAnsi="Courier New"/>
          <w:sz w:val="14"/>
          <w:szCs w:val="14"/>
          <w:color w:val="auto"/>
        </w:rPr>
        <w:t>Significant Accounting Policies and Transactions: Basis of Presentation</w:t>
      </w:r>
    </w:p>
    <w:p>
      <w:pPr>
        <w:sectPr>
          <w:pgSz w:w="11900" w:h="16838" w:orient="portrait"/>
          <w:cols w:equalWidth="0" w:num="1">
            <w:col w:w="10239"/>
          </w:cols>
          <w:pgMar w:left="220" w:top="787" w:right="1440" w:bottom="1440" w:gutter="0" w:footer="0" w:header="0"/>
        </w:sectPr>
      </w:pPr>
    </w:p>
    <w:p>
      <w:pPr>
        <w:spacing w:after="0" w:line="255" w:lineRule="auto"/>
        <w:rPr>
          <w:sz w:val="20"/>
          <w:szCs w:val="20"/>
          <w:color w:val="auto"/>
        </w:rPr>
      </w:pPr>
      <w:r>
        <w:rPr>
          <w:rFonts w:ascii="Courier New" w:cs="Courier New" w:eastAsia="Courier New" w:hAnsi="Courier New"/>
          <w:sz w:val="14"/>
          <w:szCs w:val="14"/>
          <w:color w:val="auto"/>
        </w:rPr>
        <w:t>The consolidated financial statements include the Take-Two and its wholly owned subsidiaries. All transactions have been eliminated.</w:t>
      </w:r>
    </w:p>
    <w:p>
      <w:pPr>
        <w:spacing w:after="0" w:line="20" w:lineRule="exact"/>
        <w:rPr>
          <w:sz w:val="20"/>
          <w:szCs w:val="20"/>
          <w:color w:val="auto"/>
        </w:rPr>
      </w:pPr>
      <w:r>
        <w:rPr>
          <w:sz w:val="20"/>
          <w:szCs w:val="20"/>
          <w:color w:val="auto"/>
        </w:rPr>
        <w:br w:type="column"/>
      </w:r>
    </w:p>
    <w:p>
      <w:pPr>
        <w:ind w:left="180"/>
        <w:spacing w:after="0"/>
        <w:rPr>
          <w:sz w:val="20"/>
          <w:szCs w:val="20"/>
          <w:color w:val="auto"/>
        </w:rPr>
      </w:pPr>
      <w:r>
        <w:rPr>
          <w:rFonts w:ascii="Courier New" w:cs="Courier New" w:eastAsia="Courier New" w:hAnsi="Courier New"/>
          <w:sz w:val="14"/>
          <w:szCs w:val="14"/>
          <w:color w:val="auto"/>
        </w:rPr>
        <w:t>financial</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intercompany</w:t>
      </w:r>
    </w:p>
    <w:p>
      <w:pPr>
        <w:spacing w:after="0" w:line="20" w:lineRule="exact"/>
        <w:rPr>
          <w:sz w:val="20"/>
          <w:szCs w:val="20"/>
          <w:color w:val="auto"/>
        </w:rPr>
      </w:pPr>
      <w:r>
        <w:rPr>
          <w:sz w:val="20"/>
          <w:szCs w:val="20"/>
          <w:color w:val="auto"/>
        </w:rPr>
        <w:br w:type="column"/>
      </w:r>
    </w:p>
    <w:p>
      <w:pPr>
        <w:jc w:val="center"/>
        <w:spacing w:after="0" w:line="258" w:lineRule="auto"/>
        <w:rPr>
          <w:sz w:val="20"/>
          <w:szCs w:val="20"/>
          <w:color w:val="auto"/>
        </w:rPr>
      </w:pPr>
      <w:r>
        <w:rPr>
          <w:rFonts w:ascii="Courier New" w:cs="Courier New" w:eastAsia="Courier New" w:hAnsi="Courier New"/>
          <w:sz w:val="14"/>
          <w:szCs w:val="14"/>
          <w:color w:val="auto"/>
        </w:rPr>
        <w:t>statements balances</w:t>
      </w:r>
    </w:p>
    <w:p>
      <w:pPr>
        <w:spacing w:after="0" w:line="20" w:lineRule="exact"/>
        <w:rPr>
          <w:sz w:val="20"/>
          <w:szCs w:val="20"/>
          <w:color w:val="auto"/>
        </w:rPr>
      </w:pPr>
      <w:r>
        <w:rPr>
          <w:sz w:val="20"/>
          <w:szCs w:val="20"/>
          <w:color w:val="auto"/>
        </w:rPr>
        <w:br w:type="column"/>
      </w:r>
    </w:p>
    <w:p>
      <w:pPr>
        <w:ind w:left="80"/>
        <w:spacing w:after="0"/>
        <w:rPr>
          <w:sz w:val="20"/>
          <w:szCs w:val="20"/>
          <w:color w:val="auto"/>
        </w:rPr>
      </w:pPr>
      <w:r>
        <w:rPr>
          <w:rFonts w:ascii="Courier New" w:cs="Courier New" w:eastAsia="Courier New" w:hAnsi="Courier New"/>
          <w:sz w:val="14"/>
          <w:szCs w:val="14"/>
          <w:color w:val="auto"/>
        </w:rPr>
        <w:t>of</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and</w:t>
      </w:r>
    </w:p>
    <w:p>
      <w:pPr>
        <w:spacing w:after="0" w:line="342" w:lineRule="exact"/>
        <w:rPr>
          <w:sz w:val="20"/>
          <w:szCs w:val="20"/>
          <w:color w:val="auto"/>
        </w:rPr>
      </w:pPr>
    </w:p>
    <w:p>
      <w:pPr>
        <w:sectPr>
          <w:pgSz w:w="11900" w:h="16838" w:orient="portrait"/>
          <w:cols w:equalWidth="0" w:num="4">
            <w:col w:w="4600" w:space="0"/>
            <w:col w:w="1060" w:space="80"/>
            <w:col w:w="860" w:space="100"/>
            <w:col w:w="3539"/>
          </w:cols>
          <w:pgMar w:left="220" w:top="787" w:right="1440" w:bottom="1440" w:gutter="0" w:footer="0" w:header="0"/>
          <w:type w:val="continuous"/>
        </w:sectPr>
      </w:pPr>
    </w:p>
    <w:p>
      <w:pPr>
        <w:jc w:val="both"/>
        <w:ind w:right="3279"/>
        <w:spacing w:after="0" w:line="253" w:lineRule="auto"/>
        <w:rPr>
          <w:sz w:val="20"/>
          <w:szCs w:val="20"/>
          <w:color w:val="auto"/>
        </w:rPr>
      </w:pPr>
      <w:r>
        <w:rPr>
          <w:rFonts w:ascii="Courier New" w:cs="Courier New" w:eastAsia="Courier New" w:hAnsi="Courier New"/>
          <w:sz w:val="14"/>
          <w:szCs w:val="14"/>
          <w:color w:val="auto"/>
        </w:rPr>
        <w:t>On July 31, 1997, the Company acquired all the outstanding stock of Inventory Management Systems, Inc. ("IMSI") and Creative Alliance Group, Inc. ("CAG"). IMSI and CAG are engaged in the wholesale distribution of interactive software games. To effect the acquisition, all of the outstanding shares of common stock of each of IMSI and CAG were exchanged for 900,000 shares of restricted common stock of the Company. The acquisition has been accounted for as a pooling of interests in accordance with APB No. 16 and accordingly, the accompanying financial statements have been restated to include the results of operations and financial position of IMSI and CAG for all periods presented prior to the business combination.</w:t>
      </w:r>
    </w:p>
    <w:p>
      <w:pPr>
        <w:spacing w:after="0" w:line="331"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accompanying financial statements have been prepared assuming the Company will continue as a going concern. The Company has incurred negative cash flows from operations since inception and has a working capital deficiency of $1,442,974 as of October 31, 1997. Continuance of the Company as a going concern is dependent upon, among other things, the Company's ability to complete new commercially successful entertainment software products, the restoration of profitable operations, and/or obtaining additional financing, the outcome of which cannot presently be determined. The financial statements do not include any adjustments that might result from the outcome of this uncertainty.</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00" w:type="dxa"/>
            <w:vAlign w:val="bottom"/>
          </w:tcPr>
          <w:p>
            <w:pPr>
              <w:spacing w:after="0"/>
              <w:rPr>
                <w:sz w:val="20"/>
                <w:szCs w:val="20"/>
                <w:color w:val="auto"/>
              </w:rPr>
            </w:pPr>
            <w:r>
              <w:rPr>
                <w:rFonts w:ascii="Courier New" w:cs="Courier New" w:eastAsia="Courier New" w:hAnsi="Courier New"/>
                <w:sz w:val="14"/>
                <w:szCs w:val="14"/>
                <w:color w:val="auto"/>
              </w:rPr>
              <w:t>Risk and</w:t>
            </w:r>
          </w:p>
        </w:tc>
        <w:tc>
          <w:tcPr>
            <w:tcW w:w="1340" w:type="dxa"/>
            <w:vAlign w:val="bottom"/>
            <w:gridSpan w:val="5"/>
          </w:tcPr>
          <w:p>
            <w:pPr>
              <w:spacing w:after="0"/>
              <w:rPr>
                <w:sz w:val="20"/>
                <w:szCs w:val="20"/>
                <w:color w:val="auto"/>
              </w:rPr>
            </w:pPr>
            <w:r>
              <w:rPr>
                <w:rFonts w:ascii="Courier New" w:cs="Courier New" w:eastAsia="Courier New" w:hAnsi="Courier New"/>
                <w:sz w:val="14"/>
                <w:szCs w:val="14"/>
                <w:color w:val="auto"/>
              </w:rPr>
              <w:t>Uncertainties</w:t>
            </w: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4"/>
        </w:trPr>
        <w:tc>
          <w:tcPr>
            <w:tcW w:w="800" w:type="dxa"/>
            <w:vAlign w:val="bottom"/>
          </w:tcPr>
          <w:p>
            <w:pPr>
              <w:spacing w:after="0"/>
              <w:rPr>
                <w:sz w:val="20"/>
                <w:szCs w:val="20"/>
                <w:color w:val="auto"/>
              </w:rPr>
            </w:pPr>
            <w:r>
              <w:rPr>
                <w:rFonts w:ascii="Courier New" w:cs="Courier New" w:eastAsia="Courier New" w:hAnsi="Courier New"/>
                <w:sz w:val="14"/>
                <w:szCs w:val="14"/>
                <w:color w:val="auto"/>
              </w:rPr>
              <w:t>For the</w:t>
            </w:r>
          </w:p>
        </w:tc>
        <w:tc>
          <w:tcPr>
            <w:tcW w:w="420" w:type="dxa"/>
            <w:vAlign w:val="bottom"/>
            <w:gridSpan w:val="2"/>
          </w:tcPr>
          <w:p>
            <w:pPr>
              <w:spacing w:after="0"/>
              <w:rPr>
                <w:sz w:val="20"/>
                <w:szCs w:val="20"/>
                <w:color w:val="auto"/>
              </w:rPr>
            </w:pPr>
            <w:r>
              <w:rPr>
                <w:rFonts w:ascii="Courier New" w:cs="Courier New" w:eastAsia="Courier New" w:hAnsi="Courier New"/>
                <w:sz w:val="14"/>
                <w:szCs w:val="14"/>
                <w:color w:val="auto"/>
                <w:w w:val="95"/>
              </w:rPr>
              <w:t>years</w:t>
            </w:r>
          </w:p>
        </w:tc>
        <w:tc>
          <w:tcPr>
            <w:tcW w:w="6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ended</w:t>
            </w:r>
          </w:p>
        </w:tc>
        <w:tc>
          <w:tcPr>
            <w:tcW w:w="780" w:type="dxa"/>
            <w:vAlign w:val="bottom"/>
            <w:gridSpan w:val="3"/>
          </w:tcPr>
          <w:p>
            <w:pPr>
              <w:jc w:val="center"/>
              <w:ind w:left="88"/>
              <w:spacing w:after="0"/>
              <w:rPr>
                <w:sz w:val="20"/>
                <w:szCs w:val="20"/>
                <w:color w:val="auto"/>
              </w:rPr>
            </w:pPr>
            <w:r>
              <w:rPr>
                <w:rFonts w:ascii="Courier New" w:cs="Courier New" w:eastAsia="Courier New" w:hAnsi="Courier New"/>
                <w:sz w:val="14"/>
                <w:szCs w:val="14"/>
                <w:color w:val="auto"/>
              </w:rPr>
              <w:t>October</w:t>
            </w:r>
          </w:p>
        </w:tc>
        <w:tc>
          <w:tcPr>
            <w:tcW w:w="160" w:type="dxa"/>
            <w:vAlign w:val="bottom"/>
          </w:tcPr>
          <w:p>
            <w:pPr>
              <w:spacing w:after="0"/>
              <w:rPr>
                <w:sz w:val="24"/>
                <w:szCs w:val="24"/>
                <w:color w:val="auto"/>
              </w:rPr>
            </w:pPr>
          </w:p>
        </w:tc>
        <w:tc>
          <w:tcPr>
            <w:tcW w:w="360" w:type="dxa"/>
            <w:vAlign w:val="bottom"/>
          </w:tcPr>
          <w:p>
            <w:pPr>
              <w:jc w:val="right"/>
              <w:ind w:right="28"/>
              <w:spacing w:after="0"/>
              <w:rPr>
                <w:sz w:val="20"/>
                <w:szCs w:val="20"/>
                <w:color w:val="auto"/>
              </w:rPr>
            </w:pPr>
            <w:r>
              <w:rPr>
                <w:rFonts w:ascii="Courier New" w:cs="Courier New" w:eastAsia="Courier New" w:hAnsi="Courier New"/>
                <w:sz w:val="14"/>
                <w:szCs w:val="14"/>
                <w:color w:val="auto"/>
                <w:w w:val="95"/>
              </w:rPr>
              <w:t>31,</w:t>
            </w:r>
          </w:p>
        </w:tc>
        <w:tc>
          <w:tcPr>
            <w:tcW w:w="1460" w:type="dxa"/>
            <w:vAlign w:val="bottom"/>
            <w:gridSpan w:val="3"/>
          </w:tcPr>
          <w:p>
            <w:pPr>
              <w:ind w:left="80"/>
              <w:spacing w:after="0"/>
              <w:rPr>
                <w:sz w:val="20"/>
                <w:szCs w:val="20"/>
                <w:color w:val="auto"/>
              </w:rPr>
            </w:pPr>
            <w:r>
              <w:rPr>
                <w:rFonts w:ascii="Courier New" w:cs="Courier New" w:eastAsia="Courier New" w:hAnsi="Courier New"/>
                <w:sz w:val="14"/>
                <w:szCs w:val="14"/>
                <w:color w:val="auto"/>
              </w:rPr>
              <w:t>1996 and 1997,</w:t>
            </w:r>
          </w:p>
        </w:tc>
        <w:tc>
          <w:tcPr>
            <w:tcW w:w="1220" w:type="dxa"/>
            <w:vAlign w:val="bottom"/>
            <w:gridSpan w:val="3"/>
          </w:tcPr>
          <w:p>
            <w:pPr>
              <w:jc w:val="right"/>
              <w:ind w:right="8"/>
              <w:spacing w:after="0"/>
              <w:rPr>
                <w:sz w:val="20"/>
                <w:szCs w:val="20"/>
                <w:color w:val="auto"/>
              </w:rPr>
            </w:pPr>
            <w:r>
              <w:rPr>
                <w:rFonts w:ascii="Courier New" w:cs="Courier New" w:eastAsia="Courier New" w:hAnsi="Courier New"/>
                <w:sz w:val="14"/>
                <w:szCs w:val="14"/>
                <w:color w:val="auto"/>
              </w:rPr>
              <w:t>approximately</w:t>
            </w:r>
          </w:p>
        </w:tc>
        <w:tc>
          <w:tcPr>
            <w:tcW w:w="1140" w:type="dxa"/>
            <w:vAlign w:val="bottom"/>
          </w:tcPr>
          <w:p>
            <w:pPr>
              <w:jc w:val="right"/>
              <w:spacing w:after="0"/>
              <w:rPr>
                <w:sz w:val="20"/>
                <w:szCs w:val="20"/>
                <w:color w:val="auto"/>
              </w:rPr>
            </w:pPr>
            <w:r>
              <w:rPr>
                <w:rFonts w:ascii="Courier New" w:cs="Courier New" w:eastAsia="Courier New" w:hAnsi="Courier New"/>
                <w:sz w:val="14"/>
                <w:szCs w:val="14"/>
                <w:color w:val="auto"/>
              </w:rPr>
              <w:t>61% and 53%,</w:t>
            </w:r>
          </w:p>
        </w:tc>
      </w:tr>
      <w:tr>
        <w:trPr>
          <w:trHeight w:val="167"/>
        </w:trPr>
        <w:tc>
          <w:tcPr>
            <w:tcW w:w="1140" w:type="dxa"/>
            <w:vAlign w:val="bottom"/>
            <w:gridSpan w:val="2"/>
          </w:tcPr>
          <w:p>
            <w:pPr>
              <w:spacing w:after="0"/>
              <w:rPr>
                <w:sz w:val="20"/>
                <w:szCs w:val="20"/>
                <w:color w:val="auto"/>
              </w:rPr>
            </w:pPr>
            <w:r>
              <w:rPr>
                <w:rFonts w:ascii="Courier New" w:cs="Courier New" w:eastAsia="Courier New" w:hAnsi="Courier New"/>
                <w:sz w:val="14"/>
                <w:szCs w:val="14"/>
                <w:color w:val="auto"/>
              </w:rPr>
              <w:t>respectively</w:t>
            </w:r>
          </w:p>
        </w:tc>
        <w:tc>
          <w:tcPr>
            <w:tcW w:w="8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Courier New" w:cs="Courier New" w:eastAsia="Courier New" w:hAnsi="Courier New"/>
                <w:sz w:val="14"/>
                <w:szCs w:val="14"/>
                <w:color w:val="auto"/>
              </w:rPr>
              <w:t>of the</w:t>
            </w:r>
          </w:p>
        </w:tc>
        <w:tc>
          <w:tcPr>
            <w:tcW w:w="940" w:type="dxa"/>
            <w:vAlign w:val="bottom"/>
            <w:gridSpan w:val="4"/>
          </w:tcPr>
          <w:p>
            <w:pPr>
              <w:jc w:val="center"/>
              <w:spacing w:after="0"/>
              <w:rPr>
                <w:sz w:val="20"/>
                <w:szCs w:val="20"/>
                <w:color w:val="auto"/>
              </w:rPr>
            </w:pPr>
            <w:r>
              <w:rPr>
                <w:rFonts w:ascii="Courier New" w:cs="Courier New" w:eastAsia="Courier New" w:hAnsi="Courier New"/>
                <w:sz w:val="14"/>
                <w:szCs w:val="14"/>
                <w:color w:val="auto"/>
              </w:rPr>
              <w:t>Company's</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net</w:t>
            </w:r>
          </w:p>
        </w:tc>
        <w:tc>
          <w:tcPr>
            <w:tcW w:w="1460" w:type="dxa"/>
            <w:vAlign w:val="bottom"/>
            <w:gridSpan w:val="3"/>
          </w:tcPr>
          <w:p>
            <w:pPr>
              <w:ind w:left="160"/>
              <w:spacing w:after="0"/>
              <w:rPr>
                <w:sz w:val="20"/>
                <w:szCs w:val="20"/>
                <w:color w:val="auto"/>
              </w:rPr>
            </w:pPr>
            <w:r>
              <w:rPr>
                <w:rFonts w:ascii="Courier New" w:cs="Courier New" w:eastAsia="Courier New" w:hAnsi="Courier New"/>
                <w:sz w:val="14"/>
                <w:szCs w:val="14"/>
                <w:color w:val="auto"/>
              </w:rPr>
              <w:t>sales has been</w:t>
            </w:r>
          </w:p>
        </w:tc>
        <w:tc>
          <w:tcPr>
            <w:tcW w:w="1220" w:type="dxa"/>
            <w:vAlign w:val="bottom"/>
            <w:gridSpan w:val="3"/>
          </w:tcPr>
          <w:p>
            <w:pPr>
              <w:jc w:val="right"/>
              <w:ind w:right="8"/>
              <w:spacing w:after="0"/>
              <w:rPr>
                <w:sz w:val="20"/>
                <w:szCs w:val="20"/>
                <w:color w:val="auto"/>
              </w:rPr>
            </w:pPr>
            <w:r>
              <w:rPr>
                <w:rFonts w:ascii="Courier New" w:cs="Courier New" w:eastAsia="Courier New" w:hAnsi="Courier New"/>
                <w:sz w:val="14"/>
                <w:szCs w:val="14"/>
                <w:color w:val="auto"/>
              </w:rPr>
              <w:t>attributable</w:t>
            </w:r>
          </w:p>
        </w:tc>
        <w:tc>
          <w:tcPr>
            <w:tcW w:w="1140" w:type="dxa"/>
            <w:vAlign w:val="bottom"/>
          </w:tcPr>
          <w:p>
            <w:pPr>
              <w:jc w:val="right"/>
              <w:spacing w:after="0"/>
              <w:rPr>
                <w:sz w:val="20"/>
                <w:szCs w:val="20"/>
                <w:color w:val="auto"/>
              </w:rPr>
            </w:pPr>
            <w:r>
              <w:rPr>
                <w:rFonts w:ascii="Courier New" w:cs="Courier New" w:eastAsia="Courier New" w:hAnsi="Courier New"/>
                <w:sz w:val="14"/>
                <w:szCs w:val="14"/>
                <w:color w:val="auto"/>
              </w:rPr>
              <w:t>to a limited</w:t>
            </w:r>
          </w:p>
        </w:tc>
      </w:tr>
      <w:tr>
        <w:trPr>
          <w:trHeight w:val="167"/>
        </w:trPr>
        <w:tc>
          <w:tcPr>
            <w:tcW w:w="1840" w:type="dxa"/>
            <w:vAlign w:val="bottom"/>
            <w:gridSpan w:val="5"/>
          </w:tcPr>
          <w:p>
            <w:pPr>
              <w:spacing w:after="0"/>
              <w:rPr>
                <w:sz w:val="20"/>
                <w:szCs w:val="20"/>
                <w:color w:val="auto"/>
              </w:rPr>
            </w:pPr>
            <w:r>
              <w:rPr>
                <w:rFonts w:ascii="Courier New" w:cs="Courier New" w:eastAsia="Courier New" w:hAnsi="Courier New"/>
                <w:sz w:val="14"/>
                <w:szCs w:val="14"/>
                <w:color w:val="auto"/>
              </w:rPr>
              <w:t>number of products.</w:t>
            </w:r>
          </w:p>
        </w:tc>
        <w:tc>
          <w:tcPr>
            <w:tcW w:w="1300" w:type="dxa"/>
            <w:vAlign w:val="bottom"/>
            <w:gridSpan w:val="5"/>
          </w:tcPr>
          <w:p>
            <w:pPr>
              <w:jc w:val="right"/>
              <w:ind w:right="28"/>
              <w:spacing w:after="0"/>
              <w:rPr>
                <w:sz w:val="20"/>
                <w:szCs w:val="20"/>
                <w:color w:val="auto"/>
              </w:rPr>
            </w:pPr>
            <w:r>
              <w:rPr>
                <w:rFonts w:ascii="Courier New" w:cs="Courier New" w:eastAsia="Courier New" w:hAnsi="Courier New"/>
                <w:sz w:val="14"/>
                <w:szCs w:val="14"/>
                <w:color w:val="auto"/>
              </w:rPr>
              <w:t>The process of</w:t>
            </w:r>
          </w:p>
        </w:tc>
        <w:tc>
          <w:tcPr>
            <w:tcW w:w="940" w:type="dxa"/>
            <w:vAlign w:val="bottom"/>
            <w:gridSpan w:val="2"/>
          </w:tcPr>
          <w:p>
            <w:pPr>
              <w:ind w:left="80"/>
              <w:spacing w:after="0"/>
              <w:rPr>
                <w:sz w:val="20"/>
                <w:szCs w:val="20"/>
                <w:color w:val="auto"/>
              </w:rPr>
            </w:pPr>
            <w:r>
              <w:rPr>
                <w:rFonts w:ascii="Courier New" w:cs="Courier New" w:eastAsia="Courier New" w:hAnsi="Courier New"/>
                <w:sz w:val="14"/>
                <w:szCs w:val="14"/>
                <w:color w:val="auto"/>
                <w:w w:val="99"/>
              </w:rPr>
              <w:t>developing</w:t>
            </w:r>
          </w:p>
        </w:tc>
        <w:tc>
          <w:tcPr>
            <w:tcW w:w="8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software</w:t>
            </w:r>
          </w:p>
        </w:tc>
        <w:tc>
          <w:tcPr>
            <w:tcW w:w="86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games,</w:t>
            </w:r>
          </w:p>
        </w:tc>
        <w:tc>
          <w:tcPr>
            <w:tcW w:w="1140" w:type="dxa"/>
            <w:vAlign w:val="bottom"/>
          </w:tcPr>
          <w:p>
            <w:pPr>
              <w:jc w:val="right"/>
              <w:spacing w:after="0"/>
              <w:rPr>
                <w:sz w:val="20"/>
                <w:szCs w:val="20"/>
                <w:color w:val="auto"/>
              </w:rPr>
            </w:pPr>
            <w:r>
              <w:rPr>
                <w:rFonts w:ascii="Courier New" w:cs="Courier New" w:eastAsia="Courier New" w:hAnsi="Courier New"/>
                <w:sz w:val="14"/>
                <w:szCs w:val="14"/>
                <w:color w:val="auto"/>
              </w:rPr>
              <w:t>such as those</w:t>
            </w:r>
          </w:p>
        </w:tc>
      </w:tr>
      <w:tr>
        <w:trPr>
          <w:trHeight w:val="167"/>
        </w:trPr>
        <w:tc>
          <w:tcPr>
            <w:tcW w:w="1220" w:type="dxa"/>
            <w:vAlign w:val="bottom"/>
            <w:gridSpan w:val="3"/>
          </w:tcPr>
          <w:p>
            <w:pPr>
              <w:spacing w:after="0"/>
              <w:rPr>
                <w:sz w:val="20"/>
                <w:szCs w:val="20"/>
                <w:color w:val="auto"/>
              </w:rPr>
            </w:pPr>
            <w:r>
              <w:rPr>
                <w:rFonts w:ascii="Courier New" w:cs="Courier New" w:eastAsia="Courier New" w:hAnsi="Courier New"/>
                <w:sz w:val="14"/>
                <w:szCs w:val="14"/>
                <w:color w:val="auto"/>
              </w:rPr>
              <w:t>offered by the</w:t>
            </w:r>
          </w:p>
        </w:tc>
        <w:tc>
          <w:tcPr>
            <w:tcW w:w="920" w:type="dxa"/>
            <w:vAlign w:val="bottom"/>
            <w:gridSpan w:val="3"/>
          </w:tcPr>
          <w:p>
            <w:pPr>
              <w:ind w:left="180"/>
              <w:spacing w:after="0"/>
              <w:rPr>
                <w:sz w:val="20"/>
                <w:szCs w:val="20"/>
                <w:color w:val="auto"/>
              </w:rPr>
            </w:pPr>
            <w:r>
              <w:rPr>
                <w:rFonts w:ascii="Courier New" w:cs="Courier New" w:eastAsia="Courier New" w:hAnsi="Courier New"/>
                <w:sz w:val="14"/>
                <w:szCs w:val="14"/>
                <w:color w:val="auto"/>
              </w:rPr>
              <w:t>Company,</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is</w:t>
            </w:r>
          </w:p>
        </w:tc>
        <w:tc>
          <w:tcPr>
            <w:tcW w:w="180" w:type="dxa"/>
            <w:vAlign w:val="bottom"/>
          </w:tcPr>
          <w:p>
            <w:pPr>
              <w:spacing w:after="0"/>
              <w:rPr>
                <w:sz w:val="14"/>
                <w:szCs w:val="14"/>
                <w:color w:val="auto"/>
              </w:rPr>
            </w:pPr>
          </w:p>
        </w:tc>
        <w:tc>
          <w:tcPr>
            <w:tcW w:w="780" w:type="dxa"/>
            <w:vAlign w:val="bottom"/>
            <w:gridSpan w:val="3"/>
          </w:tcPr>
          <w:p>
            <w:pPr>
              <w:spacing w:after="0"/>
              <w:rPr>
                <w:sz w:val="20"/>
                <w:szCs w:val="20"/>
                <w:color w:val="auto"/>
              </w:rPr>
            </w:pPr>
            <w:r>
              <w:rPr>
                <w:rFonts w:ascii="Courier New" w:cs="Courier New" w:eastAsia="Courier New" w:hAnsi="Courier New"/>
                <w:sz w:val="14"/>
                <w:szCs w:val="14"/>
                <w:color w:val="auto"/>
              </w:rPr>
              <w:t>extremely</w:t>
            </w:r>
          </w:p>
        </w:tc>
        <w:tc>
          <w:tcPr>
            <w:tcW w:w="1560" w:type="dxa"/>
            <w:vAlign w:val="bottom"/>
            <w:gridSpan w:val="3"/>
          </w:tcPr>
          <w:p>
            <w:pPr>
              <w:jc w:val="right"/>
              <w:ind w:right="28"/>
              <w:spacing w:after="0"/>
              <w:rPr>
                <w:sz w:val="20"/>
                <w:szCs w:val="20"/>
                <w:color w:val="auto"/>
              </w:rPr>
            </w:pPr>
            <w:r>
              <w:rPr>
                <w:rFonts w:ascii="Courier New" w:cs="Courier New" w:eastAsia="Courier New" w:hAnsi="Courier New"/>
                <w:sz w:val="14"/>
                <w:szCs w:val="14"/>
                <w:color w:val="auto"/>
              </w:rPr>
              <w:t>complex  and is</w:t>
            </w:r>
          </w:p>
        </w:tc>
        <w:tc>
          <w:tcPr>
            <w:tcW w:w="200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expected to become more</w:t>
            </w:r>
          </w:p>
        </w:tc>
      </w:tr>
      <w:tr>
        <w:trPr>
          <w:trHeight w:val="167"/>
        </w:trPr>
        <w:tc>
          <w:tcPr>
            <w:tcW w:w="800" w:type="dxa"/>
            <w:vAlign w:val="bottom"/>
          </w:tcPr>
          <w:p>
            <w:pPr>
              <w:spacing w:after="0"/>
              <w:rPr>
                <w:sz w:val="20"/>
                <w:szCs w:val="20"/>
                <w:color w:val="auto"/>
              </w:rPr>
            </w:pPr>
            <w:r>
              <w:rPr>
                <w:rFonts w:ascii="Courier New" w:cs="Courier New" w:eastAsia="Courier New" w:hAnsi="Courier New"/>
                <w:sz w:val="14"/>
                <w:szCs w:val="14"/>
                <w:color w:val="auto"/>
              </w:rPr>
              <w:t>complex</w:t>
            </w:r>
          </w:p>
        </w:tc>
        <w:tc>
          <w:tcPr>
            <w:tcW w:w="340" w:type="dxa"/>
            <w:vAlign w:val="bottom"/>
          </w:tcPr>
          <w:p>
            <w:pPr>
              <w:spacing w:after="0"/>
              <w:rPr>
                <w:sz w:val="20"/>
                <w:szCs w:val="20"/>
                <w:color w:val="auto"/>
              </w:rPr>
            </w:pPr>
            <w:r>
              <w:rPr>
                <w:rFonts w:ascii="Courier New" w:cs="Courier New" w:eastAsia="Courier New" w:hAnsi="Courier New"/>
                <w:sz w:val="14"/>
                <w:szCs w:val="14"/>
                <w:color w:val="auto"/>
              </w:rPr>
              <w:t>and</w:t>
            </w:r>
          </w:p>
        </w:tc>
        <w:tc>
          <w:tcPr>
            <w:tcW w:w="80" w:type="dxa"/>
            <w:vAlign w:val="bottom"/>
          </w:tcPr>
          <w:p>
            <w:pPr>
              <w:spacing w:after="0"/>
              <w:rPr>
                <w:sz w:val="14"/>
                <w:szCs w:val="14"/>
                <w:color w:val="auto"/>
              </w:rPr>
            </w:pPr>
          </w:p>
        </w:tc>
        <w:tc>
          <w:tcPr>
            <w:tcW w:w="920" w:type="dxa"/>
            <w:vAlign w:val="bottom"/>
            <w:gridSpan w:val="3"/>
          </w:tcPr>
          <w:p>
            <w:pPr>
              <w:spacing w:after="0"/>
              <w:rPr>
                <w:sz w:val="20"/>
                <w:szCs w:val="20"/>
                <w:color w:val="auto"/>
              </w:rPr>
            </w:pPr>
            <w:r>
              <w:rPr>
                <w:rFonts w:ascii="Courier New" w:cs="Courier New" w:eastAsia="Courier New" w:hAnsi="Courier New"/>
                <w:sz w:val="14"/>
                <w:szCs w:val="14"/>
                <w:color w:val="auto"/>
              </w:rPr>
              <w:t>expensive</w:t>
            </w:r>
          </w:p>
        </w:tc>
        <w:tc>
          <w:tcPr>
            <w:tcW w:w="300" w:type="dxa"/>
            <w:vAlign w:val="bottom"/>
          </w:tcPr>
          <w:p>
            <w:pPr>
              <w:jc w:val="right"/>
              <w:ind w:right="8"/>
              <w:spacing w:after="0"/>
              <w:rPr>
                <w:sz w:val="20"/>
                <w:szCs w:val="20"/>
                <w:color w:val="auto"/>
              </w:rPr>
            </w:pPr>
            <w:r>
              <w:rPr>
                <w:rFonts w:ascii="Courier New" w:cs="Courier New" w:eastAsia="Courier New" w:hAnsi="Courier New"/>
                <w:sz w:val="14"/>
                <w:szCs w:val="14"/>
                <w:color w:val="auto"/>
              </w:rPr>
              <w:t>in</w:t>
            </w:r>
          </w:p>
        </w:tc>
        <w:tc>
          <w:tcPr>
            <w:tcW w:w="960" w:type="dxa"/>
            <w:vAlign w:val="bottom"/>
            <w:gridSpan w:val="4"/>
          </w:tcPr>
          <w:p>
            <w:pPr>
              <w:spacing w:after="0"/>
              <w:rPr>
                <w:sz w:val="20"/>
                <w:szCs w:val="20"/>
                <w:color w:val="auto"/>
              </w:rPr>
            </w:pPr>
            <w:r>
              <w:rPr>
                <w:rFonts w:ascii="Courier New" w:cs="Courier New" w:eastAsia="Courier New" w:hAnsi="Courier New"/>
                <w:sz w:val="14"/>
                <w:szCs w:val="14"/>
                <w:color w:val="auto"/>
              </w:rPr>
              <w:t>the future</w:t>
            </w:r>
          </w:p>
        </w:tc>
        <w:tc>
          <w:tcPr>
            <w:tcW w:w="680" w:type="dxa"/>
            <w:vAlign w:val="bottom"/>
          </w:tcPr>
          <w:p>
            <w:pPr>
              <w:jc w:val="right"/>
              <w:ind w:right="88"/>
              <w:spacing w:after="0"/>
              <w:rPr>
                <w:sz w:val="20"/>
                <w:szCs w:val="20"/>
                <w:color w:val="auto"/>
              </w:rPr>
            </w:pPr>
            <w:r>
              <w:rPr>
                <w:rFonts w:ascii="Courier New" w:cs="Courier New" w:eastAsia="Courier New" w:hAnsi="Courier New"/>
                <w:sz w:val="14"/>
                <w:szCs w:val="14"/>
                <w:color w:val="auto"/>
                <w:w w:val="99"/>
              </w:rPr>
              <w:t>as new</w:t>
            </w:r>
          </w:p>
        </w:tc>
        <w:tc>
          <w:tcPr>
            <w:tcW w:w="88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platforms</w:t>
            </w:r>
          </w:p>
        </w:tc>
        <w:tc>
          <w:tcPr>
            <w:tcW w:w="480" w:type="dxa"/>
            <w:vAlign w:val="bottom"/>
          </w:tcPr>
          <w:p>
            <w:pPr>
              <w:ind w:left="80"/>
              <w:spacing w:after="0"/>
              <w:rPr>
                <w:sz w:val="20"/>
                <w:szCs w:val="20"/>
                <w:color w:val="auto"/>
              </w:rPr>
            </w:pPr>
            <w:r>
              <w:rPr>
                <w:rFonts w:ascii="Courier New" w:cs="Courier New" w:eastAsia="Courier New" w:hAnsi="Courier New"/>
                <w:sz w:val="14"/>
                <w:szCs w:val="14"/>
                <w:color w:val="auto"/>
              </w:rPr>
              <w:t>and</w:t>
            </w:r>
          </w:p>
        </w:tc>
        <w:tc>
          <w:tcPr>
            <w:tcW w:w="15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technologies  are</w:t>
            </w:r>
          </w:p>
        </w:tc>
      </w:tr>
      <w:tr>
        <w:trPr>
          <w:trHeight w:val="167"/>
        </w:trPr>
        <w:tc>
          <w:tcPr>
            <w:tcW w:w="1140" w:type="dxa"/>
            <w:vAlign w:val="bottom"/>
            <w:gridSpan w:val="2"/>
          </w:tcPr>
          <w:p>
            <w:pPr>
              <w:spacing w:after="0"/>
              <w:rPr>
                <w:sz w:val="20"/>
                <w:szCs w:val="20"/>
                <w:color w:val="auto"/>
              </w:rPr>
            </w:pPr>
            <w:r>
              <w:rPr>
                <w:rFonts w:ascii="Courier New" w:cs="Courier New" w:eastAsia="Courier New" w:hAnsi="Courier New"/>
                <w:sz w:val="14"/>
                <w:szCs w:val="14"/>
                <w:color w:val="auto"/>
              </w:rPr>
              <w:t>introduced.</w:t>
            </w:r>
          </w:p>
        </w:tc>
        <w:tc>
          <w:tcPr>
            <w:tcW w:w="1300" w:type="dxa"/>
            <w:vAlign w:val="bottom"/>
            <w:gridSpan w:val="5"/>
          </w:tcPr>
          <w:p>
            <w:pPr>
              <w:jc w:val="right"/>
              <w:ind w:right="108"/>
              <w:spacing w:after="0"/>
              <w:rPr>
                <w:sz w:val="20"/>
                <w:szCs w:val="20"/>
                <w:color w:val="auto"/>
              </w:rPr>
            </w:pPr>
            <w:r>
              <w:rPr>
                <w:rFonts w:ascii="Courier New" w:cs="Courier New" w:eastAsia="Courier New" w:hAnsi="Courier New"/>
                <w:sz w:val="14"/>
                <w:szCs w:val="14"/>
                <w:color w:val="auto"/>
              </w:rPr>
              <w:t>The Company's</w:t>
            </w:r>
          </w:p>
        </w:tc>
        <w:tc>
          <w:tcPr>
            <w:tcW w:w="960" w:type="dxa"/>
            <w:vAlign w:val="bottom"/>
            <w:gridSpan w:val="4"/>
          </w:tcPr>
          <w:p>
            <w:pPr>
              <w:spacing w:after="0"/>
              <w:rPr>
                <w:sz w:val="20"/>
                <w:szCs w:val="20"/>
                <w:color w:val="auto"/>
              </w:rPr>
            </w:pPr>
            <w:r>
              <w:rPr>
                <w:rFonts w:ascii="Courier New" w:cs="Courier New" w:eastAsia="Courier New" w:hAnsi="Courier New"/>
                <w:sz w:val="14"/>
                <w:szCs w:val="14"/>
                <w:color w:val="auto"/>
              </w:rPr>
              <w:t>continued</w:t>
            </w:r>
          </w:p>
        </w:tc>
        <w:tc>
          <w:tcPr>
            <w:tcW w:w="2420" w:type="dxa"/>
            <w:vAlign w:val="bottom"/>
            <w:gridSpan w:val="5"/>
          </w:tcPr>
          <w:p>
            <w:pPr>
              <w:jc w:val="right"/>
              <w:ind w:right="88"/>
              <w:spacing w:after="0"/>
              <w:rPr>
                <w:sz w:val="20"/>
                <w:szCs w:val="20"/>
                <w:color w:val="auto"/>
              </w:rPr>
            </w:pPr>
            <w:r>
              <w:rPr>
                <w:rFonts w:ascii="Courier New" w:cs="Courier New" w:eastAsia="Courier New" w:hAnsi="Courier New"/>
                <w:sz w:val="14"/>
                <w:szCs w:val="14"/>
                <w:color w:val="auto"/>
              </w:rPr>
              <w:t>success in the interactive</w:t>
            </w:r>
          </w:p>
        </w:tc>
        <w:tc>
          <w:tcPr>
            <w:tcW w:w="1140" w:type="dxa"/>
            <w:vAlign w:val="bottom"/>
          </w:tcPr>
          <w:p>
            <w:pPr>
              <w:jc w:val="right"/>
              <w:spacing w:after="0"/>
              <w:rPr>
                <w:sz w:val="20"/>
                <w:szCs w:val="20"/>
                <w:color w:val="auto"/>
              </w:rPr>
            </w:pPr>
            <w:r>
              <w:rPr>
                <w:rFonts w:ascii="Courier New" w:cs="Courier New" w:eastAsia="Courier New" w:hAnsi="Courier New"/>
                <w:sz w:val="14"/>
                <w:szCs w:val="14"/>
                <w:color w:val="auto"/>
              </w:rPr>
              <w:t>entertainment</w:t>
            </w:r>
          </w:p>
        </w:tc>
      </w:tr>
      <w:tr>
        <w:trPr>
          <w:trHeight w:val="167"/>
        </w:trPr>
        <w:tc>
          <w:tcPr>
            <w:tcW w:w="3400" w:type="dxa"/>
            <w:vAlign w:val="bottom"/>
            <w:gridSpan w:val="11"/>
          </w:tcPr>
          <w:p>
            <w:pPr>
              <w:spacing w:after="0"/>
              <w:rPr>
                <w:sz w:val="20"/>
                <w:szCs w:val="20"/>
                <w:color w:val="auto"/>
              </w:rPr>
            </w:pPr>
            <w:r>
              <w:rPr>
                <w:rFonts w:ascii="Courier New" w:cs="Courier New" w:eastAsia="Courier New" w:hAnsi="Courier New"/>
                <w:sz w:val="14"/>
                <w:szCs w:val="14"/>
                <w:color w:val="auto"/>
              </w:rPr>
              <w:t>software business depends on the timely</w:t>
            </w:r>
          </w:p>
        </w:tc>
        <w:tc>
          <w:tcPr>
            <w:tcW w:w="1560" w:type="dxa"/>
            <w:vAlign w:val="bottom"/>
            <w:gridSpan w:val="3"/>
          </w:tcPr>
          <w:p>
            <w:pPr>
              <w:jc w:val="right"/>
              <w:ind w:right="28"/>
              <w:spacing w:after="0"/>
              <w:rPr>
                <w:sz w:val="20"/>
                <w:szCs w:val="20"/>
                <w:color w:val="auto"/>
              </w:rPr>
            </w:pPr>
            <w:r>
              <w:rPr>
                <w:rFonts w:ascii="Courier New" w:cs="Courier New" w:eastAsia="Courier New" w:hAnsi="Courier New"/>
                <w:sz w:val="14"/>
                <w:szCs w:val="14"/>
                <w:color w:val="auto"/>
              </w:rPr>
              <w:t>introduction of</w:t>
            </w:r>
          </w:p>
        </w:tc>
        <w:tc>
          <w:tcPr>
            <w:tcW w:w="200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successful new software</w:t>
            </w:r>
          </w:p>
        </w:tc>
      </w:tr>
      <w:tr>
        <w:trPr>
          <w:trHeight w:val="167"/>
        </w:trPr>
        <w:tc>
          <w:tcPr>
            <w:tcW w:w="4960" w:type="dxa"/>
            <w:vAlign w:val="bottom"/>
            <w:gridSpan w:val="14"/>
          </w:tcPr>
          <w:p>
            <w:pPr>
              <w:spacing w:after="0"/>
              <w:rPr>
                <w:sz w:val="20"/>
                <w:szCs w:val="20"/>
                <w:color w:val="auto"/>
              </w:rPr>
            </w:pPr>
            <w:r>
              <w:rPr>
                <w:rFonts w:ascii="Courier New" w:cs="Courier New" w:eastAsia="Courier New" w:hAnsi="Courier New"/>
                <w:sz w:val="14"/>
                <w:szCs w:val="14"/>
                <w:color w:val="auto"/>
              </w:rPr>
              <w:t>titles or sequels to existing software titles to replace</w:t>
            </w:r>
          </w:p>
        </w:tc>
        <w:tc>
          <w:tcPr>
            <w:tcW w:w="200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declining revenues from</w:t>
            </w:r>
          </w:p>
        </w:tc>
      </w:tr>
      <w:tr>
        <w:trPr>
          <w:trHeight w:val="167"/>
        </w:trPr>
        <w:tc>
          <w:tcPr>
            <w:tcW w:w="1140" w:type="dxa"/>
            <w:vAlign w:val="bottom"/>
            <w:gridSpan w:val="2"/>
          </w:tcPr>
          <w:p>
            <w:pPr>
              <w:spacing w:after="0"/>
              <w:rPr>
                <w:sz w:val="20"/>
                <w:szCs w:val="20"/>
                <w:color w:val="auto"/>
              </w:rPr>
            </w:pPr>
            <w:r>
              <w:rPr>
                <w:rFonts w:ascii="Courier New" w:cs="Courier New" w:eastAsia="Courier New" w:hAnsi="Courier New"/>
                <w:sz w:val="14"/>
                <w:szCs w:val="14"/>
                <w:color w:val="auto"/>
              </w:rPr>
              <w:t>older titles.</w:t>
            </w:r>
          </w:p>
        </w:tc>
        <w:tc>
          <w:tcPr>
            <w:tcW w:w="380" w:type="dxa"/>
            <w:vAlign w:val="bottom"/>
            <w:gridSpan w:val="2"/>
          </w:tcPr>
          <w:p>
            <w:pPr>
              <w:ind w:left="180"/>
              <w:spacing w:after="0"/>
              <w:rPr>
                <w:sz w:val="20"/>
                <w:szCs w:val="20"/>
                <w:color w:val="auto"/>
              </w:rPr>
            </w:pPr>
            <w:r>
              <w:rPr>
                <w:rFonts w:ascii="Courier New" w:cs="Courier New" w:eastAsia="Courier New" w:hAnsi="Courier New"/>
                <w:sz w:val="14"/>
                <w:szCs w:val="14"/>
                <w:color w:val="auto"/>
              </w:rPr>
              <w:t>If</w:t>
            </w:r>
          </w:p>
        </w:tc>
        <w:tc>
          <w:tcPr>
            <w:tcW w:w="5440" w:type="dxa"/>
            <w:vAlign w:val="bottom"/>
            <w:gridSpan w:val="13"/>
          </w:tcPr>
          <w:p>
            <w:pPr>
              <w:jc w:val="right"/>
              <w:spacing w:after="0"/>
              <w:rPr>
                <w:sz w:val="20"/>
                <w:szCs w:val="20"/>
                <w:color w:val="auto"/>
              </w:rPr>
            </w:pPr>
            <w:r>
              <w:rPr>
                <w:rFonts w:ascii="Courier New" w:cs="Courier New" w:eastAsia="Courier New" w:hAnsi="Courier New"/>
                <w:sz w:val="14"/>
                <w:szCs w:val="14"/>
                <w:color w:val="auto"/>
              </w:rPr>
              <w:t>sales from new software titles or sequels to existing software</w:t>
            </w:r>
          </w:p>
        </w:tc>
      </w:tr>
      <w:tr>
        <w:trPr>
          <w:trHeight w:val="167"/>
        </w:trPr>
        <w:tc>
          <w:tcPr>
            <w:tcW w:w="1520" w:type="dxa"/>
            <w:vAlign w:val="bottom"/>
            <w:gridSpan w:val="4"/>
          </w:tcPr>
          <w:p>
            <w:pPr>
              <w:spacing w:after="0"/>
              <w:rPr>
                <w:sz w:val="20"/>
                <w:szCs w:val="20"/>
                <w:color w:val="auto"/>
              </w:rPr>
            </w:pPr>
            <w:r>
              <w:rPr>
                <w:rFonts w:ascii="Courier New" w:cs="Courier New" w:eastAsia="Courier New" w:hAnsi="Courier New"/>
                <w:sz w:val="14"/>
                <w:szCs w:val="14"/>
                <w:color w:val="auto"/>
              </w:rPr>
              <w:t>titles failed to</w:t>
            </w:r>
          </w:p>
        </w:tc>
        <w:tc>
          <w:tcPr>
            <w:tcW w:w="1100" w:type="dxa"/>
            <w:vAlign w:val="bottom"/>
            <w:gridSpan w:val="4"/>
          </w:tcPr>
          <w:p>
            <w:pPr>
              <w:ind w:left="60"/>
              <w:spacing w:after="0"/>
              <w:rPr>
                <w:sz w:val="20"/>
                <w:szCs w:val="20"/>
                <w:color w:val="auto"/>
              </w:rPr>
            </w:pPr>
            <w:r>
              <w:rPr>
                <w:rFonts w:ascii="Courier New" w:cs="Courier New" w:eastAsia="Courier New" w:hAnsi="Courier New"/>
                <w:sz w:val="14"/>
                <w:szCs w:val="14"/>
                <w:color w:val="auto"/>
              </w:rPr>
              <w:t>materialize</w:t>
            </w:r>
          </w:p>
        </w:tc>
        <w:tc>
          <w:tcPr>
            <w:tcW w:w="520" w:type="dxa"/>
            <w:vAlign w:val="bottom"/>
            <w:gridSpan w:val="2"/>
          </w:tcPr>
          <w:p>
            <w:pPr>
              <w:jc w:val="right"/>
              <w:ind w:right="108"/>
              <w:spacing w:after="0"/>
              <w:rPr>
                <w:sz w:val="20"/>
                <w:szCs w:val="20"/>
                <w:color w:val="auto"/>
              </w:rPr>
            </w:pPr>
            <w:r>
              <w:rPr>
                <w:rFonts w:ascii="Courier New" w:cs="Courier New" w:eastAsia="Courier New" w:hAnsi="Courier New"/>
                <w:sz w:val="14"/>
                <w:szCs w:val="14"/>
                <w:color w:val="auto"/>
              </w:rPr>
              <w:t>the</w:t>
            </w:r>
          </w:p>
        </w:tc>
        <w:tc>
          <w:tcPr>
            <w:tcW w:w="94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Company's</w:t>
            </w:r>
          </w:p>
        </w:tc>
        <w:tc>
          <w:tcPr>
            <w:tcW w:w="88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business,</w:t>
            </w:r>
          </w:p>
        </w:tc>
        <w:tc>
          <w:tcPr>
            <w:tcW w:w="860" w:type="dxa"/>
            <w:vAlign w:val="bottom"/>
            <w:gridSpan w:val="2"/>
          </w:tcPr>
          <w:p>
            <w:pPr>
              <w:ind w:left="80"/>
              <w:spacing w:after="0"/>
              <w:rPr>
                <w:sz w:val="20"/>
                <w:szCs w:val="20"/>
                <w:color w:val="auto"/>
              </w:rPr>
            </w:pPr>
            <w:r>
              <w:rPr>
                <w:rFonts w:ascii="Courier New" w:cs="Courier New" w:eastAsia="Courier New" w:hAnsi="Courier New"/>
                <w:sz w:val="14"/>
                <w:szCs w:val="14"/>
                <w:color w:val="auto"/>
              </w:rPr>
              <w:t>operating</w:t>
            </w:r>
          </w:p>
        </w:tc>
        <w:tc>
          <w:tcPr>
            <w:tcW w:w="1140" w:type="dxa"/>
            <w:vAlign w:val="bottom"/>
          </w:tcPr>
          <w:p>
            <w:pPr>
              <w:jc w:val="right"/>
              <w:spacing w:after="0"/>
              <w:rPr>
                <w:sz w:val="20"/>
                <w:szCs w:val="20"/>
                <w:color w:val="auto"/>
              </w:rPr>
            </w:pPr>
            <w:r>
              <w:rPr>
                <w:rFonts w:ascii="Courier New" w:cs="Courier New" w:eastAsia="Courier New" w:hAnsi="Courier New"/>
                <w:sz w:val="14"/>
                <w:szCs w:val="14"/>
                <w:color w:val="auto"/>
              </w:rPr>
              <w:t>results and</w:t>
            </w:r>
          </w:p>
        </w:tc>
      </w:tr>
      <w:tr>
        <w:trPr>
          <w:trHeight w:val="167"/>
        </w:trPr>
        <w:tc>
          <w:tcPr>
            <w:tcW w:w="800" w:type="dxa"/>
            <w:vAlign w:val="bottom"/>
          </w:tcPr>
          <w:p>
            <w:pPr>
              <w:spacing w:after="0"/>
              <w:rPr>
                <w:sz w:val="20"/>
                <w:szCs w:val="20"/>
                <w:color w:val="auto"/>
              </w:rPr>
            </w:pPr>
            <w:r>
              <w:rPr>
                <w:rFonts w:ascii="Courier New" w:cs="Courier New" w:eastAsia="Courier New" w:hAnsi="Courier New"/>
                <w:sz w:val="14"/>
                <w:szCs w:val="14"/>
                <w:color w:val="auto"/>
              </w:rPr>
              <w:t>financial</w:t>
            </w:r>
          </w:p>
        </w:tc>
        <w:tc>
          <w:tcPr>
            <w:tcW w:w="1040" w:type="dxa"/>
            <w:vAlign w:val="bottom"/>
            <w:gridSpan w:val="4"/>
          </w:tcPr>
          <w:p>
            <w:pPr>
              <w:jc w:val="right"/>
              <w:spacing w:after="0"/>
              <w:rPr>
                <w:sz w:val="20"/>
                <w:szCs w:val="20"/>
                <w:color w:val="auto"/>
              </w:rPr>
            </w:pPr>
            <w:r>
              <w:rPr>
                <w:rFonts w:ascii="Courier New" w:cs="Courier New" w:eastAsia="Courier New" w:hAnsi="Courier New"/>
                <w:sz w:val="14"/>
                <w:szCs w:val="14"/>
                <w:color w:val="auto"/>
              </w:rPr>
              <w:t>condition</w:t>
            </w:r>
          </w:p>
        </w:tc>
        <w:tc>
          <w:tcPr>
            <w:tcW w:w="6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could</w:t>
            </w:r>
          </w:p>
        </w:tc>
        <w:tc>
          <w:tcPr>
            <w:tcW w:w="180" w:type="dxa"/>
            <w:vAlign w:val="bottom"/>
          </w:tcPr>
          <w:p>
            <w:pPr>
              <w:spacing w:after="0"/>
              <w:rPr>
                <w:sz w:val="14"/>
                <w:szCs w:val="14"/>
                <w:color w:val="auto"/>
              </w:rPr>
            </w:pPr>
          </w:p>
        </w:tc>
        <w:tc>
          <w:tcPr>
            <w:tcW w:w="160" w:type="dxa"/>
            <w:vAlign w:val="bottom"/>
          </w:tcPr>
          <w:p>
            <w:pPr>
              <w:spacing w:after="0"/>
              <w:rPr>
                <w:sz w:val="20"/>
                <w:szCs w:val="20"/>
                <w:color w:val="auto"/>
              </w:rPr>
            </w:pPr>
            <w:r>
              <w:rPr>
                <w:rFonts w:ascii="Courier New" w:cs="Courier New" w:eastAsia="Courier New" w:hAnsi="Courier New"/>
                <w:sz w:val="14"/>
                <w:szCs w:val="14"/>
                <w:color w:val="auto"/>
                <w:w w:val="83"/>
              </w:rPr>
              <w:t>be</w:t>
            </w:r>
          </w:p>
        </w:tc>
        <w:tc>
          <w:tcPr>
            <w:tcW w:w="1820" w:type="dxa"/>
            <w:vAlign w:val="bottom"/>
            <w:gridSpan w:val="4"/>
          </w:tcPr>
          <w:p>
            <w:pPr>
              <w:ind w:left="180"/>
              <w:spacing w:after="0"/>
              <w:rPr>
                <w:sz w:val="20"/>
                <w:szCs w:val="20"/>
                <w:color w:val="auto"/>
              </w:rPr>
            </w:pPr>
            <w:r>
              <w:rPr>
                <w:rFonts w:ascii="Courier New" w:cs="Courier New" w:eastAsia="Courier New" w:hAnsi="Courier New"/>
                <w:sz w:val="14"/>
                <w:szCs w:val="14"/>
                <w:color w:val="auto"/>
              </w:rPr>
              <w:t>adversely  affected</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in</w:t>
            </w:r>
          </w:p>
        </w:tc>
        <w:tc>
          <w:tcPr>
            <w:tcW w:w="480" w:type="dxa"/>
            <w:vAlign w:val="bottom"/>
          </w:tcPr>
          <w:p>
            <w:pPr>
              <w:ind w:left="160"/>
              <w:spacing w:after="0"/>
              <w:rPr>
                <w:sz w:val="20"/>
                <w:szCs w:val="20"/>
                <w:color w:val="auto"/>
              </w:rPr>
            </w:pPr>
            <w:r>
              <w:rPr>
                <w:rFonts w:ascii="Courier New" w:cs="Courier New" w:eastAsia="Courier New" w:hAnsi="Courier New"/>
                <w:sz w:val="14"/>
                <w:szCs w:val="14"/>
                <w:color w:val="auto"/>
              </w:rPr>
              <w:t>the</w:t>
            </w:r>
          </w:p>
        </w:tc>
        <w:tc>
          <w:tcPr>
            <w:tcW w:w="1520" w:type="dxa"/>
            <w:vAlign w:val="bottom"/>
            <w:gridSpan w:val="2"/>
          </w:tcPr>
          <w:p>
            <w:pPr>
              <w:jc w:val="right"/>
              <w:ind w:right="368"/>
              <w:spacing w:after="0"/>
              <w:rPr>
                <w:sz w:val="20"/>
                <w:szCs w:val="20"/>
                <w:color w:val="auto"/>
              </w:rPr>
            </w:pPr>
            <w:r>
              <w:rPr>
                <w:rFonts w:ascii="Courier New" w:cs="Courier New" w:eastAsia="Courier New" w:hAnsi="Courier New"/>
                <w:sz w:val="14"/>
                <w:szCs w:val="14"/>
                <w:color w:val="auto"/>
              </w:rPr>
              <w:t>near  term.</w:t>
            </w:r>
          </w:p>
        </w:tc>
      </w:tr>
      <w:tr>
        <w:trPr>
          <w:trHeight w:val="501"/>
        </w:trPr>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Courier New" w:cs="Courier New" w:eastAsia="Courier New" w:hAnsi="Courier New"/>
                <w:sz w:val="14"/>
                <w:szCs w:val="14"/>
                <w:color w:val="auto"/>
              </w:rPr>
              <w:t>4</w:t>
            </w:r>
          </w:p>
        </w:tc>
      </w:tr>
    </w:tbl>
    <w:p>
      <w:pPr>
        <w:sectPr>
          <w:pgSz w:w="11900" w:h="16838" w:orient="portrait"/>
          <w:cols w:equalWidth="0" w:num="1">
            <w:col w:w="10239"/>
          </w:cols>
          <w:pgMar w:left="220" w:top="787" w:right="1440" w:bottom="1440" w:gutter="0" w:footer="0" w:header="0"/>
          <w:type w:val="continuous"/>
        </w:sectPr>
      </w:pPr>
    </w:p>
    <w:bookmarkStart w:id="44" w:name="page45"/>
    <w:bookmarkEnd w:id="44"/>
    <w:p>
      <w:pPr>
        <w:jc w:val="both"/>
        <w:ind w:right="3279"/>
        <w:spacing w:after="0" w:line="253" w:lineRule="auto"/>
        <w:rPr>
          <w:sz w:val="20"/>
          <w:szCs w:val="20"/>
          <w:color w:val="auto"/>
        </w:rPr>
      </w:pPr>
      <w:r>
        <w:rPr>
          <w:rFonts w:ascii="Courier New" w:cs="Courier New" w:eastAsia="Courier New" w:hAnsi="Courier New"/>
          <w:sz w:val="14"/>
          <w:szCs w:val="14"/>
          <w:color w:val="auto"/>
        </w:rPr>
        <w:t>The preparation of financial statements in conformity with generally accepted accounting principles requires management to make estimates and assumptions that affect the reported amounts of assets and liabilities and disclosure of contingent assets and liabilities at the dates of the financial statements and the reported amounts of revenues and expenses during the reporting periods. The most significant estimates and assumptions relate to the recoverability of capitalized software development costs and goodwill, allowances for returns and income taxes. Actual amounts could differ from those estimates.</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Concentration of Credit Risk</w:t>
      </w:r>
    </w:p>
    <w:p>
      <w:pPr>
        <w:spacing w:after="0" w:line="175" w:lineRule="exact"/>
        <w:rPr>
          <w:sz w:val="20"/>
          <w:szCs w:val="20"/>
          <w:color w:val="auto"/>
        </w:rPr>
      </w:pPr>
    </w:p>
    <w:p>
      <w:pPr>
        <w:jc w:val="both"/>
        <w:ind w:right="3279"/>
        <w:spacing w:after="0" w:line="260" w:lineRule="auto"/>
        <w:rPr>
          <w:sz w:val="20"/>
          <w:szCs w:val="20"/>
          <w:color w:val="auto"/>
        </w:rPr>
      </w:pPr>
      <w:r>
        <w:rPr>
          <w:rFonts w:ascii="Courier New" w:cs="Courier New" w:eastAsia="Courier New" w:hAnsi="Courier New"/>
          <w:sz w:val="14"/>
          <w:szCs w:val="14"/>
          <w:color w:val="auto"/>
        </w:rPr>
        <w:t>A significant portion of cash balances are maintained with several major financial institutions with satisfactory standing and at times, exceeds insurable amounts.</w:t>
      </w:r>
    </w:p>
    <w:p>
      <w:pPr>
        <w:spacing w:after="0" w:line="324"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If the financial condition and operations of the Company's distributors or retailers deteriorate, the risk of collection could increase substantially. For the years ended October 31, 1996 and 1997, the Company recorded net sales of $7,369,562 and $7,679,401, respectively from their largest distributors. As of October 31, 1997, the receivable balance from the largest distributor and retailer amounted to approximately 12.3% and 49.0%, respectively, of the Company's net accounts receivable balance.</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Revenue Recognition</w:t>
      </w:r>
    </w:p>
    <w:p>
      <w:pPr>
        <w:spacing w:after="0" w:line="175" w:lineRule="exact"/>
        <w:rPr>
          <w:sz w:val="20"/>
          <w:szCs w:val="20"/>
          <w:color w:val="auto"/>
        </w:rPr>
      </w:pPr>
    </w:p>
    <w:p>
      <w:pPr>
        <w:jc w:val="both"/>
        <w:ind w:right="3279"/>
        <w:spacing w:after="0" w:line="252" w:lineRule="auto"/>
        <w:rPr>
          <w:sz w:val="20"/>
          <w:szCs w:val="20"/>
          <w:color w:val="auto"/>
        </w:rPr>
      </w:pPr>
      <w:r>
        <w:rPr>
          <w:rFonts w:ascii="Courier New" w:cs="Courier New" w:eastAsia="Courier New" w:hAnsi="Courier New"/>
          <w:sz w:val="14"/>
          <w:szCs w:val="14"/>
          <w:color w:val="auto"/>
        </w:rPr>
        <w:t>Revenues from software license fees (generally fixed fee arrangements) amounted to $2,140,442 and $1,059,448 in 1996 and 1997, respectively, and are recognized in the periods in which the product masters are delivered (in the absence of any uncertainty as to continuing obligations or customer acceptance) and collectibility of the resulting receivables is assured. Royalty income amounted to $1,663,269 in 1996 and is recognized when earned. Revenues from the distribution of interactive software games amounted to $1,374,419 and $6,210,369 in 1996 and 1997, respectively, and is recognized upon the shipment of product. Revenue from the sale of multiple copies of software products amounted to $7,313,953 and $11,732,244 in 1996 and 1997, respectively, and is recognized upon shipment of the products by distributors to retailers. Retailers have the right to return copies not sold. Accordingly, an allowance for returns is established when sales by distributors occur based upon the higher of historical patterns or negotiated terms. Other income which amounted to $37,045 and $12,022 in 1996 and 1997, respectively, consists primarily of revenue from the Company's customer service line and is recognized when earned. In connection with certain distribution and licensing agreements, the Company receives advance payments which are deferred and recognized as income when earned.</w:t>
      </w:r>
    </w:p>
    <w:p>
      <w:pPr>
        <w:spacing w:after="0" w:line="174"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For the years ended October 31, 1996 and 1997, the Company's net sales in domestic and international markets accounted for approximately 75.8% and 83.4% and 24.2% and 16.6%, respectively.</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Advertising</w:t>
      </w:r>
    </w:p>
    <w:p>
      <w:pPr>
        <w:spacing w:after="0" w:line="175"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The Company expenses advertising costs as incurred. Advertising expense for the years ended October 31, 1996 and 1997 amounted to $203,609 and $372,563, respectively.</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Cash and Cash Equivalents</w:t>
      </w:r>
    </w:p>
    <w:p>
      <w:pPr>
        <w:spacing w:after="0" w:line="175"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The Company considers all highly liquid instruments purchased with original maturities of three months or less to be cash equivalents.</w:t>
      </w:r>
    </w:p>
    <w:p>
      <w:pPr>
        <w:spacing w:after="0" w:line="327"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5</w:t>
      </w:r>
    </w:p>
    <w:p>
      <w:pPr>
        <w:sectPr>
          <w:pgSz w:w="11900" w:h="16838" w:orient="portrait"/>
          <w:cols w:equalWidth="0" w:num="1">
            <w:col w:w="10239"/>
          </w:cols>
          <w:pgMar w:left="220" w:top="954" w:right="1440" w:bottom="1440" w:gutter="0" w:footer="0" w:header="0"/>
        </w:sectPr>
      </w:pPr>
    </w:p>
    <w:bookmarkStart w:id="45" w:name="page46"/>
    <w:bookmarkEnd w:id="45"/>
    <w:p>
      <w:pPr>
        <w:spacing w:after="0"/>
        <w:rPr>
          <w:sz w:val="20"/>
          <w:szCs w:val="20"/>
          <w:color w:val="auto"/>
        </w:rPr>
      </w:pPr>
      <w:r>
        <w:rPr>
          <w:rFonts w:ascii="Courier New" w:cs="Courier New" w:eastAsia="Courier New" w:hAnsi="Courier New"/>
          <w:sz w:val="14"/>
          <w:szCs w:val="14"/>
          <w:color w:val="auto"/>
        </w:rPr>
        <w:t>Inventory</w:t>
      </w:r>
    </w:p>
    <w:p>
      <w:pPr>
        <w:sectPr>
          <w:pgSz w:w="11900" w:h="16838" w:orient="portrait"/>
          <w:cols w:equalWidth="0" w:num="1">
            <w:col w:w="10239"/>
          </w:cols>
          <w:pgMar w:left="220" w:top="1121" w:right="1440" w:bottom="1440" w:gutter="0" w:footer="0" w:header="0"/>
        </w:sectPr>
      </w:pPr>
    </w:p>
    <w:p>
      <w:pPr>
        <w:spacing w:after="0" w:line="175" w:lineRule="exact"/>
        <w:rPr>
          <w:sz w:val="20"/>
          <w:szCs w:val="20"/>
          <w:color w:val="auto"/>
        </w:rPr>
      </w:pPr>
    </w:p>
    <w:p>
      <w:pPr>
        <w:spacing w:after="0"/>
        <w:tabs>
          <w:tab w:leader="none" w:pos="1120" w:val="left"/>
          <w:tab w:leader="none" w:pos="1560" w:val="left"/>
        </w:tabs>
        <w:rPr>
          <w:sz w:val="20"/>
          <w:szCs w:val="20"/>
          <w:color w:val="auto"/>
        </w:rPr>
      </w:pPr>
      <w:r>
        <w:rPr>
          <w:rFonts w:ascii="Courier New" w:cs="Courier New" w:eastAsia="Courier New" w:hAnsi="Courier New"/>
          <w:sz w:val="14"/>
          <w:szCs w:val="14"/>
          <w:color w:val="auto"/>
        </w:rPr>
        <w:t>Inventories</w:t>
        <w:tab/>
        <w:t>are</w:t>
        <w:tab/>
        <w:t>stated at the lower of cost</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jc w:val="center"/>
        <w:spacing w:after="0"/>
        <w:rPr>
          <w:sz w:val="20"/>
          <w:szCs w:val="20"/>
          <w:color w:val="auto"/>
        </w:rPr>
      </w:pPr>
      <w:r>
        <w:rPr>
          <w:rFonts w:ascii="Courier New" w:cs="Courier New" w:eastAsia="Courier New" w:hAnsi="Courier New"/>
          <w:sz w:val="14"/>
          <w:szCs w:val="14"/>
          <w:color w:val="auto"/>
        </w:rPr>
        <w:t>(first-in,</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jc w:val="center"/>
        <w:spacing w:after="0"/>
        <w:rPr>
          <w:sz w:val="20"/>
          <w:szCs w:val="20"/>
          <w:color w:val="auto"/>
        </w:rPr>
      </w:pPr>
      <w:r>
        <w:rPr>
          <w:rFonts w:ascii="Courier New" w:cs="Courier New" w:eastAsia="Courier New" w:hAnsi="Courier New"/>
          <w:sz w:val="14"/>
          <w:szCs w:val="14"/>
          <w:color w:val="auto"/>
        </w:rPr>
        <w:t>first-out</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method) or</w:t>
      </w:r>
    </w:p>
    <w:p>
      <w:pPr>
        <w:spacing w:after="0" w:line="8" w:lineRule="exact"/>
        <w:rPr>
          <w:sz w:val="20"/>
          <w:szCs w:val="20"/>
          <w:color w:val="auto"/>
        </w:rPr>
      </w:pPr>
    </w:p>
    <w:p>
      <w:pPr>
        <w:sectPr>
          <w:pgSz w:w="11900" w:h="16838" w:orient="portrait"/>
          <w:cols w:equalWidth="0" w:num="4">
            <w:col w:w="3920" w:space="160"/>
            <w:col w:w="880" w:space="160"/>
            <w:col w:w="800" w:space="160"/>
            <w:col w:w="4159"/>
          </w:cols>
          <w:pgMar w:left="220" w:top="1121"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market. Inventories consist of:</w:t>
      </w:r>
    </w:p>
    <w:p>
      <w:pPr>
        <w:sectPr>
          <w:pgSz w:w="11900" w:h="16838" w:orient="portrait"/>
          <w:cols w:equalWidth="0" w:num="1">
            <w:col w:w="10239"/>
          </w:cols>
          <w:pgMar w:left="220" w:top="1121" w:right="1440" w:bottom="1440" w:gutter="0" w:footer="0" w:header="0"/>
          <w:type w:val="continuous"/>
        </w:sectPr>
      </w:pPr>
    </w:p>
    <w:p>
      <w:pPr>
        <w:spacing w:after="0" w:line="200" w:lineRule="exact"/>
        <w:rPr>
          <w:sz w:val="20"/>
          <w:szCs w:val="20"/>
          <w:color w:val="auto"/>
        </w:rPr>
      </w:pPr>
    </w:p>
    <w:p>
      <w:pPr>
        <w:spacing w:after="0" w:line="309" w:lineRule="exact"/>
        <w:rPr>
          <w:sz w:val="20"/>
          <w:szCs w:val="20"/>
          <w:color w:val="auto"/>
        </w:rPr>
      </w:pPr>
    </w:p>
    <w:p>
      <w:pPr>
        <w:ind w:left="2100"/>
        <w:spacing w:after="0"/>
        <w:rPr>
          <w:sz w:val="20"/>
          <w:szCs w:val="20"/>
          <w:color w:val="auto"/>
        </w:rPr>
      </w:pPr>
      <w:r>
        <w:rPr>
          <w:rFonts w:ascii="Courier New" w:cs="Courier New" w:eastAsia="Courier New" w:hAnsi="Courier New"/>
          <w:sz w:val="14"/>
          <w:szCs w:val="14"/>
          <w:color w:val="auto"/>
        </w:rPr>
        <w:t>Parts and supplies</w:t>
      </w:r>
    </w:p>
    <w:p>
      <w:pPr>
        <w:spacing w:after="0" w:line="8" w:lineRule="exact"/>
        <w:rPr>
          <w:sz w:val="20"/>
          <w:szCs w:val="20"/>
          <w:color w:val="auto"/>
        </w:rPr>
      </w:pPr>
    </w:p>
    <w:p>
      <w:pPr>
        <w:ind w:left="2100"/>
        <w:spacing w:after="0"/>
        <w:rPr>
          <w:sz w:val="20"/>
          <w:szCs w:val="20"/>
          <w:color w:val="auto"/>
        </w:rPr>
      </w:pPr>
      <w:r>
        <w:rPr>
          <w:rFonts w:ascii="Courier New" w:cs="Courier New" w:eastAsia="Courier New" w:hAnsi="Courier New"/>
          <w:sz w:val="14"/>
          <w:szCs w:val="14"/>
          <w:color w:val="auto"/>
        </w:rPr>
        <w:t>Finished products</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jc w:val="center"/>
        <w:ind w:right="4419"/>
        <w:spacing w:after="0"/>
        <w:rPr>
          <w:sz w:val="20"/>
          <w:szCs w:val="20"/>
          <w:color w:val="auto"/>
        </w:rPr>
      </w:pPr>
      <w:r>
        <w:rPr>
          <w:rFonts w:ascii="Courier New" w:cs="Courier New" w:eastAsia="Courier New" w:hAnsi="Courier New"/>
          <w:sz w:val="14"/>
          <w:szCs w:val="14"/>
          <w:color w:val="auto"/>
        </w:rPr>
        <w:t>October 31, 1997</w:t>
      </w:r>
    </w:p>
    <w:p>
      <w:pPr>
        <w:spacing w:after="0" w:line="8" w:lineRule="exact"/>
        <w:rPr>
          <w:sz w:val="20"/>
          <w:szCs w:val="20"/>
          <w:color w:val="auto"/>
        </w:rPr>
      </w:pPr>
    </w:p>
    <w:p>
      <w:pPr>
        <w:jc w:val="center"/>
        <w:ind w:right="4419"/>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jc w:val="center"/>
        <w:ind w:right="4159"/>
        <w:spacing w:after="0"/>
        <w:tabs>
          <w:tab w:leader="none" w:pos="160" w:val="left"/>
        </w:tabs>
        <w:rPr>
          <w:sz w:val="20"/>
          <w:szCs w:val="20"/>
          <w:color w:val="auto"/>
        </w:rPr>
      </w:pPr>
      <w:r>
        <w:rPr>
          <w:rFonts w:ascii="Courier New" w:cs="Courier New" w:eastAsia="Courier New" w:hAnsi="Courier New"/>
          <w:sz w:val="14"/>
          <w:szCs w:val="14"/>
          <w:color w:val="auto"/>
        </w:rPr>
        <w:t>$</w:t>
        <w:tab/>
        <w:t>185,793</w:t>
      </w:r>
    </w:p>
    <w:p>
      <w:pPr>
        <w:spacing w:after="0" w:line="8" w:lineRule="exact"/>
        <w:rPr>
          <w:sz w:val="20"/>
          <w:szCs w:val="20"/>
          <w:color w:val="auto"/>
        </w:rPr>
      </w:pPr>
    </w:p>
    <w:p>
      <w:pPr>
        <w:jc w:val="center"/>
        <w:ind w:right="4159"/>
        <w:spacing w:after="0"/>
        <w:rPr>
          <w:sz w:val="20"/>
          <w:szCs w:val="20"/>
          <w:color w:val="auto"/>
        </w:rPr>
      </w:pPr>
      <w:r>
        <w:rPr>
          <w:rFonts w:ascii="Courier New" w:cs="Courier New" w:eastAsia="Courier New" w:hAnsi="Courier New"/>
          <w:sz w:val="14"/>
          <w:szCs w:val="14"/>
          <w:color w:val="auto"/>
        </w:rPr>
        <w:t>963,797</w:t>
      </w:r>
    </w:p>
    <w:p>
      <w:pPr>
        <w:spacing w:after="0" w:line="8" w:lineRule="exact"/>
        <w:rPr>
          <w:sz w:val="20"/>
          <w:szCs w:val="20"/>
          <w:color w:val="auto"/>
        </w:rPr>
      </w:pPr>
    </w:p>
    <w:p>
      <w:pPr>
        <w:jc w:val="center"/>
        <w:ind w:right="4419"/>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jc w:val="center"/>
        <w:ind w:right="4419"/>
        <w:spacing w:after="0"/>
        <w:rPr>
          <w:sz w:val="20"/>
          <w:szCs w:val="20"/>
          <w:color w:val="auto"/>
        </w:rPr>
      </w:pPr>
      <w:r>
        <w:rPr>
          <w:rFonts w:ascii="Courier New" w:cs="Courier New" w:eastAsia="Courier New" w:hAnsi="Courier New"/>
          <w:sz w:val="14"/>
          <w:szCs w:val="14"/>
          <w:color w:val="auto"/>
        </w:rPr>
        <w:t>$1,149,590</w:t>
      </w:r>
    </w:p>
    <w:p>
      <w:pPr>
        <w:spacing w:after="0" w:line="8" w:lineRule="exact"/>
        <w:rPr>
          <w:sz w:val="20"/>
          <w:szCs w:val="20"/>
          <w:color w:val="auto"/>
        </w:rPr>
      </w:pPr>
    </w:p>
    <w:p>
      <w:pPr>
        <w:jc w:val="center"/>
        <w:ind w:right="4419"/>
        <w:spacing w:after="0"/>
        <w:rPr>
          <w:sz w:val="20"/>
          <w:szCs w:val="20"/>
          <w:color w:val="auto"/>
        </w:rPr>
      </w:pPr>
      <w:r>
        <w:rPr>
          <w:rFonts w:ascii="Courier New" w:cs="Courier New" w:eastAsia="Courier New" w:hAnsi="Courier New"/>
          <w:sz w:val="14"/>
          <w:szCs w:val="14"/>
          <w:color w:val="auto"/>
        </w:rPr>
        <w:t>==========</w:t>
      </w:r>
    </w:p>
    <w:p>
      <w:pPr>
        <w:spacing w:after="0" w:line="200" w:lineRule="exact"/>
        <w:rPr>
          <w:sz w:val="20"/>
          <w:szCs w:val="20"/>
          <w:color w:val="auto"/>
        </w:rPr>
      </w:pPr>
    </w:p>
    <w:p>
      <w:pPr>
        <w:sectPr>
          <w:pgSz w:w="11900" w:h="16838" w:orient="portrait"/>
          <w:cols w:equalWidth="0" w:num="2">
            <w:col w:w="3720" w:space="720"/>
            <w:col w:w="5799"/>
          </w:cols>
          <w:pgMar w:left="220" w:top="1121" w:right="1440" w:bottom="1440" w:gutter="0" w:footer="0" w:header="0"/>
          <w:type w:val="continuous"/>
        </w:sectPr>
      </w:pPr>
    </w:p>
    <w:p>
      <w:pPr>
        <w:spacing w:after="0" w:line="1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Fixed Assets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Depreciation of computer equipment, office equipment and furniture and fixtures is provided for by the straight-line method over their estimated lives ranging from five to seven years. Amortization of leasehold improvements is provided for over the lesser of the term of the related lease or estimated useful lives. The cost of additions and betterments is capitalized, and repairs and maintenance costs are charged to operations in the periods incurred. When depreciable assets are retired or sold, the cost and related allowances for depreciation are removed from the accounts and the gain or loss is recognized.</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Prepaid Royalties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Prepaid royalties represent prepayments made to independent software developers under development agreements. Prepaid royalties are expensed at the contractual royalty rate as cost of goods sold based on actual net product sales. Prepaid royalties are classified as current and non-current assets based upon estimated net product sales within the next year. Prepaid royalties were written down $350,000 in the fourth quarter of 1997 to net realizable value.</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Prepaid Expenses and Other Current Assets</w:t>
      </w:r>
    </w:p>
    <w:p>
      <w:pPr>
        <w:spacing w:after="0" w:line="175"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Prepaid expenses and other current assets consist primarily of inventory advances made to a vendor for the costs of manufacturing a Nintendo 64 game title that was released subsequent to year-end. At October 31, 1997, $3,145,272 was recorded as a prepayment of these costs.</w:t>
      </w:r>
    </w:p>
    <w:p>
      <w:pPr>
        <w:spacing w:after="0" w:line="1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Capitalized Software Development Costs (Including Film Production Costs)</w:t>
      </w:r>
    </w:p>
    <w:p>
      <w:pPr>
        <w:spacing w:after="0" w:line="175" w:lineRule="exact"/>
        <w:rPr>
          <w:sz w:val="20"/>
          <w:szCs w:val="20"/>
          <w:color w:val="auto"/>
        </w:rPr>
      </w:pPr>
    </w:p>
    <w:p>
      <w:pPr>
        <w:jc w:val="both"/>
        <w:ind w:right="3279"/>
        <w:spacing w:after="0" w:line="252" w:lineRule="auto"/>
        <w:rPr>
          <w:sz w:val="20"/>
          <w:szCs w:val="20"/>
          <w:color w:val="auto"/>
        </w:rPr>
      </w:pPr>
      <w:r>
        <w:rPr>
          <w:rFonts w:ascii="Courier New" w:cs="Courier New" w:eastAsia="Courier New" w:hAnsi="Courier New"/>
          <w:sz w:val="14"/>
          <w:szCs w:val="14"/>
          <w:color w:val="auto"/>
        </w:rPr>
        <w:t>Costs associated with research and development are expensed as incurred. Software development costs incurred subsequent to establishing technological feasibility are capitalized. Technological feasibility is established upon the completion of a detailed program design (in the absence of any high risk issues or uncertainties). Amortization commences upon the general release of a game title and is recognized as a component of cost of sales by the greater of: (a) the straight-line method over the remaining estimated life of three years or (b) the ratio that current gross revenues for a product bears to the total of current and anticipated future gross revenues for that product. Due to a short product life cycle, film production costs are generally amortized over a period less than one year. It is reasonably possible that the estimate of anticipated future gross revenues, the remaining estimated economic life of the product, or both will be reduced significantly in the near term and that the amortization of the capitalized software costs may be accelerated materially in the near term. Capitalized software costs are compared, by game title, to the net realizable value of the product and capitalized amounts in excess of net realizable value, if any, are immediately written off. Capitalized software costs were written</w:t>
      </w:r>
    </w:p>
    <w:p>
      <w:pPr>
        <w:spacing w:after="0" w:line="340"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6</w:t>
      </w:r>
    </w:p>
    <w:p>
      <w:pPr>
        <w:sectPr>
          <w:pgSz w:w="11900" w:h="16838" w:orient="portrait"/>
          <w:cols w:equalWidth="0" w:num="1">
            <w:col w:w="10239"/>
          </w:cols>
          <w:pgMar w:left="220" w:top="1121" w:right="1440" w:bottom="1440" w:gutter="0" w:footer="0" w:header="0"/>
          <w:type w:val="continuous"/>
        </w:sectPr>
      </w:pPr>
    </w:p>
    <w:bookmarkStart w:id="46" w:name="page47"/>
    <w:bookmarkEnd w:id="46"/>
    <w:p>
      <w:pPr>
        <w:jc w:val="both"/>
        <w:ind w:right="3279"/>
        <w:spacing w:after="0" w:line="255" w:lineRule="auto"/>
        <w:rPr>
          <w:sz w:val="20"/>
          <w:szCs w:val="20"/>
          <w:color w:val="auto"/>
        </w:rPr>
      </w:pPr>
      <w:r>
        <w:rPr>
          <w:rFonts w:ascii="Courier New" w:cs="Courier New" w:eastAsia="Courier New" w:hAnsi="Courier New"/>
          <w:sz w:val="14"/>
          <w:szCs w:val="14"/>
          <w:color w:val="auto"/>
        </w:rPr>
        <w:t>down by $210,500 in the fourth quarter of 1997 to net realizable value. Amortization of capitalized software costs amounted to $2,964,684 and $2,222,725 during 1996 and 1997, respectively.</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Intangible Assets</w:t>
      </w:r>
    </w:p>
    <w:p>
      <w:pPr>
        <w:spacing w:after="0" w:line="175" w:lineRule="exact"/>
        <w:rPr>
          <w:sz w:val="20"/>
          <w:szCs w:val="20"/>
          <w:color w:val="auto"/>
        </w:rPr>
      </w:pPr>
    </w:p>
    <w:p>
      <w:pPr>
        <w:jc w:val="both"/>
        <w:ind w:right="3279"/>
        <w:spacing w:after="0" w:line="252" w:lineRule="auto"/>
        <w:rPr>
          <w:sz w:val="20"/>
          <w:szCs w:val="20"/>
          <w:color w:val="auto"/>
        </w:rPr>
      </w:pPr>
      <w:r>
        <w:rPr>
          <w:rFonts w:ascii="Courier New" w:cs="Courier New" w:eastAsia="Courier New" w:hAnsi="Courier New"/>
          <w:sz w:val="14"/>
          <w:szCs w:val="14"/>
          <w:color w:val="auto"/>
        </w:rPr>
        <w:t>Intangible assets consist of trademarks and the remaining excess purchase price paid over identified intangible and tangible net assets of acquired companies. Intangible assets are amortized under the straight-line method over the period of expected benefit of seven years for the Mission Studios acquisition and ten years for the Take-Two Europe ("TTE") acquisition (See Note 3). The Company assesses the recoverability of its intangible assets by determining whether the amortization of the unamortized balance over its remaining life can be recovered through estimated future cash flows. If estimated future cash flows indicate that the unamortized amounts will not be recovered, an adjustment will be made to reduce the net amounts to an amount consistent with estimated future cash flows discounted at the Company's incremental borrowing rate. Cash flow estimates are based on trends of historical performance and management's estimate of future performance, giving consideration to existing and anticipated competitive and economic conditions. Accumulated amortization amounted to $39,000 and $496,187 at October 31, 1996 and 1997, respectively.</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Income Taxes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Company recognizes deferred taxes under the asset and liability method of accounting for income taxes. Under the asset and liability method, deferred income taxes are recognized for differences between the financial statement and tax bases of assets and liabilities at currently enacted statutory tax rates for the years in which the differences are expected to reverse. The effect on deferred taxes of a change in tax rates is recognized in income in the period that includes the enactment date. In addition, valuation allowances are established when necessary to reduce deferred tax assets to the amounts expected to be realized.</w:t>
      </w:r>
    </w:p>
    <w:p>
      <w:pPr>
        <w:spacing w:after="0" w:line="33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Net Income (Loss) per Share</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Net income (loss) per share has been computed in accordance with Accounting Principles Board Opinion (APB) No. 15 and is based on the net income (loss) for the period divided by the weighted average number of shares of common stock and common stock equivalents outstanding (using the treasury stock method). APB No. 15 requires that the weighted average number of shares outstanding exclude the number of common shares issuable upon the exercise of outstanding options and warrants and the conversion of preferred stock if such inclusion would be anti-dilutive. For periods prior to the initial public offering, pursuant to Securities and Exchange Commission Staff Accounting Bulletin No. 83, equity securities, including options and warrants, issued at prices below the public offering price of $5.00 during the 12-month period prior to the offering have been included in the calculation as if they were outstanding for all periods presented, including years that have losses where the impact of the incremental shares is anti-dilutive.</w:t>
      </w:r>
    </w:p>
    <w:p>
      <w:pPr>
        <w:spacing w:after="0" w:line="330"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February 1997, the conversion of Class B Preferred Stock into 409,791 shares of common stock did not have a material effect on the net income (loss) per share calculation.</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Foreign Currency Translation</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functional currency for the Company's foreign operations is the applicable local currency. Accounts of foreign operations are translated into U.S. dollars using quarter or year-end exchange rates for assets and liabilities at the balance sheet date and average prevailing exchange rates for the period for revenue and expense accounts. Adjustments resulting from translation are included as a separate component of stockholders' equity.</w:t>
      </w:r>
    </w:p>
    <w:p>
      <w:pPr>
        <w:spacing w:after="0" w:line="332"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7</w:t>
      </w:r>
    </w:p>
    <w:p>
      <w:pPr>
        <w:sectPr>
          <w:pgSz w:w="11900" w:h="16838" w:orient="portrait"/>
          <w:cols w:equalWidth="0" w:num="1">
            <w:col w:w="10239"/>
          </w:cols>
          <w:pgMar w:left="220" w:top="954" w:right="1440" w:bottom="1440" w:gutter="0" w:footer="0" w:header="0"/>
        </w:sectPr>
      </w:pPr>
    </w:p>
    <w:bookmarkStart w:id="47" w:name="page48"/>
    <w:bookmarkEnd w:id="47"/>
    <w:p>
      <w:pPr>
        <w:spacing w:after="0"/>
        <w:rPr>
          <w:sz w:val="20"/>
          <w:szCs w:val="20"/>
          <w:color w:val="auto"/>
        </w:rPr>
      </w:pPr>
      <w:r>
        <w:rPr>
          <w:rFonts w:ascii="Courier New" w:cs="Courier New" w:eastAsia="Courier New" w:hAnsi="Courier New"/>
          <w:sz w:val="14"/>
          <w:szCs w:val="14"/>
          <w:color w:val="auto"/>
        </w:rPr>
        <w:t>Recently Issued Accounting Pronouncements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October 1995, the Financial Accounting Standards Board ("FASB") issued Statement of Financial Accounting Standards No. 123, "Accounting for Stock-Based Compensation," ("SFAS 123") and is effective for the Company's 1997 fiscal year. The statement allows companies to measure compensation costs in connection with employee stock option plans using a fair value based method or to continue to use an intrinsic-value based method under APB 25 "Accounting for Stock Issued to Employees", which generally does not result in compensation costs. The Company has continued to apply the intrinsic-value based method. See Note 13 for related disclosure.</w:t>
      </w:r>
    </w:p>
    <w:p>
      <w:pPr>
        <w:spacing w:after="0" w:line="164"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March 1997, FASB issued SFAS No. 128, "Earnings per Share". The statement establishes standards for computing and presenting earnings per share ("EPS") and is effective for financial statements issued for periods ending after December 15, 1997. This statement will eliminate the presentation of primary EPS and will require the presentation of basic EPS (the principal difference being that common stock equivalents will not be considered in the computation of basic EPS). It will also require the presentation of diluted EPS which will give effect to all dilutive potential common shares that were outstanding during the period.</w:t>
      </w:r>
    </w:p>
    <w:p>
      <w:pPr>
        <w:spacing w:after="0" w:line="332"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In February 1997, FASB issued SFAS No. 129, "Disclosure of Information About Capital Structure". Under SFAS No. 129, an entity shall explain, in summary form within the financial statements, the pertinent rights and privileges of the various securities outstanding. This standard is effective for financial statement periods ending after December 15, 1997.</w:t>
      </w:r>
    </w:p>
    <w:p>
      <w:pPr>
        <w:spacing w:after="0" w:line="32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3. Business Acquisitions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On September 17, 1996, the Company acquired all the outstanding stock of Mission Studios Corporation ("Mission"). The total cost of the acquisition was $2,560,428, consisting of a cash payment of $1,674,478, a note payable of, $315,950, net of discount of $22,000, a promissory note of $130,000, issuance of 182,923 shares of common stock valued at $440,000 ($2.41 per share). The promissory note includes an additional payment of $200,000 which is contingent upon the inclusion of a specific software engine in shipments of Jetfighter IV. If it is subsequently determined that payment is probable, the $200,000 will be recorded as additional compensation expense.</w:t>
      </w:r>
    </w:p>
    <w:p>
      <w:pPr>
        <w:spacing w:after="0" w:line="164"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On July 29, 1997, the Company acquired all the outstanding stock of GameTek (UK) Limited, now known as Take-Two Interactive Software Europe Limited ("TTE"), and Alternative Reality Technologies, Inc. ("ART"), and certain software games including Dark Colony, The Quivering and The Reap. TTE is in the business of distributing computer software games in Europe and other international markets and ART is a developer of computer software games. The total cost of the acquisition was $3,848,162, consisting of a cash payment of $100,000, promissory notes in the amount of $700,000, issuance of 406,553 restricted shares of common stock valued at $3,000,000, and direct transaction costs of $48,162. The cost of the acquisition was allocated to the assets acquired and liabilities assumed based upon their estimated fair values as follows:</w:t>
      </w:r>
    </w:p>
    <w:p>
      <w:pPr>
        <w:spacing w:after="0" w:line="164" w:lineRule="exact"/>
        <w:rPr>
          <w:sz w:val="20"/>
          <w:szCs w:val="20"/>
          <w:color w:val="auto"/>
        </w:rPr>
      </w:pPr>
    </w:p>
    <w:tbl>
      <w:tblPr>
        <w:tblLayout w:type="fixed"/>
        <w:tblInd w:w="2180" w:type="dxa"/>
        <w:tblCellMar>
          <w:top w:w="0" w:type="dxa"/>
          <w:left w:w="0" w:type="dxa"/>
          <w:bottom w:w="0" w:type="dxa"/>
          <w:right w:w="0" w:type="dxa"/>
        </w:tblCellMar>
      </w:tblPr>
      <w:tr>
        <w:trPr>
          <w:trHeight w:val="162"/>
        </w:trPr>
        <w:tc>
          <w:tcPr>
            <w:tcW w:w="1440" w:type="dxa"/>
            <w:vAlign w:val="bottom"/>
          </w:tcPr>
          <w:p>
            <w:pPr>
              <w:spacing w:after="0"/>
              <w:rPr>
                <w:sz w:val="20"/>
                <w:szCs w:val="20"/>
                <w:color w:val="auto"/>
              </w:rPr>
            </w:pPr>
            <w:r>
              <w:rPr>
                <w:rFonts w:ascii="Courier New" w:cs="Courier New" w:eastAsia="Courier New" w:hAnsi="Courier New"/>
                <w:sz w:val="14"/>
                <w:szCs w:val="14"/>
                <w:color w:val="auto"/>
              </w:rPr>
              <w:t>Working Capital</w:t>
            </w:r>
          </w:p>
        </w:tc>
        <w:tc>
          <w:tcPr>
            <w:tcW w:w="1160" w:type="dxa"/>
            <w:vAlign w:val="bottom"/>
          </w:tcPr>
          <w:p>
            <w:pPr>
              <w:jc w:val="right"/>
              <w:spacing w:after="0"/>
              <w:rPr>
                <w:sz w:val="20"/>
                <w:szCs w:val="20"/>
                <w:color w:val="auto"/>
              </w:rPr>
            </w:pPr>
            <w:r>
              <w:rPr>
                <w:rFonts w:ascii="Courier New" w:cs="Courier New" w:eastAsia="Courier New" w:hAnsi="Courier New"/>
                <w:sz w:val="14"/>
                <w:szCs w:val="14"/>
                <w:color w:val="auto"/>
              </w:rPr>
              <w:t>$(1,160,278)</w:t>
            </w:r>
          </w:p>
        </w:tc>
      </w:tr>
      <w:tr>
        <w:trPr>
          <w:trHeight w:val="167"/>
        </w:trPr>
        <w:tc>
          <w:tcPr>
            <w:tcW w:w="1440" w:type="dxa"/>
            <w:vAlign w:val="bottom"/>
          </w:tcPr>
          <w:p>
            <w:pPr>
              <w:spacing w:after="0"/>
              <w:rPr>
                <w:sz w:val="20"/>
                <w:szCs w:val="20"/>
                <w:color w:val="auto"/>
              </w:rPr>
            </w:pPr>
            <w:r>
              <w:rPr>
                <w:rFonts w:ascii="Courier New" w:cs="Courier New" w:eastAsia="Courier New" w:hAnsi="Courier New"/>
                <w:sz w:val="14"/>
                <w:szCs w:val="14"/>
                <w:color w:val="auto"/>
              </w:rPr>
              <w:t>Equipment</w:t>
            </w: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59,786</w:t>
            </w:r>
          </w:p>
        </w:tc>
      </w:tr>
      <w:tr>
        <w:trPr>
          <w:trHeight w:val="167"/>
        </w:trPr>
        <w:tc>
          <w:tcPr>
            <w:tcW w:w="1440" w:type="dxa"/>
            <w:vAlign w:val="bottom"/>
          </w:tcPr>
          <w:p>
            <w:pPr>
              <w:spacing w:after="0"/>
              <w:rPr>
                <w:sz w:val="20"/>
                <w:szCs w:val="20"/>
                <w:color w:val="auto"/>
              </w:rPr>
            </w:pPr>
            <w:r>
              <w:rPr>
                <w:rFonts w:ascii="Courier New" w:cs="Courier New" w:eastAsia="Courier New" w:hAnsi="Courier New"/>
                <w:sz w:val="14"/>
                <w:szCs w:val="14"/>
                <w:color w:val="auto"/>
              </w:rPr>
              <w:t>Software titles</w:t>
            </w: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1,175,000</w:t>
            </w:r>
          </w:p>
        </w:tc>
      </w:tr>
      <w:tr>
        <w:trPr>
          <w:trHeight w:val="167"/>
        </w:trPr>
        <w:tc>
          <w:tcPr>
            <w:tcW w:w="1440" w:type="dxa"/>
            <w:vAlign w:val="bottom"/>
          </w:tcPr>
          <w:p>
            <w:pPr>
              <w:spacing w:after="0"/>
              <w:rPr>
                <w:sz w:val="20"/>
                <w:szCs w:val="20"/>
                <w:color w:val="auto"/>
              </w:rPr>
            </w:pPr>
            <w:r>
              <w:rPr>
                <w:rFonts w:ascii="Courier New" w:cs="Courier New" w:eastAsia="Courier New" w:hAnsi="Courier New"/>
                <w:sz w:val="14"/>
                <w:szCs w:val="14"/>
                <w:color w:val="auto"/>
              </w:rPr>
              <w:t>Intangibles</w:t>
            </w: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3,773,654</w:t>
            </w:r>
          </w:p>
        </w:tc>
      </w:tr>
      <w:tr>
        <w:trPr>
          <w:trHeight w:val="167"/>
        </w:trPr>
        <w:tc>
          <w:tcPr>
            <w:tcW w:w="144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144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$ 3,848,162</w:t>
            </w:r>
          </w:p>
        </w:tc>
      </w:tr>
      <w:tr>
        <w:trPr>
          <w:trHeight w:val="167"/>
        </w:trPr>
        <w:tc>
          <w:tcPr>
            <w:tcW w:w="144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bl>
    <w:p>
      <w:pPr>
        <w:spacing w:after="0" w:line="338"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8</w:t>
      </w:r>
    </w:p>
    <w:p>
      <w:pPr>
        <w:sectPr>
          <w:pgSz w:w="11900" w:h="16838" w:orient="portrait"/>
          <w:cols w:equalWidth="0" w:num="1">
            <w:col w:w="10239"/>
          </w:cols>
          <w:pgMar w:left="220" w:top="954" w:right="1440" w:bottom="1440" w:gutter="0" w:footer="0" w:header="0"/>
        </w:sectPr>
      </w:pPr>
    </w:p>
    <w:bookmarkStart w:id="48" w:name="page49"/>
    <w:bookmarkEnd w:id="48"/>
    <w:p>
      <w:pPr>
        <w:jc w:val="both"/>
        <w:ind w:right="3279"/>
        <w:spacing w:after="0" w:line="254" w:lineRule="auto"/>
        <w:rPr>
          <w:sz w:val="20"/>
          <w:szCs w:val="20"/>
          <w:color w:val="auto"/>
        </w:rPr>
      </w:pPr>
      <w:r>
        <w:rPr>
          <w:rFonts w:ascii="Courier New" w:cs="Courier New" w:eastAsia="Courier New" w:hAnsi="Courier New"/>
          <w:sz w:val="14"/>
          <w:szCs w:val="14"/>
          <w:color w:val="auto"/>
        </w:rPr>
        <w:t>The acquisitions described above has been accounted for as purchase transactions in accordance with APB No. 16 and accordingly, the results of operations and financial position of the acquisitions is included in the Company's consolidated financial statements from their respective date of acquisition.</w:t>
      </w:r>
    </w:p>
    <w:p>
      <w:pPr>
        <w:spacing w:after="0" w:line="163"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On July 31, 1997, the Company acquired all the outstanding stock of Inventory Management Systems, Inc. ("IMSI") and Creative Alliance Group, Inc. ("CAG"). IMSI and CAG are engaged in the wholesale distribution of interactive software games. To effect the acquisition, all of the outstanding shares of common stock of each of IMSI and CAG were exchanged for 900,000 shares of restricted common stock of the Company. The acquisition has been accounted for as a pooling of interests in accordance with APB No. 16 and accordingly, the accompanying financial statements have been restated to include the results of operations and financial position of IMSI and CAG for all periods presented prior to the merger. Prior to their acquisition on July 31, 1997, IMSI and CAG were S corporations. Distributions of $202,092 were paid to the S corporation shareholders prior to the acquisition.</w:t>
      </w:r>
    </w:p>
    <w:p>
      <w:pPr>
        <w:spacing w:after="0" w:line="331"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unaudited pro forma data below for the years ended October 31, 1996 and 1997 is presented as if these acquisitions had been made as of November 1, 1995 and 1996, respectively. The unaudited pro forma financial information is based on management's estimates and assumptions and does not purport to represent the results that actually would have occurred if the acquisitions had, in fact, been completed on the dates assumed, or which may result in the future.</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October 31,</w:t>
            </w:r>
          </w:p>
        </w:tc>
        <w:tc>
          <w:tcPr>
            <w:tcW w:w="220" w:type="dxa"/>
            <w:vAlign w:val="bottom"/>
          </w:tcPr>
          <w:p>
            <w:pPr>
              <w:spacing w:after="0"/>
              <w:rPr>
                <w:sz w:val="14"/>
                <w:szCs w:val="14"/>
                <w:color w:val="auto"/>
              </w:rPr>
            </w:pPr>
          </w:p>
        </w:tc>
        <w:tc>
          <w:tcPr>
            <w:tcW w:w="1040" w:type="dxa"/>
            <w:vAlign w:val="bottom"/>
          </w:tcPr>
          <w:p>
            <w:pPr>
              <w:jc w:val="right"/>
              <w:ind w:right="28"/>
              <w:spacing w:after="0"/>
              <w:rPr>
                <w:sz w:val="20"/>
                <w:szCs w:val="20"/>
                <w:color w:val="auto"/>
              </w:rPr>
            </w:pPr>
            <w:r>
              <w:rPr>
                <w:rFonts w:ascii="Courier New" w:cs="Courier New" w:eastAsia="Courier New" w:hAnsi="Courier New"/>
                <w:sz w:val="14"/>
                <w:szCs w:val="14"/>
                <w:color w:val="auto"/>
                <w:w w:val="99"/>
              </w:rPr>
              <w:t>October 31,</w:t>
            </w:r>
          </w:p>
        </w:tc>
      </w:tr>
      <w:tr>
        <w:trPr>
          <w:trHeight w:val="167"/>
        </w:trPr>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jc w:val="right"/>
              <w:ind w:right="508"/>
              <w:spacing w:after="0"/>
              <w:rPr>
                <w:sz w:val="20"/>
                <w:szCs w:val="20"/>
                <w:color w:val="auto"/>
              </w:rPr>
            </w:pPr>
            <w:r>
              <w:rPr>
                <w:rFonts w:ascii="Courier New" w:cs="Courier New" w:eastAsia="Courier New" w:hAnsi="Courier New"/>
                <w:sz w:val="14"/>
                <w:szCs w:val="14"/>
                <w:color w:val="auto"/>
              </w:rPr>
              <w:t>1996</w:t>
            </w:r>
          </w:p>
        </w:tc>
        <w:tc>
          <w:tcPr>
            <w:tcW w:w="220" w:type="dxa"/>
            <w:vAlign w:val="bottom"/>
          </w:tcPr>
          <w:p>
            <w:pPr>
              <w:spacing w:after="0"/>
              <w:rPr>
                <w:sz w:val="14"/>
                <w:szCs w:val="14"/>
                <w:color w:val="auto"/>
              </w:rPr>
            </w:pPr>
          </w:p>
        </w:tc>
        <w:tc>
          <w:tcPr>
            <w:tcW w:w="104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1440" w:type="dxa"/>
            <w:vAlign w:val="bottom"/>
            <w:gridSpan w:val="2"/>
          </w:tcPr>
          <w:p>
            <w:pPr>
              <w:jc w:val="right"/>
              <w:ind w:right="148"/>
              <w:spacing w:after="0"/>
              <w:rPr>
                <w:sz w:val="20"/>
                <w:szCs w:val="20"/>
                <w:color w:val="auto"/>
              </w:rPr>
            </w:pPr>
            <w:r>
              <w:rPr>
                <w:rFonts w:ascii="Courier New" w:cs="Courier New" w:eastAsia="Courier New" w:hAnsi="Courier New"/>
                <w:sz w:val="14"/>
                <w:szCs w:val="14"/>
                <w:color w:val="auto"/>
              </w:rPr>
              <w:t>------------</w:t>
            </w:r>
          </w:p>
        </w:tc>
        <w:tc>
          <w:tcPr>
            <w:tcW w:w="1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1780" w:type="dxa"/>
            <w:vAlign w:val="bottom"/>
            <w:gridSpan w:val="2"/>
          </w:tcPr>
          <w:p>
            <w:pPr>
              <w:spacing w:after="0"/>
              <w:rPr>
                <w:sz w:val="20"/>
                <w:szCs w:val="20"/>
                <w:color w:val="auto"/>
              </w:rPr>
            </w:pPr>
            <w:r>
              <w:rPr>
                <w:rFonts w:ascii="Courier New" w:cs="Courier New" w:eastAsia="Courier New" w:hAnsi="Courier New"/>
                <w:sz w:val="14"/>
                <w:szCs w:val="14"/>
                <w:color w:val="auto"/>
              </w:rPr>
              <w:t>Total Revenues:</w:t>
            </w:r>
          </w:p>
        </w:tc>
        <w:tc>
          <w:tcPr>
            <w:tcW w:w="2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Take-Two</w:t>
            </w:r>
          </w:p>
        </w:tc>
        <w:tc>
          <w:tcPr>
            <w:tcW w:w="86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2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11,154,709</w:t>
            </w:r>
          </w:p>
        </w:tc>
        <w:tc>
          <w:tcPr>
            <w:tcW w:w="22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8,691,385</w:t>
            </w: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Take-Two</w:t>
            </w:r>
          </w:p>
        </w:tc>
        <w:tc>
          <w:tcPr>
            <w:tcW w:w="860" w:type="dxa"/>
            <w:vAlign w:val="bottom"/>
          </w:tcPr>
          <w:p>
            <w:pPr>
              <w:ind w:left="40"/>
              <w:spacing w:after="0"/>
              <w:rPr>
                <w:sz w:val="20"/>
                <w:szCs w:val="20"/>
                <w:color w:val="auto"/>
              </w:rPr>
            </w:pPr>
            <w:r>
              <w:rPr>
                <w:rFonts w:ascii="Courier New" w:cs="Courier New" w:eastAsia="Courier New" w:hAnsi="Courier New"/>
                <w:sz w:val="14"/>
                <w:szCs w:val="14"/>
                <w:color w:val="auto"/>
              </w:rPr>
              <w:t>inclusive</w:t>
            </w:r>
          </w:p>
        </w:tc>
        <w:tc>
          <w:tcPr>
            <w:tcW w:w="2480" w:type="dxa"/>
            <w:vAlign w:val="bottom"/>
          </w:tcPr>
          <w:p>
            <w:pPr>
              <w:ind w:left="60"/>
              <w:spacing w:after="0"/>
              <w:rPr>
                <w:sz w:val="20"/>
                <w:szCs w:val="20"/>
                <w:color w:val="auto"/>
              </w:rPr>
            </w:pPr>
            <w:r>
              <w:rPr>
                <w:rFonts w:ascii="Courier New" w:cs="Courier New" w:eastAsia="Courier New" w:hAnsi="Courier New"/>
                <w:sz w:val="14"/>
                <w:szCs w:val="14"/>
                <w:color w:val="auto"/>
              </w:rPr>
              <w:t>of IMSI and CAG</w:t>
            </w:r>
          </w:p>
        </w:tc>
        <w:tc>
          <w:tcPr>
            <w:tcW w:w="260" w:type="dxa"/>
            <w:vAlign w:val="bottom"/>
          </w:tcPr>
          <w:p>
            <w:pPr>
              <w:spacing w:after="0"/>
              <w:rPr>
                <w:sz w:val="14"/>
                <w:szCs w:val="14"/>
                <w:color w:val="auto"/>
              </w:rPr>
            </w:pP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12,529,128</w:t>
            </w:r>
          </w:p>
        </w:tc>
        <w:tc>
          <w:tcPr>
            <w:tcW w:w="220" w:type="dxa"/>
            <w:vAlign w:val="bottom"/>
          </w:tcPr>
          <w:p>
            <w:pPr>
              <w:spacing w:after="0"/>
              <w:rPr>
                <w:sz w:val="14"/>
                <w:szCs w:val="14"/>
                <w:color w:val="auto"/>
              </w:rPr>
            </w:pPr>
          </w:p>
        </w:tc>
        <w:tc>
          <w:tcPr>
            <w:tcW w:w="10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14,901,754</w:t>
            </w: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Take-Two</w:t>
            </w:r>
          </w:p>
        </w:tc>
        <w:tc>
          <w:tcPr>
            <w:tcW w:w="860" w:type="dxa"/>
            <w:vAlign w:val="bottom"/>
          </w:tcPr>
          <w:p>
            <w:pPr>
              <w:ind w:left="40"/>
              <w:spacing w:after="0"/>
              <w:rPr>
                <w:sz w:val="20"/>
                <w:szCs w:val="20"/>
                <w:color w:val="auto"/>
              </w:rPr>
            </w:pPr>
            <w:r>
              <w:rPr>
                <w:rFonts w:ascii="Courier New" w:cs="Courier New" w:eastAsia="Courier New" w:hAnsi="Courier New"/>
                <w:sz w:val="14"/>
                <w:szCs w:val="14"/>
                <w:color w:val="auto"/>
              </w:rPr>
              <w:t>inclusive</w:t>
            </w:r>
          </w:p>
        </w:tc>
        <w:tc>
          <w:tcPr>
            <w:tcW w:w="2480" w:type="dxa"/>
            <w:vAlign w:val="bottom"/>
          </w:tcPr>
          <w:p>
            <w:pPr>
              <w:ind w:left="60"/>
              <w:spacing w:after="0"/>
              <w:rPr>
                <w:sz w:val="20"/>
                <w:szCs w:val="20"/>
                <w:color w:val="auto"/>
              </w:rPr>
            </w:pPr>
            <w:r>
              <w:rPr>
                <w:rFonts w:ascii="Courier New" w:cs="Courier New" w:eastAsia="Courier New" w:hAnsi="Courier New"/>
                <w:sz w:val="14"/>
                <w:szCs w:val="14"/>
                <w:color w:val="auto"/>
              </w:rPr>
              <w:t>of all acquired businesses</w:t>
            </w:r>
          </w:p>
        </w:tc>
        <w:tc>
          <w:tcPr>
            <w:tcW w:w="260" w:type="dxa"/>
            <w:vAlign w:val="bottom"/>
          </w:tcPr>
          <w:p>
            <w:pPr>
              <w:spacing w:after="0"/>
              <w:rPr>
                <w:sz w:val="14"/>
                <w:szCs w:val="14"/>
                <w:color w:val="auto"/>
              </w:rPr>
            </w:pP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20,525,390</w:t>
            </w:r>
          </w:p>
        </w:tc>
        <w:tc>
          <w:tcPr>
            <w:tcW w:w="220" w:type="dxa"/>
            <w:vAlign w:val="bottom"/>
          </w:tcPr>
          <w:p>
            <w:pPr>
              <w:spacing w:after="0"/>
              <w:rPr>
                <w:sz w:val="14"/>
                <w:szCs w:val="14"/>
                <w:color w:val="auto"/>
              </w:rPr>
            </w:pPr>
          </w:p>
        </w:tc>
        <w:tc>
          <w:tcPr>
            <w:tcW w:w="10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19,970,430</w:t>
            </w:r>
          </w:p>
        </w:tc>
      </w:tr>
      <w:tr>
        <w:trPr>
          <w:trHeight w:val="501"/>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Net income</w:t>
            </w:r>
          </w:p>
        </w:tc>
        <w:tc>
          <w:tcPr>
            <w:tcW w:w="860" w:type="dxa"/>
            <w:vAlign w:val="bottom"/>
          </w:tcPr>
          <w:p>
            <w:pPr>
              <w:ind w:left="40"/>
              <w:spacing w:after="0"/>
              <w:rPr>
                <w:sz w:val="20"/>
                <w:szCs w:val="20"/>
                <w:color w:val="auto"/>
              </w:rPr>
            </w:pPr>
            <w:r>
              <w:rPr>
                <w:rFonts w:ascii="Courier New" w:cs="Courier New" w:eastAsia="Courier New" w:hAnsi="Courier New"/>
                <w:sz w:val="14"/>
                <w:szCs w:val="14"/>
                <w:color w:val="auto"/>
              </w:rPr>
              <w:t>(loss)</w:t>
            </w:r>
          </w:p>
        </w:tc>
        <w:tc>
          <w:tcPr>
            <w:tcW w:w="2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Take-Two</w:t>
            </w:r>
          </w:p>
        </w:tc>
        <w:tc>
          <w:tcPr>
            <w:tcW w:w="86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2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519,401</w:t>
            </w:r>
          </w:p>
        </w:tc>
        <w:tc>
          <w:tcPr>
            <w:tcW w:w="22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(4,446,305)</w:t>
            </w: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Take-Two</w:t>
            </w:r>
          </w:p>
        </w:tc>
        <w:tc>
          <w:tcPr>
            <w:tcW w:w="860" w:type="dxa"/>
            <w:vAlign w:val="bottom"/>
          </w:tcPr>
          <w:p>
            <w:pPr>
              <w:ind w:left="40"/>
              <w:spacing w:after="0"/>
              <w:rPr>
                <w:sz w:val="20"/>
                <w:szCs w:val="20"/>
                <w:color w:val="auto"/>
              </w:rPr>
            </w:pPr>
            <w:r>
              <w:rPr>
                <w:rFonts w:ascii="Courier New" w:cs="Courier New" w:eastAsia="Courier New" w:hAnsi="Courier New"/>
                <w:sz w:val="14"/>
                <w:szCs w:val="14"/>
                <w:color w:val="auto"/>
              </w:rPr>
              <w:t>inclusive</w:t>
            </w:r>
          </w:p>
        </w:tc>
        <w:tc>
          <w:tcPr>
            <w:tcW w:w="2480" w:type="dxa"/>
            <w:vAlign w:val="bottom"/>
          </w:tcPr>
          <w:p>
            <w:pPr>
              <w:ind w:left="60"/>
              <w:spacing w:after="0"/>
              <w:rPr>
                <w:sz w:val="20"/>
                <w:szCs w:val="20"/>
                <w:color w:val="auto"/>
              </w:rPr>
            </w:pPr>
            <w:r>
              <w:rPr>
                <w:rFonts w:ascii="Courier New" w:cs="Courier New" w:eastAsia="Courier New" w:hAnsi="Courier New"/>
                <w:sz w:val="14"/>
                <w:szCs w:val="14"/>
                <w:color w:val="auto"/>
              </w:rPr>
              <w:t>of IMSI and CAG</w:t>
            </w:r>
          </w:p>
        </w:tc>
        <w:tc>
          <w:tcPr>
            <w:tcW w:w="260" w:type="dxa"/>
            <w:vAlign w:val="bottom"/>
          </w:tcPr>
          <w:p>
            <w:pPr>
              <w:spacing w:after="0"/>
              <w:rPr>
                <w:sz w:val="14"/>
                <w:szCs w:val="14"/>
                <w:color w:val="auto"/>
              </w:rPr>
            </w:pPr>
          </w:p>
        </w:tc>
        <w:tc>
          <w:tcPr>
            <w:tcW w:w="118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549,640</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(4,236,130)</w:t>
            </w: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Take-Two</w:t>
            </w:r>
          </w:p>
        </w:tc>
        <w:tc>
          <w:tcPr>
            <w:tcW w:w="860" w:type="dxa"/>
            <w:vAlign w:val="bottom"/>
          </w:tcPr>
          <w:p>
            <w:pPr>
              <w:ind w:left="40"/>
              <w:spacing w:after="0"/>
              <w:rPr>
                <w:sz w:val="20"/>
                <w:szCs w:val="20"/>
                <w:color w:val="auto"/>
              </w:rPr>
            </w:pPr>
            <w:r>
              <w:rPr>
                <w:rFonts w:ascii="Courier New" w:cs="Courier New" w:eastAsia="Courier New" w:hAnsi="Courier New"/>
                <w:sz w:val="14"/>
                <w:szCs w:val="14"/>
                <w:color w:val="auto"/>
              </w:rPr>
              <w:t>inclusive</w:t>
            </w:r>
          </w:p>
        </w:tc>
        <w:tc>
          <w:tcPr>
            <w:tcW w:w="2480" w:type="dxa"/>
            <w:vAlign w:val="bottom"/>
          </w:tcPr>
          <w:p>
            <w:pPr>
              <w:ind w:left="60"/>
              <w:spacing w:after="0"/>
              <w:rPr>
                <w:sz w:val="20"/>
                <w:szCs w:val="20"/>
                <w:color w:val="auto"/>
              </w:rPr>
            </w:pPr>
            <w:r>
              <w:rPr>
                <w:rFonts w:ascii="Courier New" w:cs="Courier New" w:eastAsia="Courier New" w:hAnsi="Courier New"/>
                <w:sz w:val="14"/>
                <w:szCs w:val="14"/>
                <w:color w:val="auto"/>
              </w:rPr>
              <w:t>of all acquired businesses</w:t>
            </w:r>
          </w:p>
        </w:tc>
        <w:tc>
          <w:tcPr>
            <w:tcW w:w="260" w:type="dxa"/>
            <w:vAlign w:val="bottom"/>
          </w:tcPr>
          <w:p>
            <w:pPr>
              <w:spacing w:after="0"/>
              <w:rPr>
                <w:sz w:val="14"/>
                <w:szCs w:val="14"/>
                <w:color w:val="auto"/>
              </w:rPr>
            </w:pPr>
          </w:p>
        </w:tc>
        <w:tc>
          <w:tcPr>
            <w:tcW w:w="1180" w:type="dxa"/>
            <w:vAlign w:val="bottom"/>
          </w:tcPr>
          <w:p>
            <w:pPr>
              <w:jc w:val="right"/>
              <w:ind w:right="68"/>
              <w:spacing w:after="0"/>
              <w:rPr>
                <w:sz w:val="20"/>
                <w:szCs w:val="20"/>
                <w:color w:val="auto"/>
              </w:rPr>
            </w:pPr>
            <w:r>
              <w:rPr>
                <w:rFonts w:ascii="Courier New" w:cs="Courier New" w:eastAsia="Courier New" w:hAnsi="Courier New"/>
                <w:sz w:val="14"/>
                <w:szCs w:val="14"/>
                <w:color w:val="auto"/>
              </w:rPr>
              <w:t>(2,127,737)</w:t>
            </w: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(9,150,069)</w:t>
            </w:r>
          </w:p>
        </w:tc>
      </w:tr>
      <w:tr>
        <w:trPr>
          <w:trHeight w:val="334"/>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Net loss</w:t>
            </w:r>
          </w:p>
        </w:tc>
        <w:tc>
          <w:tcPr>
            <w:tcW w:w="860" w:type="dxa"/>
            <w:vAlign w:val="bottom"/>
          </w:tcPr>
          <w:p>
            <w:pPr>
              <w:ind w:left="40"/>
              <w:spacing w:after="0"/>
              <w:rPr>
                <w:sz w:val="20"/>
                <w:szCs w:val="20"/>
                <w:color w:val="auto"/>
              </w:rPr>
            </w:pPr>
            <w:r>
              <w:rPr>
                <w:rFonts w:ascii="Courier New" w:cs="Courier New" w:eastAsia="Courier New" w:hAnsi="Courier New"/>
                <w:sz w:val="14"/>
                <w:szCs w:val="14"/>
                <w:color w:val="auto"/>
              </w:rPr>
              <w:t>per share</w:t>
            </w:r>
          </w:p>
        </w:tc>
        <w:tc>
          <w:tcPr>
            <w:tcW w:w="2480" w:type="dxa"/>
            <w:vAlign w:val="bottom"/>
          </w:tcPr>
          <w:p>
            <w:pPr>
              <w:ind w:left="60"/>
              <w:spacing w:after="0"/>
              <w:rPr>
                <w:sz w:val="20"/>
                <w:szCs w:val="20"/>
                <w:color w:val="auto"/>
              </w:rPr>
            </w:pPr>
            <w:r>
              <w:rPr>
                <w:rFonts w:ascii="Courier New" w:cs="Courier New" w:eastAsia="Courier New" w:hAnsi="Courier New"/>
                <w:sz w:val="14"/>
                <w:szCs w:val="14"/>
                <w:color w:val="auto"/>
              </w:rPr>
              <w:t>inclusive of all acquired</w:t>
            </w:r>
          </w:p>
        </w:tc>
        <w:tc>
          <w:tcPr>
            <w:tcW w:w="2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jc w:val="right"/>
              <w:ind w:right="68"/>
              <w:spacing w:after="0"/>
              <w:rPr>
                <w:sz w:val="20"/>
                <w:szCs w:val="20"/>
                <w:color w:val="auto"/>
              </w:rPr>
            </w:pPr>
            <w:r>
              <w:rPr>
                <w:rFonts w:ascii="Courier New" w:cs="Courier New" w:eastAsia="Courier New" w:hAnsi="Courier New"/>
                <w:sz w:val="14"/>
                <w:szCs w:val="14"/>
                <w:color w:val="auto"/>
              </w:rPr>
              <w:t>(0.27)</w:t>
            </w:r>
          </w:p>
        </w:tc>
        <w:tc>
          <w:tcPr>
            <w:tcW w:w="22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(1.06)</w:t>
            </w:r>
          </w:p>
        </w:tc>
      </w:tr>
    </w:tbl>
    <w:p>
      <w:pPr>
        <w:spacing w:after="0" w:line="4"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businesses</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4. Distribution Agreements</w:t>
      </w:r>
    </w:p>
    <w:p>
      <w:pPr>
        <w:spacing w:after="0" w:line="175" w:lineRule="exact"/>
        <w:rPr>
          <w:sz w:val="20"/>
          <w:szCs w:val="20"/>
          <w:color w:val="auto"/>
        </w:rPr>
      </w:pPr>
    </w:p>
    <w:p>
      <w:pPr>
        <w:jc w:val="both"/>
        <w:ind w:left="440" w:right="3279" w:hanging="431"/>
        <w:spacing w:after="0" w:line="253" w:lineRule="auto"/>
        <w:tabs>
          <w:tab w:leader="none" w:pos="440" w:val="left"/>
        </w:tabs>
        <w:numPr>
          <w:ilvl w:val="0"/>
          <w:numId w:val="1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July 1997, the Company entered into two distribution agreements with GameTek, Inc., which granted to the Company the right to distribute computer software and related imagery for use on the Nintendo Gameboy portable console ("Gameboy Distribution Agreement") and the Wheel of Fortune(R) and Jeopardy!(R) games for use on the N64 console game system ("Jeopardy Distribution Agreement").</w:t>
      </w:r>
    </w:p>
    <w:p>
      <w:pPr>
        <w:spacing w:after="0" w:line="165" w:lineRule="exact"/>
        <w:rPr>
          <w:rFonts w:ascii="Courier New" w:cs="Courier New" w:eastAsia="Courier New" w:hAnsi="Courier New"/>
          <w:sz w:val="14"/>
          <w:szCs w:val="14"/>
          <w:color w:val="auto"/>
        </w:rPr>
      </w:pPr>
    </w:p>
    <w:p>
      <w:pPr>
        <w:jc w:val="both"/>
        <w:ind w:left="440" w:right="3279"/>
        <w:spacing w:after="0" w:line="253"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Pursuant to the distribution agreements, the Company was granted the exclusive right to sell and distribute products for a three year period, ending no later than July 28, 2001 with respect to the Gameboy Distribution Agreement and August 31, 1998 with respect to the Jeopardy Distribution Agreement. In consideration for such rights, the Company has agreed to pay to GameTek, Inc. the cost of manufacturing, shipping and insuring the games, a per game unit royalty and all royalties payable by GameTek, Inc. to third parties in respect of each such game.</w:t>
      </w:r>
    </w:p>
    <w:p>
      <w:pPr>
        <w:spacing w:after="0" w:line="332"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9</w:t>
      </w:r>
    </w:p>
    <w:p>
      <w:pPr>
        <w:sectPr>
          <w:pgSz w:w="11900" w:h="16838" w:orient="portrait"/>
          <w:cols w:equalWidth="0" w:num="1">
            <w:col w:w="10239"/>
          </w:cols>
          <w:pgMar w:left="220" w:top="787" w:right="1440" w:bottom="1440" w:gutter="0" w:footer="0" w:header="0"/>
        </w:sectPr>
      </w:pPr>
    </w:p>
    <w:bookmarkStart w:id="49" w:name="page50"/>
    <w:bookmarkEnd w:id="49"/>
    <w:p>
      <w:pPr>
        <w:jc w:val="both"/>
        <w:ind w:left="440" w:right="3279"/>
        <w:spacing w:after="0" w:line="253" w:lineRule="auto"/>
        <w:rPr>
          <w:sz w:val="20"/>
          <w:szCs w:val="20"/>
          <w:color w:val="auto"/>
        </w:rPr>
      </w:pPr>
      <w:r>
        <w:rPr>
          <w:rFonts w:ascii="Courier New" w:cs="Courier New" w:eastAsia="Courier New" w:hAnsi="Courier New"/>
          <w:sz w:val="14"/>
          <w:szCs w:val="14"/>
          <w:color w:val="auto"/>
        </w:rPr>
        <w:t>The Company also agreed to pay to GameTek, Inc. a minimum aggregate advance with respect to the first two game titles released, subject to certain reductions and set-offs, $680,000 has been paid to date. Such amount may be recouped in the event GameTek, Inc. is unable to obtain an extension of its license for Wheel of Fortune and Jeopardy! or the Company's incurring more than $150,000 in advertising, marketing, promotion and sales support for the software.</w:t>
      </w:r>
    </w:p>
    <w:p>
      <w:pPr>
        <w:spacing w:after="0" w:line="165" w:lineRule="exact"/>
        <w:rPr>
          <w:sz w:val="20"/>
          <w:szCs w:val="20"/>
          <w:color w:val="auto"/>
        </w:rPr>
      </w:pPr>
    </w:p>
    <w:p>
      <w:pPr>
        <w:jc w:val="both"/>
        <w:ind w:left="440" w:right="3279" w:hanging="431"/>
        <w:spacing w:after="0" w:line="253" w:lineRule="auto"/>
        <w:tabs>
          <w:tab w:leader="none" w:pos="440" w:val="left"/>
        </w:tabs>
        <w:numPr>
          <w:ilvl w:val="0"/>
          <w:numId w:val="2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August 1997, TTE entered into an arrangement to acquire the European publishing and distribution rights to six upcoming Ripcord Games titles for personal computers. The games include Postal, Forced Alliance, Hidden Wars, Space Bunnies Must Die, and Terra Victus. The Company has agreed to pay advances in the aggregate amount of $1,200,000, or $240,000 per title, $95,000 of which has been paid to date.</w:t>
      </w:r>
    </w:p>
    <w:p>
      <w:pPr>
        <w:spacing w:after="0" w:line="332" w:lineRule="exact"/>
        <w:rPr>
          <w:sz w:val="20"/>
          <w:szCs w:val="20"/>
          <w:color w:val="auto"/>
        </w:rPr>
      </w:pPr>
    </w:p>
    <w:p>
      <w:pPr>
        <w:ind w:left="440" w:hanging="431"/>
        <w:spacing w:after="0"/>
        <w:tabs>
          <w:tab w:leader="none" w:pos="440" w:val="left"/>
        </w:tabs>
        <w:numPr>
          <w:ilvl w:val="0"/>
          <w:numId w:val="21"/>
        </w:numPr>
        <w:rPr>
          <w:rFonts w:ascii="Courier New" w:cs="Courier New" w:eastAsia="Courier New" w:hAnsi="Courier New"/>
          <w:sz w:val="14"/>
          <w:szCs w:val="14"/>
          <w:color w:val="auto"/>
        </w:rPr>
      </w:pPr>
      <w:r>
        <w:rPr>
          <w:rFonts w:ascii="Courier New" w:cs="Courier New" w:eastAsia="Courier New" w:hAnsi="Courier New"/>
          <w:sz w:val="14"/>
          <w:szCs w:val="14"/>
          <w:color w:val="auto"/>
        </w:rPr>
        <w:t>Advances from Distributors</w:t>
      </w:r>
    </w:p>
    <w:p>
      <w:pPr>
        <w:spacing w:after="0" w:line="175" w:lineRule="exact"/>
        <w:rPr>
          <w:sz w:val="20"/>
          <w:szCs w:val="20"/>
          <w:color w:val="auto"/>
        </w:rPr>
      </w:pPr>
    </w:p>
    <w:p>
      <w:pPr>
        <w:jc w:val="both"/>
        <w:ind w:left="440" w:right="3279" w:hanging="431"/>
        <w:spacing w:after="0" w:line="253" w:lineRule="auto"/>
        <w:tabs>
          <w:tab w:leader="none" w:pos="440" w:val="left"/>
        </w:tabs>
        <w:numPr>
          <w:ilvl w:val="0"/>
          <w:numId w:val="22"/>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February 1997, the Company entered into an agreement pursuant to which the Company granted Mindscape, Inc., a distributor the exclusive right to sell PC versions of Black Dahlia and JetFighter Full Burn in Europe, Iceland, the countries of the former USSR, the Middle East, Africa and India. The distributor has agreed to pay the Company aggregate advances of approximately $1,240,000, of which $512,000 has been received as of January 19, 1998.</w:t>
      </w:r>
    </w:p>
    <w:p>
      <w:pPr>
        <w:spacing w:after="0" w:line="332" w:lineRule="exact"/>
        <w:rPr>
          <w:rFonts w:ascii="Courier New" w:cs="Courier New" w:eastAsia="Courier New" w:hAnsi="Courier New"/>
          <w:sz w:val="14"/>
          <w:szCs w:val="14"/>
          <w:color w:val="auto"/>
        </w:rPr>
      </w:pPr>
    </w:p>
    <w:p>
      <w:pPr>
        <w:jc w:val="both"/>
        <w:ind w:left="440" w:right="3279"/>
        <w:spacing w:after="0" w:line="253"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Also, in December 1996, the Company entered into an agreement with Mindscape, Inc. (which was amended in July 1997) for the distribution of certain of the Company's products in the United States and Canada. The agreement obligates the distributor to provide the Company with advances in the aggregate amount of $2,625,000, subject to the completion of specified stages of product development, of which $1,225,000 has been received as of January 19, 1998.</w:t>
      </w:r>
    </w:p>
    <w:p>
      <w:pPr>
        <w:spacing w:after="0" w:line="332" w:lineRule="exact"/>
        <w:rPr>
          <w:rFonts w:ascii="Courier New" w:cs="Courier New" w:eastAsia="Courier New" w:hAnsi="Courier New"/>
          <w:sz w:val="14"/>
          <w:szCs w:val="14"/>
          <w:color w:val="auto"/>
        </w:rPr>
      </w:pPr>
    </w:p>
    <w:p>
      <w:pPr>
        <w:jc w:val="both"/>
        <w:ind w:left="440" w:right="3279"/>
        <w:spacing w:after="0" w:line="253"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Both of these distribution agreements with Mindscape, Inc. were amended in November 1997. Pursuant to this agreement, Mindscape will not owe the Company any further advances and the distribution rights of certain of the Company's products will revert back to the Company on the condition that the $512,000 in advances paid by Mindscape to Take-Two for European distribution rights are repaid as follows: $170,666 on or before December 15, 1997, which has been paid, $170,667 on or before May 15, 1998, and $170,667 on or before September 15, 1998. In addition, the Company must repay Mindscape $900,000 in advances for the United States and Canada distribution rights as follows: $500,000 no later than 3 months after the publication of JetFighter Full Burn, $300,000 no later than 3 months after the publication of Black Dahlia and $100,000 no later than March 31, 1998. Subject to the terms outlined above, the Company is free to solicit and market these titles to third parties.</w:t>
      </w:r>
    </w:p>
    <w:p>
      <w:pPr>
        <w:spacing w:after="0" w:line="162" w:lineRule="exact"/>
        <w:rPr>
          <w:rFonts w:ascii="Courier New" w:cs="Courier New" w:eastAsia="Courier New" w:hAnsi="Courier New"/>
          <w:sz w:val="14"/>
          <w:szCs w:val="14"/>
          <w:color w:val="auto"/>
        </w:rPr>
      </w:pPr>
    </w:p>
    <w:p>
      <w:pPr>
        <w:jc w:val="both"/>
        <w:ind w:left="440" w:right="3279" w:hanging="431"/>
        <w:spacing w:after="0" w:line="253" w:lineRule="auto"/>
        <w:tabs>
          <w:tab w:leader="none" w:pos="440" w:val="left"/>
        </w:tabs>
        <w:numPr>
          <w:ilvl w:val="0"/>
          <w:numId w:val="22"/>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November 1997, the Company entered into an agreement with Interplay pursuant to which the Company granted Interplay the exclusive right to sell PC versions of Black Dahlia and JetFighter Full Burn in North America and South America. The distributor has agreed to pay the Company aggregate advances of approximately $1,700,000, of which $550,000 has been received as of January 19, 1998.</w:t>
      </w:r>
    </w:p>
    <w:p>
      <w:pPr>
        <w:spacing w:after="0" w:line="332"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10</w:t>
      </w:r>
    </w:p>
    <w:p>
      <w:pPr>
        <w:sectPr>
          <w:pgSz w:w="11900" w:h="16838" w:orient="portrait"/>
          <w:cols w:equalWidth="0" w:num="1">
            <w:col w:w="10239"/>
          </w:cols>
          <w:pgMar w:left="220" w:top="954" w:right="1440" w:bottom="1440" w:gutter="0" w:footer="0" w:header="0"/>
        </w:sectPr>
      </w:pPr>
    </w:p>
    <w:bookmarkStart w:id="50" w:name="page51"/>
    <w:bookmarkEnd w:id="50"/>
    <w:tbl>
      <w:tblPr>
        <w:tblLayout w:type="fixed"/>
        <w:tblInd w:w="0" w:type="dxa"/>
        <w:tblCellMar>
          <w:top w:w="0" w:type="dxa"/>
          <w:left w:w="0" w:type="dxa"/>
          <w:bottom w:w="0" w:type="dxa"/>
          <w:right w:w="0" w:type="dxa"/>
        </w:tblCellMar>
      </w:tblPr>
      <w:tr>
        <w:trPr>
          <w:trHeight w:val="162"/>
        </w:trPr>
        <w:tc>
          <w:tcPr>
            <w:tcW w:w="4400" w:type="dxa"/>
            <w:vAlign w:val="bottom"/>
          </w:tcPr>
          <w:p>
            <w:pPr>
              <w:spacing w:after="0"/>
              <w:rPr>
                <w:sz w:val="20"/>
                <w:szCs w:val="20"/>
                <w:color w:val="auto"/>
              </w:rPr>
            </w:pPr>
            <w:r>
              <w:rPr>
                <w:rFonts w:ascii="Courier New" w:cs="Courier New" w:eastAsia="Courier New" w:hAnsi="Courier New"/>
                <w:sz w:val="14"/>
                <w:szCs w:val="14"/>
                <w:color w:val="auto"/>
              </w:rPr>
              <w:t>6.   Fixed Assets</w:t>
            </w:r>
          </w:p>
        </w:tc>
        <w:tc>
          <w:tcPr>
            <w:tcW w:w="1160" w:type="dxa"/>
            <w:vAlign w:val="bottom"/>
          </w:tcPr>
          <w:p>
            <w:pPr>
              <w:spacing w:after="0"/>
              <w:rPr>
                <w:sz w:val="14"/>
                <w:szCs w:val="14"/>
                <w:color w:val="auto"/>
              </w:rPr>
            </w:pPr>
          </w:p>
        </w:tc>
      </w:tr>
      <w:tr>
        <w:trPr>
          <w:trHeight w:val="334"/>
        </w:trPr>
        <w:tc>
          <w:tcPr>
            <w:tcW w:w="4400" w:type="dxa"/>
            <w:vAlign w:val="bottom"/>
          </w:tcPr>
          <w:p>
            <w:pPr>
              <w:spacing w:after="0"/>
              <w:rPr>
                <w:sz w:val="20"/>
                <w:szCs w:val="20"/>
                <w:color w:val="auto"/>
              </w:rPr>
            </w:pPr>
            <w:r>
              <w:rPr>
                <w:rFonts w:ascii="Courier New" w:cs="Courier New" w:eastAsia="Courier New" w:hAnsi="Courier New"/>
                <w:sz w:val="14"/>
                <w:szCs w:val="14"/>
                <w:color w:val="auto"/>
              </w:rPr>
              <w:t>Fixed assets consist of the following:</w:t>
            </w:r>
          </w:p>
        </w:tc>
        <w:tc>
          <w:tcPr>
            <w:tcW w:w="1160" w:type="dxa"/>
            <w:vAlign w:val="bottom"/>
          </w:tcPr>
          <w:p>
            <w:pPr>
              <w:spacing w:after="0"/>
              <w:rPr>
                <w:sz w:val="24"/>
                <w:szCs w:val="24"/>
                <w:color w:val="auto"/>
              </w:rPr>
            </w:pPr>
          </w:p>
        </w:tc>
      </w:tr>
      <w:tr>
        <w:trPr>
          <w:trHeight w:val="334"/>
        </w:trPr>
        <w:tc>
          <w:tcPr>
            <w:tcW w:w="4400" w:type="dxa"/>
            <w:vAlign w:val="bottom"/>
          </w:tcPr>
          <w:p>
            <w:pPr>
              <w:spacing w:after="0"/>
              <w:rPr>
                <w:sz w:val="24"/>
                <w:szCs w:val="2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October 31,</w:t>
            </w:r>
          </w:p>
        </w:tc>
      </w:tr>
      <w:tr>
        <w:trPr>
          <w:trHeight w:val="167"/>
        </w:trPr>
        <w:tc>
          <w:tcPr>
            <w:tcW w:w="4400" w:type="dxa"/>
            <w:vAlign w:val="bottom"/>
          </w:tcPr>
          <w:p>
            <w:pPr>
              <w:spacing w:after="0"/>
              <w:rPr>
                <w:sz w:val="14"/>
                <w:szCs w:val="14"/>
                <w:color w:val="auto"/>
              </w:rPr>
            </w:pPr>
          </w:p>
        </w:tc>
        <w:tc>
          <w:tcPr>
            <w:tcW w:w="116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440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334"/>
        </w:trPr>
        <w:tc>
          <w:tcPr>
            <w:tcW w:w="4400" w:type="dxa"/>
            <w:vAlign w:val="bottom"/>
          </w:tcPr>
          <w:p>
            <w:pPr>
              <w:ind w:left="1320"/>
              <w:spacing w:after="0"/>
              <w:rPr>
                <w:sz w:val="20"/>
                <w:szCs w:val="20"/>
                <w:color w:val="auto"/>
              </w:rPr>
            </w:pPr>
            <w:r>
              <w:rPr>
                <w:rFonts w:ascii="Courier New" w:cs="Courier New" w:eastAsia="Courier New" w:hAnsi="Courier New"/>
                <w:sz w:val="14"/>
                <w:szCs w:val="14"/>
                <w:color w:val="auto"/>
              </w:rPr>
              <w:t>Computer equipment</w:t>
            </w: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$ 1,536,152</w:t>
            </w:r>
          </w:p>
        </w:tc>
      </w:tr>
      <w:tr>
        <w:trPr>
          <w:trHeight w:val="167"/>
        </w:trPr>
        <w:tc>
          <w:tcPr>
            <w:tcW w:w="4400" w:type="dxa"/>
            <w:vAlign w:val="bottom"/>
          </w:tcPr>
          <w:p>
            <w:pPr>
              <w:ind w:left="1320"/>
              <w:spacing w:after="0"/>
              <w:rPr>
                <w:sz w:val="20"/>
                <w:szCs w:val="20"/>
                <w:color w:val="auto"/>
              </w:rPr>
            </w:pPr>
            <w:r>
              <w:rPr>
                <w:rFonts w:ascii="Courier New" w:cs="Courier New" w:eastAsia="Courier New" w:hAnsi="Courier New"/>
                <w:sz w:val="14"/>
                <w:szCs w:val="14"/>
                <w:color w:val="auto"/>
              </w:rPr>
              <w:t>Office equipment</w:t>
            </w: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273,232</w:t>
            </w:r>
          </w:p>
        </w:tc>
      </w:tr>
      <w:tr>
        <w:trPr>
          <w:trHeight w:val="167"/>
        </w:trPr>
        <w:tc>
          <w:tcPr>
            <w:tcW w:w="4400" w:type="dxa"/>
            <w:vAlign w:val="bottom"/>
          </w:tcPr>
          <w:p>
            <w:pPr>
              <w:ind w:left="1320"/>
              <w:spacing w:after="0"/>
              <w:rPr>
                <w:sz w:val="20"/>
                <w:szCs w:val="20"/>
                <w:color w:val="auto"/>
              </w:rPr>
            </w:pPr>
            <w:r>
              <w:rPr>
                <w:rFonts w:ascii="Courier New" w:cs="Courier New" w:eastAsia="Courier New" w:hAnsi="Courier New"/>
                <w:sz w:val="14"/>
                <w:szCs w:val="14"/>
                <w:color w:val="auto"/>
              </w:rPr>
              <w:t>Furniture and fixtures</w:t>
            </w: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50,816</w:t>
            </w:r>
          </w:p>
        </w:tc>
      </w:tr>
      <w:tr>
        <w:trPr>
          <w:trHeight w:val="167"/>
        </w:trPr>
        <w:tc>
          <w:tcPr>
            <w:tcW w:w="4400" w:type="dxa"/>
            <w:vAlign w:val="bottom"/>
          </w:tcPr>
          <w:p>
            <w:pPr>
              <w:ind w:left="1320"/>
              <w:spacing w:after="0"/>
              <w:rPr>
                <w:sz w:val="20"/>
                <w:szCs w:val="20"/>
                <w:color w:val="auto"/>
              </w:rPr>
            </w:pPr>
            <w:r>
              <w:rPr>
                <w:rFonts w:ascii="Courier New" w:cs="Courier New" w:eastAsia="Courier New" w:hAnsi="Courier New"/>
                <w:sz w:val="14"/>
                <w:szCs w:val="14"/>
                <w:color w:val="auto"/>
              </w:rPr>
              <w:t>Leasehold improvements</w:t>
            </w: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87,716</w:t>
            </w:r>
          </w:p>
        </w:tc>
      </w:tr>
      <w:tr>
        <w:trPr>
          <w:trHeight w:val="167"/>
        </w:trPr>
        <w:tc>
          <w:tcPr>
            <w:tcW w:w="440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440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1,947,916</w:t>
            </w:r>
          </w:p>
        </w:tc>
      </w:tr>
      <w:tr>
        <w:trPr>
          <w:trHeight w:val="167"/>
        </w:trPr>
        <w:tc>
          <w:tcPr>
            <w:tcW w:w="4400" w:type="dxa"/>
            <w:vAlign w:val="bottom"/>
          </w:tcPr>
          <w:p>
            <w:pPr>
              <w:ind w:left="1320"/>
              <w:spacing w:after="0"/>
              <w:rPr>
                <w:sz w:val="20"/>
                <w:szCs w:val="20"/>
                <w:color w:val="auto"/>
              </w:rPr>
            </w:pPr>
            <w:r>
              <w:rPr>
                <w:rFonts w:ascii="Courier New" w:cs="Courier New" w:eastAsia="Courier New" w:hAnsi="Courier New"/>
                <w:sz w:val="14"/>
                <w:szCs w:val="14"/>
                <w:color w:val="auto"/>
              </w:rPr>
              <w:t>Less, accumulated depreciation and</w:t>
            </w:r>
          </w:p>
        </w:tc>
        <w:tc>
          <w:tcPr>
            <w:tcW w:w="1160" w:type="dxa"/>
            <w:vAlign w:val="bottom"/>
          </w:tcPr>
          <w:p>
            <w:pPr>
              <w:spacing w:after="0"/>
              <w:rPr>
                <w:sz w:val="14"/>
                <w:szCs w:val="14"/>
                <w:color w:val="auto"/>
              </w:rPr>
            </w:pPr>
          </w:p>
        </w:tc>
      </w:tr>
      <w:tr>
        <w:trPr>
          <w:trHeight w:val="167"/>
        </w:trPr>
        <w:tc>
          <w:tcPr>
            <w:tcW w:w="4400" w:type="dxa"/>
            <w:vAlign w:val="bottom"/>
          </w:tcPr>
          <w:p>
            <w:pPr>
              <w:ind w:left="1660"/>
              <w:spacing w:after="0"/>
              <w:rPr>
                <w:sz w:val="20"/>
                <w:szCs w:val="20"/>
                <w:color w:val="auto"/>
              </w:rPr>
            </w:pPr>
            <w:r>
              <w:rPr>
                <w:rFonts w:ascii="Courier New" w:cs="Courier New" w:eastAsia="Courier New" w:hAnsi="Courier New"/>
                <w:sz w:val="14"/>
                <w:szCs w:val="14"/>
                <w:color w:val="auto"/>
              </w:rPr>
              <w:t>amortization</w:t>
            </w:r>
          </w:p>
        </w:tc>
        <w:tc>
          <w:tcPr>
            <w:tcW w:w="1160" w:type="dxa"/>
            <w:vAlign w:val="bottom"/>
          </w:tcPr>
          <w:p>
            <w:pPr>
              <w:jc w:val="right"/>
              <w:spacing w:after="0"/>
              <w:rPr>
                <w:sz w:val="20"/>
                <w:szCs w:val="20"/>
                <w:color w:val="auto"/>
              </w:rPr>
            </w:pPr>
            <w:r>
              <w:rPr>
                <w:rFonts w:ascii="Courier New" w:cs="Courier New" w:eastAsia="Courier New" w:hAnsi="Courier New"/>
                <w:sz w:val="14"/>
                <w:szCs w:val="14"/>
                <w:color w:val="auto"/>
              </w:rPr>
              <w:t>(740,302)</w:t>
            </w:r>
          </w:p>
        </w:tc>
      </w:tr>
      <w:tr>
        <w:trPr>
          <w:trHeight w:val="167"/>
        </w:trPr>
        <w:tc>
          <w:tcPr>
            <w:tcW w:w="440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r>
        <w:trPr>
          <w:trHeight w:val="167"/>
        </w:trPr>
        <w:tc>
          <w:tcPr>
            <w:tcW w:w="440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$ 1,207,614</w:t>
            </w:r>
          </w:p>
        </w:tc>
      </w:tr>
      <w:tr>
        <w:trPr>
          <w:trHeight w:val="167"/>
        </w:trPr>
        <w:tc>
          <w:tcPr>
            <w:tcW w:w="4400" w:type="dxa"/>
            <w:vAlign w:val="bottom"/>
          </w:tcPr>
          <w:p>
            <w:pPr>
              <w:spacing w:after="0"/>
              <w:rPr>
                <w:sz w:val="14"/>
                <w:szCs w:val="14"/>
                <w:color w:val="auto"/>
              </w:rPr>
            </w:pPr>
          </w:p>
        </w:tc>
        <w:tc>
          <w:tcPr>
            <w:tcW w:w="1160" w:type="dxa"/>
            <w:vAlign w:val="bottom"/>
          </w:tcPr>
          <w:p>
            <w:pPr>
              <w:jc w:val="right"/>
              <w:ind w:right="8"/>
              <w:spacing w:after="0"/>
              <w:rPr>
                <w:sz w:val="20"/>
                <w:szCs w:val="20"/>
                <w:color w:val="auto"/>
              </w:rPr>
            </w:pPr>
            <w:r>
              <w:rPr>
                <w:rFonts w:ascii="Courier New" w:cs="Courier New" w:eastAsia="Courier New" w:hAnsi="Courier New"/>
                <w:sz w:val="14"/>
                <w:szCs w:val="14"/>
                <w:color w:val="auto"/>
              </w:rPr>
              <w:t>===========</w:t>
            </w:r>
          </w:p>
        </w:tc>
      </w:tr>
    </w:tbl>
    <w:p>
      <w:pPr>
        <w:spacing w:after="0" w:line="171" w:lineRule="exact"/>
        <w:rPr>
          <w:sz w:val="20"/>
          <w:szCs w:val="20"/>
          <w:color w:val="auto"/>
        </w:rPr>
      </w:pPr>
    </w:p>
    <w:p>
      <w:pPr>
        <w:ind w:right="3279"/>
        <w:spacing w:after="0" w:line="258" w:lineRule="auto"/>
        <w:rPr>
          <w:sz w:val="20"/>
          <w:szCs w:val="20"/>
          <w:color w:val="auto"/>
        </w:rPr>
      </w:pPr>
      <w:r>
        <w:rPr>
          <w:rFonts w:ascii="Courier New" w:cs="Courier New" w:eastAsia="Courier New" w:hAnsi="Courier New"/>
          <w:sz w:val="14"/>
          <w:szCs w:val="14"/>
          <w:color w:val="auto"/>
        </w:rPr>
        <w:t>Depreciation expense for the years ended October 31, 1996 and 1997 amounted to $230,558 and $348,034, respectively.</w:t>
      </w:r>
    </w:p>
    <w:p>
      <w:pPr>
        <w:spacing w:after="0" w:line="327" w:lineRule="exact"/>
        <w:rPr>
          <w:sz w:val="20"/>
          <w:szCs w:val="20"/>
          <w:color w:val="auto"/>
        </w:rPr>
      </w:pPr>
    </w:p>
    <w:p>
      <w:pPr>
        <w:ind w:left="440" w:hanging="431"/>
        <w:spacing w:after="0"/>
        <w:tabs>
          <w:tab w:leader="none" w:pos="440" w:val="left"/>
        </w:tabs>
        <w:numPr>
          <w:ilvl w:val="0"/>
          <w:numId w:val="23"/>
        </w:numPr>
        <w:rPr>
          <w:rFonts w:ascii="Courier New" w:cs="Courier New" w:eastAsia="Courier New" w:hAnsi="Courier New"/>
          <w:sz w:val="14"/>
          <w:szCs w:val="14"/>
          <w:color w:val="auto"/>
        </w:rPr>
      </w:pPr>
      <w:r>
        <w:rPr>
          <w:rFonts w:ascii="Courier New" w:cs="Courier New" w:eastAsia="Courier New" w:hAnsi="Courier New"/>
          <w:sz w:val="14"/>
          <w:szCs w:val="14"/>
          <w:color w:val="auto"/>
        </w:rPr>
        <w:t>Notes Payable</w:t>
      </w:r>
    </w:p>
    <w:p>
      <w:pPr>
        <w:spacing w:after="0" w:line="175" w:lineRule="exact"/>
        <w:rPr>
          <w:sz w:val="20"/>
          <w:szCs w:val="20"/>
          <w:color w:val="auto"/>
        </w:rPr>
      </w:pPr>
    </w:p>
    <w:p>
      <w:pPr>
        <w:ind w:left="440" w:hanging="431"/>
        <w:spacing w:after="0"/>
        <w:tabs>
          <w:tab w:leader="none" w:pos="440" w:val="left"/>
        </w:tabs>
        <w:numPr>
          <w:ilvl w:val="0"/>
          <w:numId w:val="24"/>
        </w:numPr>
        <w:rPr>
          <w:rFonts w:ascii="Courier New" w:cs="Courier New" w:eastAsia="Courier New" w:hAnsi="Courier New"/>
          <w:sz w:val="14"/>
          <w:szCs w:val="14"/>
          <w:color w:val="auto"/>
        </w:rPr>
      </w:pPr>
      <w:r>
        <w:rPr>
          <w:rFonts w:ascii="Courier New" w:cs="Courier New" w:eastAsia="Courier New" w:hAnsi="Courier New"/>
          <w:sz w:val="14"/>
          <w:szCs w:val="14"/>
          <w:color w:val="auto"/>
        </w:rPr>
        <w:t>Securities Purchase Agreement-Convertible Notes</w:t>
      </w:r>
    </w:p>
    <w:p>
      <w:pPr>
        <w:spacing w:after="0" w:line="175" w:lineRule="exact"/>
        <w:rPr>
          <w:rFonts w:ascii="Courier New" w:cs="Courier New" w:eastAsia="Courier New" w:hAnsi="Courier New"/>
          <w:sz w:val="14"/>
          <w:szCs w:val="14"/>
          <w:color w:val="auto"/>
        </w:rPr>
      </w:pPr>
    </w:p>
    <w:p>
      <w:pPr>
        <w:jc w:val="both"/>
        <w:ind w:left="440" w:right="3279"/>
        <w:spacing w:after="0" w:line="253"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Pursuant to a Securities Purchase Agreement, dated October 14, 1997, the Company issued and sold to Infinity Investors Limited, Infinity Emerging Opportunities Limited and Glacier Capital Limited (collectively, the "Funds") (i) 10% collateralized convertible notes (the "Notes") in the aggregate principal amount of $4,200,000; (ii) 50,000 shares of Common Stock, par value $.01 per share (the "Grant Shares"); and (iii) five-year warrants (the "Warrants") to purchase 250,000 shares of Common Stock (the "Warrant Shares") exercisable at a price of $6.46 per share. The net proceeds to the Company from the sale of the Notes, Grant Shares and Warrants was $4,007,000. In addition, the Company paid a third party $168,000, and issued it 5,000 shares of Common Stock and 20,000 warrants to acquire Common Stock; as a fee for services rendered in connection with the transactions.</w:t>
      </w:r>
    </w:p>
    <w:p>
      <w:pPr>
        <w:spacing w:after="0" w:line="330" w:lineRule="exact"/>
        <w:rPr>
          <w:rFonts w:ascii="Courier New" w:cs="Courier New" w:eastAsia="Courier New" w:hAnsi="Courier New"/>
          <w:sz w:val="14"/>
          <w:szCs w:val="14"/>
          <w:color w:val="auto"/>
        </w:rPr>
      </w:pPr>
    </w:p>
    <w:p>
      <w:pPr>
        <w:jc w:val="both"/>
        <w:ind w:left="440" w:right="3279"/>
        <w:spacing w:after="0" w:line="253"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The Company has recorded the notes at a discount of $993,800 to reflect an allocation of the proceeds to the estimated value of the warrants and common stock. The discount is being amortized into interest expense using the "interest method" over the term of the financing. The estimated value of the warrants were based on the Company's application of a commonly recognized pricing model. In the event of early payment of the notes, the remaining unamortized discount will be expensed by the ratio of such payment to the outstanding note balance. $110,422 of such discount was included in interest expense for the year ended October 31, 1997. Interest is payable quarterly until maturity. As of October 31, 1997, interest payable of $17,500 was included in accrued expenses.</w:t>
      </w:r>
    </w:p>
    <w:p>
      <w:pPr>
        <w:spacing w:after="0" w:line="163" w:lineRule="exact"/>
        <w:rPr>
          <w:rFonts w:ascii="Courier New" w:cs="Courier New" w:eastAsia="Courier New" w:hAnsi="Courier New"/>
          <w:sz w:val="14"/>
          <w:szCs w:val="14"/>
          <w:color w:val="auto"/>
        </w:rPr>
      </w:pPr>
    </w:p>
    <w:p>
      <w:pPr>
        <w:jc w:val="both"/>
        <w:ind w:left="440" w:right="3279"/>
        <w:spacing w:after="0" w:line="254"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In addition, the Company has recorded $276,980 as deferred financing costs. These costs are being amortized over the term of the financing. The unamortized balance of $246,204 is included in other non current assets at October 31, 1997.</w:t>
      </w:r>
    </w:p>
    <w:p>
      <w:pPr>
        <w:spacing w:after="0" w:line="163" w:lineRule="exact"/>
        <w:rPr>
          <w:rFonts w:ascii="Courier New" w:cs="Courier New" w:eastAsia="Courier New" w:hAnsi="Courier New"/>
          <w:sz w:val="14"/>
          <w:szCs w:val="14"/>
          <w:color w:val="auto"/>
        </w:rPr>
      </w:pPr>
    </w:p>
    <w:p>
      <w:pPr>
        <w:ind w:left="440" w:right="3279"/>
        <w:spacing w:after="0" w:line="258"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Interest accrues on the outstanding principal amount of the Convertible Notes at the rate of 10% per annum and is payable quarterly.</w:t>
      </w:r>
    </w:p>
    <w:p>
      <w:pPr>
        <w:spacing w:after="0" w:line="327"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11</w:t>
      </w:r>
    </w:p>
    <w:p>
      <w:pPr>
        <w:sectPr>
          <w:pgSz w:w="11900" w:h="16838" w:orient="portrait"/>
          <w:cols w:equalWidth="0" w:num="1">
            <w:col w:w="10239"/>
          </w:cols>
          <w:pgMar w:left="220" w:top="787" w:right="1440" w:bottom="1440" w:gutter="0" w:footer="0" w:header="0"/>
        </w:sectPr>
      </w:pPr>
    </w:p>
    <w:bookmarkStart w:id="51" w:name="page52"/>
    <w:bookmarkEnd w:id="51"/>
    <w:p>
      <w:pPr>
        <w:ind w:left="440" w:right="3279"/>
        <w:spacing w:after="0" w:line="252" w:lineRule="auto"/>
        <w:rPr>
          <w:sz w:val="20"/>
          <w:szCs w:val="20"/>
          <w:color w:val="auto"/>
        </w:rPr>
      </w:pPr>
      <w:r>
        <w:rPr>
          <w:rFonts w:ascii="Courier New" w:cs="Courier New" w:eastAsia="Courier New" w:hAnsi="Courier New"/>
          <w:sz w:val="14"/>
          <w:szCs w:val="14"/>
          <w:color w:val="auto"/>
        </w:rPr>
        <w:t>The Notes are collaterlized by a first priority security interest in letters of credit issued in respect of purchase orders for Wheel of Fortune</w:t>
      </w:r>
    </w:p>
    <w:p>
      <w:pPr>
        <w:spacing w:after="0" w:line="1" w:lineRule="exact"/>
        <w:rPr>
          <w:sz w:val="20"/>
          <w:szCs w:val="20"/>
          <w:color w:val="auto"/>
        </w:rPr>
      </w:pPr>
    </w:p>
    <w:p>
      <w:pPr>
        <w:jc w:val="both"/>
        <w:ind w:left="440" w:right="3279" w:firstLine="3"/>
        <w:spacing w:after="0" w:line="254" w:lineRule="auto"/>
        <w:tabs>
          <w:tab w:leader="none" w:pos="787" w:val="left"/>
        </w:tabs>
        <w:numPr>
          <w:ilvl w:val="0"/>
          <w:numId w:val="25"/>
        </w:numPr>
        <w:rPr>
          <w:rFonts w:ascii="Courier New" w:cs="Courier New" w:eastAsia="Courier New" w:hAnsi="Courier New"/>
          <w:sz w:val="14"/>
          <w:szCs w:val="14"/>
          <w:color w:val="auto"/>
        </w:rPr>
      </w:pPr>
      <w:r>
        <w:rPr>
          <w:rFonts w:ascii="Courier New" w:cs="Courier New" w:eastAsia="Courier New" w:hAnsi="Courier New"/>
          <w:sz w:val="14"/>
          <w:szCs w:val="14"/>
          <w:color w:val="auto"/>
        </w:rPr>
        <w:t>and Jeopardy!(R) products designed for Nintendo 64 platform (the "Products"), and are convertible, at the option of the holder, at any time commencing February 28, 1998 into shares of Common Stock (the "Note Conversion Shares"), having a value of 75% of the average sales price of the Company's Common Stock, as defined, subject to a conversion limit.</w:t>
      </w:r>
    </w:p>
    <w:p>
      <w:pPr>
        <w:spacing w:after="0" w:line="162" w:lineRule="exact"/>
        <w:rPr>
          <w:sz w:val="20"/>
          <w:szCs w:val="20"/>
          <w:color w:val="auto"/>
        </w:rPr>
      </w:pPr>
    </w:p>
    <w:p>
      <w:pPr>
        <w:jc w:val="both"/>
        <w:ind w:left="440" w:right="3279"/>
        <w:spacing w:after="0" w:line="255" w:lineRule="auto"/>
        <w:rPr>
          <w:sz w:val="20"/>
          <w:szCs w:val="20"/>
          <w:color w:val="auto"/>
        </w:rPr>
      </w:pPr>
      <w:r>
        <w:rPr>
          <w:rFonts w:ascii="Courier New" w:cs="Courier New" w:eastAsia="Courier New" w:hAnsi="Courier New"/>
          <w:sz w:val="14"/>
          <w:szCs w:val="14"/>
          <w:color w:val="auto"/>
        </w:rPr>
        <w:t>The Notes mature on September 30, 1999 and may be accelerated under certain circumstances. Notes repaid after February 28, 1998 are repayable at a premium, as defined in the agreement.</w:t>
      </w:r>
    </w:p>
    <w:p>
      <w:pPr>
        <w:spacing w:after="0" w:line="162" w:lineRule="exact"/>
        <w:rPr>
          <w:sz w:val="20"/>
          <w:szCs w:val="20"/>
          <w:color w:val="auto"/>
        </w:rPr>
      </w:pPr>
    </w:p>
    <w:p>
      <w:pPr>
        <w:jc w:val="both"/>
        <w:ind w:left="440" w:right="3279"/>
        <w:spacing w:after="0" w:line="254" w:lineRule="auto"/>
        <w:rPr>
          <w:sz w:val="20"/>
          <w:szCs w:val="20"/>
          <w:color w:val="auto"/>
        </w:rPr>
      </w:pPr>
      <w:r>
        <w:rPr>
          <w:rFonts w:ascii="Courier New" w:cs="Courier New" w:eastAsia="Courier New" w:hAnsi="Courier New"/>
          <w:sz w:val="14"/>
          <w:szCs w:val="14"/>
          <w:color w:val="auto"/>
        </w:rPr>
        <w:t>The Funds were granted registration rights and under such agreement, the Company is obligated to file a registration statement covering the sale of the Securities on or prior to April 14, 1998 and use its best efforts to cause such registration statement to become effective by June 30, 1998.</w:t>
      </w:r>
    </w:p>
    <w:p>
      <w:pPr>
        <w:spacing w:after="0" w:line="163" w:lineRule="exact"/>
        <w:rPr>
          <w:sz w:val="20"/>
          <w:szCs w:val="20"/>
          <w:color w:val="auto"/>
        </w:rPr>
      </w:pPr>
    </w:p>
    <w:p>
      <w:pPr>
        <w:jc w:val="both"/>
        <w:ind w:left="440" w:right="3279"/>
        <w:spacing w:after="0" w:line="254" w:lineRule="auto"/>
        <w:rPr>
          <w:sz w:val="20"/>
          <w:szCs w:val="20"/>
          <w:color w:val="auto"/>
        </w:rPr>
      </w:pPr>
      <w:r>
        <w:rPr>
          <w:rFonts w:ascii="Courier New" w:cs="Courier New" w:eastAsia="Courier New" w:hAnsi="Courier New"/>
          <w:sz w:val="14"/>
          <w:szCs w:val="14"/>
          <w:color w:val="auto"/>
        </w:rPr>
        <w:t>Pursuant to the Securities Purchase Agreement, the Company will issue additional shares to the Funds in the event that the closing bid price of the Company's Common Stock during the effectiveness of a registration statement, as defined, does not equal $7.75.</w:t>
      </w:r>
    </w:p>
    <w:p>
      <w:pPr>
        <w:spacing w:after="0" w:line="163" w:lineRule="exact"/>
        <w:rPr>
          <w:sz w:val="20"/>
          <w:szCs w:val="20"/>
          <w:color w:val="auto"/>
        </w:rPr>
      </w:pPr>
    </w:p>
    <w:p>
      <w:pPr>
        <w:jc w:val="both"/>
        <w:ind w:left="440" w:right="3279"/>
        <w:spacing w:after="0" w:line="254" w:lineRule="auto"/>
        <w:rPr>
          <w:sz w:val="20"/>
          <w:szCs w:val="20"/>
          <w:color w:val="auto"/>
        </w:rPr>
      </w:pPr>
      <w:r>
        <w:rPr>
          <w:rFonts w:ascii="Courier New" w:cs="Courier New" w:eastAsia="Courier New" w:hAnsi="Courier New"/>
          <w:sz w:val="14"/>
          <w:szCs w:val="14"/>
          <w:color w:val="auto"/>
        </w:rPr>
        <w:t>The Company also agreed to certain covenants, including limitations on the issuance of securities, mergers and acquisition, incurrence of indebtedness, liens, the payment of dividends, capital expenditures and minimum levels of net worth.</w:t>
      </w:r>
    </w:p>
    <w:p>
      <w:pPr>
        <w:spacing w:after="0" w:line="163" w:lineRule="exact"/>
        <w:rPr>
          <w:sz w:val="20"/>
          <w:szCs w:val="20"/>
          <w:color w:val="auto"/>
        </w:rPr>
      </w:pPr>
    </w:p>
    <w:p>
      <w:pPr>
        <w:jc w:val="both"/>
        <w:ind w:left="440" w:right="3279" w:hanging="431"/>
        <w:spacing w:after="0" w:line="253" w:lineRule="auto"/>
        <w:tabs>
          <w:tab w:leader="none" w:pos="440" w:val="left"/>
        </w:tabs>
        <w:numPr>
          <w:ilvl w:val="0"/>
          <w:numId w:val="26"/>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connection with the purchase of Mission (See Note 3), the Company entered into a purchase money note in the amount of $337,750 payable in 36 monthly installments of $10,224, at an annual interest rate of 6%. The note was recorded net of a discount of approximately $22,000 using the Company's incremental borrowing rate at the date of acquisition of 10.25%. The discount is being amortized over the term of the note using the "interest method". As of October 31, 1997, the remaining unamortized discount amounted to approximately $9,000. The note is collateralized by the issued and outstanding stock of Mission. Principal payments under the note payable for the years ending October 31, 1998, 1999 are $112,449 and $107,307, respectively.</w:t>
      </w:r>
    </w:p>
    <w:p>
      <w:pPr>
        <w:spacing w:after="0" w:line="163" w:lineRule="exact"/>
        <w:rPr>
          <w:rFonts w:ascii="Courier New" w:cs="Courier New" w:eastAsia="Courier New" w:hAnsi="Courier New"/>
          <w:sz w:val="14"/>
          <w:szCs w:val="14"/>
          <w:color w:val="auto"/>
        </w:rPr>
      </w:pPr>
    </w:p>
    <w:p>
      <w:pPr>
        <w:jc w:val="both"/>
        <w:ind w:left="440" w:right="3279" w:hanging="431"/>
        <w:spacing w:after="0" w:line="254" w:lineRule="auto"/>
        <w:tabs>
          <w:tab w:leader="none" w:pos="440" w:val="left"/>
        </w:tabs>
        <w:numPr>
          <w:ilvl w:val="0"/>
          <w:numId w:val="26"/>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connection with the purchase of TTE, ART and certain software games (See Note 3), the Company issued an unsecured promissory note in the amount of $500,000 payable in two equal annual installments of $250,000 on July 29, 1998 and July 29, 1999, and bears interest at a rate of 8% per annum, payable quarterly.</w:t>
      </w:r>
    </w:p>
    <w:p>
      <w:pPr>
        <w:spacing w:after="0" w:line="162" w:lineRule="exact"/>
        <w:rPr>
          <w:rFonts w:ascii="Courier New" w:cs="Courier New" w:eastAsia="Courier New" w:hAnsi="Courier New"/>
          <w:sz w:val="14"/>
          <w:szCs w:val="14"/>
          <w:color w:val="auto"/>
        </w:rPr>
      </w:pPr>
    </w:p>
    <w:p>
      <w:pPr>
        <w:jc w:val="both"/>
        <w:ind w:left="440" w:right="3279" w:hanging="431"/>
        <w:spacing w:after="0" w:line="253" w:lineRule="auto"/>
        <w:tabs>
          <w:tab w:leader="none" w:pos="440" w:val="left"/>
        </w:tabs>
        <w:numPr>
          <w:ilvl w:val="0"/>
          <w:numId w:val="26"/>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September 1997, Take-Two entered into a promissory note agreement with a bank in the amount of $800,000 payable in 9 monthly installments of $30,000 and the balance of $530,000 payable on June 30, 1998. The note bears interest at prime plus 2% per annum (10.5% as of October 31, 1997), payable monthly. The note is personally guaranteed by related parties and is collateralized by substantially all the assets of the Company. The Company must at all times maintain certain financial ratios and maintain on deposit at the bank a cash balance of the lesser of (i) $500,000 or (ii) the aggregate amount outstanding under the promissory note which was $740,000 as of October 31, 1997. As of October 31, 1997, the cash balance at the bank was $933,496.</w:t>
      </w:r>
    </w:p>
    <w:p>
      <w:pPr>
        <w:spacing w:after="0" w:line="331" w:lineRule="exact"/>
        <w:rPr>
          <w:rFonts w:ascii="Courier New" w:cs="Courier New" w:eastAsia="Courier New" w:hAnsi="Courier New"/>
          <w:sz w:val="14"/>
          <w:szCs w:val="14"/>
          <w:color w:val="auto"/>
        </w:rPr>
      </w:pPr>
    </w:p>
    <w:p>
      <w:pPr>
        <w:ind w:left="440" w:hanging="431"/>
        <w:spacing w:after="0"/>
        <w:tabs>
          <w:tab w:leader="none" w:pos="440" w:val="left"/>
        </w:tabs>
        <w:numPr>
          <w:ilvl w:val="0"/>
          <w:numId w:val="26"/>
        </w:numPr>
        <w:rPr>
          <w:rFonts w:ascii="Courier New" w:cs="Courier New" w:eastAsia="Courier New" w:hAnsi="Courier New"/>
          <w:sz w:val="14"/>
          <w:szCs w:val="14"/>
          <w:color w:val="auto"/>
        </w:rPr>
      </w:pPr>
      <w:r>
        <w:rPr>
          <w:rFonts w:ascii="Courier New" w:cs="Courier New" w:eastAsia="Courier New" w:hAnsi="Courier New"/>
          <w:sz w:val="14"/>
          <w:szCs w:val="14"/>
          <w:color w:val="auto"/>
        </w:rPr>
        <w:t>Notes Payable to Related Parties</w:t>
      </w:r>
    </w:p>
    <w:p>
      <w:pPr>
        <w:spacing w:after="0" w:line="175"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September 1996, a group of related parties loaned the Company an aggregate of $2,088,539 in exchange for promissory notes that bear interest at prime plus 2% per annum (10.5% as of October 31, 1997). The prime rate</w:t>
      </w:r>
    </w:p>
    <w:p>
      <w:pPr>
        <w:spacing w:after="0" w:line="329"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12</w:t>
      </w:r>
    </w:p>
    <w:p>
      <w:pPr>
        <w:sectPr>
          <w:pgSz w:w="11900" w:h="16838" w:orient="portrait"/>
          <w:cols w:equalWidth="0" w:num="1">
            <w:col w:w="10239"/>
          </w:cols>
          <w:pgMar w:left="220" w:top="787" w:right="1440" w:bottom="1440" w:gutter="0" w:footer="0" w:header="0"/>
        </w:sectPr>
      </w:pPr>
    </w:p>
    <w:bookmarkStart w:id="52" w:name="page53"/>
    <w:bookmarkEnd w:id="52"/>
    <w:p>
      <w:pPr>
        <w:jc w:val="both"/>
        <w:ind w:right="3279"/>
        <w:spacing w:after="0" w:line="253" w:lineRule="auto"/>
        <w:rPr>
          <w:sz w:val="20"/>
          <w:szCs w:val="20"/>
          <w:color w:val="auto"/>
        </w:rPr>
      </w:pPr>
      <w:r>
        <w:rPr>
          <w:rFonts w:ascii="Courier New" w:cs="Courier New" w:eastAsia="Courier New" w:hAnsi="Courier New"/>
          <w:sz w:val="14"/>
          <w:szCs w:val="14"/>
          <w:color w:val="auto"/>
        </w:rPr>
        <w:t>is defined as the Chase Manhattan Bank, N.A.'s prime rate during the term of the loan. The related parties also received warrants to purchase an aggregate of 417,234 shares of common stock at an exercise price of less than one cent per share. The warrants expire on August 12, 2001. The Company has recorded the notes at a discount of $750,197 to reflect an allocation of the proceeds to the estimated value of the warrants and is being amortized into interest expense using the "interest method" over the term of the financing. The estimated value of the warrants were based on the Company's application of a commonly recognized pricing model.</w:t>
      </w:r>
    </w:p>
    <w:p>
      <w:pPr>
        <w:spacing w:after="0" w:line="164"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January 1997, one noteholder agreed that his portion of the notes of $1,565,180 ($1,115,062, net of discount of $450,118) would be repaid upon the earlier of thirteen months from the consummation of an initial public offering or June 30, 1998. In consideration for this extension, the interest rate was increased to 14% per annum. In August 1997, the Company repaid $750,000 principal amount of such indebtedness. In September 1997, the Company obtained bank financing to repay the balance of $815,180 in principal amount of such indebtedness (See Note 7d).</w:t>
      </w:r>
    </w:p>
    <w:p>
      <w:pPr>
        <w:sectPr>
          <w:pgSz w:w="11900" w:h="16838" w:orient="portrait"/>
          <w:cols w:equalWidth="0" w:num="1">
            <w:col w:w="10239"/>
          </w:cols>
          <w:pgMar w:left="220" w:top="787" w:right="1440" w:bottom="1440" w:gutter="0" w:footer="0" w:header="0"/>
        </w:sectPr>
      </w:pPr>
    </w:p>
    <w:p>
      <w:pPr>
        <w:spacing w:after="0" w:line="332" w:lineRule="exact"/>
        <w:rPr>
          <w:sz w:val="20"/>
          <w:szCs w:val="20"/>
          <w:color w:val="auto"/>
        </w:rPr>
      </w:pPr>
    </w:p>
    <w:p>
      <w:pPr>
        <w:jc w:val="both"/>
        <w:spacing w:after="0" w:line="254" w:lineRule="auto"/>
        <w:rPr>
          <w:sz w:val="20"/>
          <w:szCs w:val="20"/>
          <w:color w:val="auto"/>
        </w:rPr>
      </w:pPr>
      <w:r>
        <w:rPr>
          <w:rFonts w:ascii="Courier New" w:cs="Courier New" w:eastAsia="Courier New" w:hAnsi="Courier New"/>
          <w:sz w:val="14"/>
          <w:szCs w:val="14"/>
          <w:color w:val="auto"/>
        </w:rPr>
        <w:t>Approximately $150,000 and expense for the years ended October 31, 1997, $149,748 outstanding.</w:t>
      </w:r>
    </w:p>
    <w:p>
      <w:pPr>
        <w:spacing w:after="0" w:line="20" w:lineRule="exact"/>
        <w:rPr>
          <w:sz w:val="20"/>
          <w:szCs w:val="20"/>
          <w:color w:val="auto"/>
        </w:rPr>
      </w:pPr>
      <w:r>
        <w:rPr>
          <w:sz w:val="20"/>
          <w:szCs w:val="20"/>
          <w:color w:val="auto"/>
        </w:rPr>
        <w:br w:type="column"/>
      </w:r>
    </w:p>
    <w:p>
      <w:pPr>
        <w:spacing w:after="0" w:line="31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$600,000 of the discount was included as interest October 31, 1996 and 1997, respectively. As of of principal and $18,266 of interest remained</w:t>
      </w:r>
    </w:p>
    <w:p>
      <w:pPr>
        <w:spacing w:after="0" w:line="328" w:lineRule="exact"/>
        <w:rPr>
          <w:sz w:val="20"/>
          <w:szCs w:val="20"/>
          <w:color w:val="auto"/>
        </w:rPr>
      </w:pPr>
    </w:p>
    <w:p>
      <w:pPr>
        <w:sectPr>
          <w:pgSz w:w="11900" w:h="16838" w:orient="portrait"/>
          <w:cols w:equalWidth="0" w:num="2">
            <w:col w:w="2440" w:space="180"/>
            <w:col w:w="7619"/>
          </w:cols>
          <w:pgMar w:left="220" w:top="787" w:right="1440" w:bottom="1440" w:gutter="0" w:footer="0" w:header="0"/>
          <w:type w:val="continuous"/>
        </w:sect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connection with the acquisition of Mission (see Note 3), the Company assumed debt of $15,000 in the form of a promissory note, bearing interest at 12% per year to a related party. The principal balance and any accrued interest is due in six months upon demand by the related party, or if no demand is made the obligation is due on December 31, 1998. Interest expense was $200 and $3,567 for the years ended October 31, 1996 and 1997.</w:t>
      </w:r>
    </w:p>
    <w:p>
      <w:pPr>
        <w:spacing w:after="0" w:line="332" w:lineRule="exact"/>
        <w:rPr>
          <w:sz w:val="20"/>
          <w:szCs w:val="20"/>
          <w:color w:val="auto"/>
        </w:rPr>
      </w:pPr>
    </w:p>
    <w:p>
      <w:pPr>
        <w:ind w:left="440" w:hanging="431"/>
        <w:spacing w:after="0"/>
        <w:tabs>
          <w:tab w:leader="none" w:pos="440" w:val="left"/>
        </w:tabs>
        <w:numPr>
          <w:ilvl w:val="0"/>
          <w:numId w:val="27"/>
        </w:numPr>
        <w:rPr>
          <w:rFonts w:ascii="Courier New" w:cs="Courier New" w:eastAsia="Courier New" w:hAnsi="Courier New"/>
          <w:sz w:val="14"/>
          <w:szCs w:val="14"/>
          <w:color w:val="auto"/>
        </w:rPr>
      </w:pPr>
      <w:r>
        <w:rPr>
          <w:rFonts w:ascii="Courier New" w:cs="Courier New" w:eastAsia="Courier New" w:hAnsi="Courier New"/>
          <w:sz w:val="14"/>
          <w:szCs w:val="14"/>
          <w:color w:val="auto"/>
        </w:rPr>
        <w:t>Lines of Credit</w:t>
      </w:r>
    </w:p>
    <w:p>
      <w:pPr>
        <w:spacing w:after="0" w:line="175" w:lineRule="exact"/>
        <w:rPr>
          <w:sz w:val="20"/>
          <w:szCs w:val="20"/>
          <w:color w:val="auto"/>
        </w:rPr>
      </w:pPr>
    </w:p>
    <w:p>
      <w:pPr>
        <w:jc w:val="both"/>
        <w:ind w:left="440" w:right="3279" w:hanging="431"/>
        <w:spacing w:after="0" w:line="253" w:lineRule="auto"/>
        <w:tabs>
          <w:tab w:leader="none" w:pos="440" w:val="left"/>
        </w:tabs>
        <w:numPr>
          <w:ilvl w:val="0"/>
          <w:numId w:val="2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December 1995, the Company entered into a line-of-credit agreement with a bank which provides for up to $250,000 of short-term financing at the rate of prime plus 1% per annum (9.5% as of October 31, 1997). Substantially all the Company's assets are pledged as collateral and the repayment of advances is personally guaranteed by a shareholder and officer of the Company. In addition, the Company is required to maintain a minimum balance of $50,000 at all times. The line of credit is due and payable only if the lender terminates the right to obtain future loans under such facility. Upon this event, the Company is required to pay the then outstanding amounts in 24 equal installments. The Company has classified 12 monthly payments as current. The available credit under this facility is approximately $3,000.</w:t>
      </w:r>
    </w:p>
    <w:p>
      <w:pPr>
        <w:spacing w:after="0" w:line="330" w:lineRule="exact"/>
        <w:rPr>
          <w:rFonts w:ascii="Courier New" w:cs="Courier New" w:eastAsia="Courier New" w:hAnsi="Courier New"/>
          <w:sz w:val="14"/>
          <w:szCs w:val="14"/>
          <w:color w:val="auto"/>
        </w:rPr>
      </w:pPr>
    </w:p>
    <w:p>
      <w:pPr>
        <w:jc w:val="both"/>
        <w:ind w:left="440" w:right="3279" w:hanging="431"/>
        <w:spacing w:after="0" w:line="253" w:lineRule="auto"/>
        <w:tabs>
          <w:tab w:leader="none" w:pos="440" w:val="left"/>
        </w:tabs>
        <w:numPr>
          <w:ilvl w:val="0"/>
          <w:numId w:val="2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September 1997, TTE amended its line of credit agreement to provide for up to 400,000 pounds sterling (approximately $670,000) at an interest rate of 2% above Barclays Bank base rate per annum (9% as of October 31, 1997). Interest is payable quarterly. Borrowings under the line-of-credit are collateralized by the accounts receivable of TTE and are guaranteed by the Company. TTE's accounts receivable balances must at all times be at least twice the amount outstanding on the line-of-credit. The line-of-credit is cancelable and repayable upon demand. The available financing under this facility was approximately $160,000 at October 31, 1997.</w:t>
      </w:r>
    </w:p>
    <w:p>
      <w:pPr>
        <w:spacing w:after="0" w:line="164" w:lineRule="exact"/>
        <w:rPr>
          <w:rFonts w:ascii="Courier New" w:cs="Courier New" w:eastAsia="Courier New" w:hAnsi="Courier New"/>
          <w:sz w:val="14"/>
          <w:szCs w:val="14"/>
          <w:color w:val="auto"/>
        </w:rPr>
      </w:pPr>
    </w:p>
    <w:p>
      <w:pPr>
        <w:jc w:val="both"/>
        <w:ind w:left="440" w:right="3279" w:hanging="431"/>
        <w:spacing w:after="0" w:line="252" w:lineRule="auto"/>
        <w:tabs>
          <w:tab w:leader="none" w:pos="440" w:val="left"/>
        </w:tabs>
        <w:numPr>
          <w:ilvl w:val="0"/>
          <w:numId w:val="2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February 1997, IMSI entered into a line-of-credit agreement which provides for up to $250,000 of short-term financing at the prime rate plus</w:t>
      </w:r>
    </w:p>
    <w:p>
      <w:pPr>
        <w:jc w:val="both"/>
        <w:ind w:left="440" w:right="3279"/>
        <w:spacing w:after="0" w:line="253"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.5% per annum (9.0% as of October 31, 1997). Borrowings under the line are collateralized by the assets of IMSI. The agreement is cancelable at any time. There was no available credit under this facility at October 31, 1997. In December 1997, IMSI repaid the principal amount of such indebtedness and entered into a line-of-credit agreement which provides for up to $5,000,000 of short-term financing with another bank (See Note 14).</w:t>
      </w:r>
    </w:p>
    <w:p>
      <w:pPr>
        <w:spacing w:after="0" w:line="332"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13</w:t>
      </w:r>
    </w:p>
    <w:p>
      <w:pPr>
        <w:sectPr>
          <w:pgSz w:w="11900" w:h="16838" w:orient="portrait"/>
          <w:cols w:equalWidth="0" w:num="1">
            <w:col w:w="10239"/>
          </w:cols>
          <w:pgMar w:left="220" w:top="787" w:right="1440" w:bottom="1440" w:gutter="0" w:footer="0" w:header="0"/>
          <w:type w:val="continuous"/>
        </w:sectPr>
      </w:pPr>
    </w:p>
    <w:bookmarkStart w:id="53" w:name="page54"/>
    <w:bookmarkEnd w:id="53"/>
    <w:p>
      <w:pPr>
        <w:ind w:right="7279" w:firstLine="9"/>
        <w:spacing w:after="0" w:line="505" w:lineRule="auto"/>
        <w:tabs>
          <w:tab w:leader="none" w:pos="434" w:val="left"/>
        </w:tabs>
        <w:numPr>
          <w:ilvl w:val="0"/>
          <w:numId w:val="29"/>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Commitments and Contingencies Employment Agreements</w:t>
      </w:r>
    </w:p>
    <w:p>
      <w:pPr>
        <w:jc w:val="both"/>
        <w:ind w:left="440" w:right="3279" w:hanging="431"/>
        <w:spacing w:after="0" w:line="253" w:lineRule="auto"/>
        <w:tabs>
          <w:tab w:leader="none" w:pos="440" w:val="left"/>
        </w:tabs>
        <w:numPr>
          <w:ilvl w:val="0"/>
          <w:numId w:val="30"/>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Company has entered into two employment agreements commencing on November 1, 1996, expiring in four years, with key employees. The agreements provide for annual salaries of $125,000 and $175,000. In addition, these agreements provide for performance based bonuses and base salary increases, as defined. Each employee was granted options to purchase 50,000 shares of Common Stock under the 1997 Stock Option Plan.</w:t>
      </w:r>
    </w:p>
    <w:p>
      <w:pPr>
        <w:spacing w:after="0" w:line="165" w:lineRule="exact"/>
        <w:rPr>
          <w:rFonts w:ascii="Courier New" w:cs="Courier New" w:eastAsia="Courier New" w:hAnsi="Courier New"/>
          <w:sz w:val="14"/>
          <w:szCs w:val="14"/>
          <w:color w:val="auto"/>
        </w:rPr>
      </w:pPr>
    </w:p>
    <w:p>
      <w:pPr>
        <w:jc w:val="both"/>
        <w:ind w:left="440" w:right="3279" w:hanging="431"/>
        <w:spacing w:after="0" w:line="254" w:lineRule="auto"/>
        <w:tabs>
          <w:tab w:leader="none" w:pos="440" w:val="left"/>
        </w:tabs>
        <w:numPr>
          <w:ilvl w:val="0"/>
          <w:numId w:val="3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connection with the acquisition of Mission, the Company entered into an employment agreement with the former shareholder of Mission for a term expiring on September 30, 2000. The employment agreement provides for a fixed base salary at an annual rate of $140,000, and a monthly payment equal to 19.30% of the Net Profit (as defined) of certain products.</w:t>
      </w:r>
    </w:p>
    <w:p>
      <w:pPr>
        <w:spacing w:after="0" w:line="162" w:lineRule="exact"/>
        <w:rPr>
          <w:rFonts w:ascii="Courier New" w:cs="Courier New" w:eastAsia="Courier New" w:hAnsi="Courier New"/>
          <w:sz w:val="14"/>
          <w:szCs w:val="14"/>
          <w:color w:val="auto"/>
        </w:rPr>
      </w:pPr>
    </w:p>
    <w:p>
      <w:pPr>
        <w:jc w:val="both"/>
        <w:ind w:left="440" w:right="3279" w:hanging="431"/>
        <w:spacing w:after="0" w:line="254" w:lineRule="auto"/>
        <w:tabs>
          <w:tab w:leader="none" w:pos="440" w:val="left"/>
        </w:tabs>
        <w:numPr>
          <w:ilvl w:val="0"/>
          <w:numId w:val="3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connection with the acquisition of TTE and ART (See Note 3), the Company entered into an employment agreement with an executive officer of TTE for a term expiring July 29, 2000. The employment agreement provides for a fixed base salary of 100,000 pounds sterling (approximately $168,000), plus an annual bonus equal to 7.5% of the net pre-tax profits of TTE.</w:t>
      </w:r>
    </w:p>
    <w:p>
      <w:pPr>
        <w:spacing w:after="0" w:line="162" w:lineRule="exact"/>
        <w:rPr>
          <w:rFonts w:ascii="Courier New" w:cs="Courier New" w:eastAsia="Courier New" w:hAnsi="Courier New"/>
          <w:sz w:val="14"/>
          <w:szCs w:val="14"/>
          <w:color w:val="auto"/>
        </w:rPr>
      </w:pPr>
    </w:p>
    <w:p>
      <w:pPr>
        <w:jc w:val="both"/>
        <w:ind w:left="440" w:right="3279" w:hanging="431"/>
        <w:spacing w:after="0" w:line="253" w:lineRule="auto"/>
        <w:tabs>
          <w:tab w:leader="none" w:pos="440" w:val="left"/>
        </w:tabs>
        <w:numPr>
          <w:ilvl w:val="0"/>
          <w:numId w:val="3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connection with the acquisition of IMSI and CAG (See Note 2), the Company entered into an employment agreement with a former shareholder of IMSI and CAG and a consulting agreement with another former shareholder of IMSI and CAG for a term expiring on July 31, 2000. Pursuant to such agreements, the former shareholders are entitled to receive 6% of the subsidiary's first $500,000 of earnings before interest and taxes and 9% of earnings before interest and taxes in excess of $500,000. Costs incurred in connection with these agreements will be recorded as compensation expense in the period that they are earned. For the years ended October 31, 1996 and 1997, there was no compensation expense recorded in connection with these agreements. In addition, the employment agreement provides for a fixed base salary at an annual rate of $120,000.</w:t>
      </w:r>
    </w:p>
    <w:p>
      <w:pPr>
        <w:spacing w:after="0" w:line="33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Capital Leases</w:t>
      </w:r>
    </w:p>
    <w:p>
      <w:pPr>
        <w:spacing w:after="0" w:line="175"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The Company leases equipment under capital lease agreements which extend through fiscal year 2000. Future minimum lease payments under these capital leases, together with the present value of such payments as of October 31, 1997 is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Year ending October 31:</w:t>
            </w:r>
          </w:p>
        </w:tc>
        <w:tc>
          <w:tcPr>
            <w:tcW w:w="1220" w:type="dxa"/>
            <w:vAlign w:val="bottom"/>
          </w:tcPr>
          <w:p>
            <w:pPr>
              <w:spacing w:after="0"/>
              <w:rPr>
                <w:sz w:val="14"/>
                <w:szCs w:val="14"/>
                <w:color w:val="auto"/>
              </w:rPr>
            </w:pPr>
          </w:p>
        </w:tc>
      </w:tr>
      <w:tr>
        <w:trPr>
          <w:trHeight w:val="167"/>
        </w:trPr>
        <w:tc>
          <w:tcPr>
            <w:tcW w:w="5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spacing w:after="0"/>
              <w:rPr>
                <w:sz w:val="14"/>
                <w:szCs w:val="14"/>
                <w:color w:val="auto"/>
              </w:rPr>
            </w:pPr>
          </w:p>
        </w:tc>
      </w:tr>
      <w:tr>
        <w:trPr>
          <w:trHeight w:val="167"/>
        </w:trPr>
        <w:tc>
          <w:tcPr>
            <w:tcW w:w="5740" w:type="dxa"/>
            <w:vAlign w:val="bottom"/>
          </w:tcPr>
          <w:p>
            <w:pPr>
              <w:jc w:val="right"/>
              <w:ind w:right="1068"/>
              <w:spacing w:after="0"/>
              <w:rPr>
                <w:sz w:val="20"/>
                <w:szCs w:val="20"/>
                <w:color w:val="auto"/>
              </w:rPr>
            </w:pPr>
            <w:r>
              <w:rPr>
                <w:rFonts w:ascii="Courier New" w:cs="Courier New" w:eastAsia="Courier New" w:hAnsi="Courier New"/>
                <w:sz w:val="14"/>
                <w:szCs w:val="14"/>
                <w:color w:val="auto"/>
              </w:rPr>
              <w:t>1998</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  217,420</w:t>
            </w:r>
          </w:p>
        </w:tc>
      </w:tr>
      <w:tr>
        <w:trPr>
          <w:trHeight w:val="167"/>
        </w:trPr>
        <w:tc>
          <w:tcPr>
            <w:tcW w:w="5740" w:type="dxa"/>
            <w:vAlign w:val="bottom"/>
          </w:tcPr>
          <w:p>
            <w:pPr>
              <w:jc w:val="right"/>
              <w:ind w:right="1068"/>
              <w:spacing w:after="0"/>
              <w:rPr>
                <w:sz w:val="20"/>
                <w:szCs w:val="20"/>
                <w:color w:val="auto"/>
              </w:rPr>
            </w:pPr>
            <w:r>
              <w:rPr>
                <w:rFonts w:ascii="Courier New" w:cs="Courier New" w:eastAsia="Courier New" w:hAnsi="Courier New"/>
                <w:sz w:val="14"/>
                <w:szCs w:val="14"/>
                <w:color w:val="auto"/>
              </w:rPr>
              <w:t>1999</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216,047</w:t>
            </w:r>
          </w:p>
        </w:tc>
      </w:tr>
      <w:tr>
        <w:trPr>
          <w:trHeight w:val="167"/>
        </w:trPr>
        <w:tc>
          <w:tcPr>
            <w:tcW w:w="5740" w:type="dxa"/>
            <w:vAlign w:val="bottom"/>
          </w:tcPr>
          <w:p>
            <w:pPr>
              <w:jc w:val="right"/>
              <w:ind w:right="1068"/>
              <w:spacing w:after="0"/>
              <w:rPr>
                <w:sz w:val="20"/>
                <w:szCs w:val="20"/>
                <w:color w:val="auto"/>
              </w:rPr>
            </w:pPr>
            <w:r>
              <w:rPr>
                <w:rFonts w:ascii="Courier New" w:cs="Courier New" w:eastAsia="Courier New" w:hAnsi="Courier New"/>
                <w:sz w:val="14"/>
                <w:szCs w:val="14"/>
                <w:color w:val="auto"/>
              </w:rPr>
              <w:t>2000</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128,082</w:t>
            </w:r>
          </w:p>
        </w:tc>
      </w:tr>
      <w:tr>
        <w:trPr>
          <w:trHeight w:val="167"/>
        </w:trPr>
        <w:tc>
          <w:tcPr>
            <w:tcW w:w="5740" w:type="dxa"/>
            <w:vAlign w:val="bottom"/>
          </w:tcPr>
          <w:p>
            <w:pPr>
              <w:jc w:val="right"/>
              <w:ind w:right="106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334"/>
        </w:trPr>
        <w:tc>
          <w:tcPr>
            <w:tcW w:w="5740" w:type="dxa"/>
            <w:vAlign w:val="bottom"/>
          </w:tcPr>
          <w:p>
            <w:pPr>
              <w:spacing w:after="0"/>
              <w:rPr>
                <w:sz w:val="20"/>
                <w:szCs w:val="20"/>
                <w:color w:val="auto"/>
              </w:rPr>
            </w:pPr>
            <w:r>
              <w:rPr>
                <w:rFonts w:ascii="Courier New" w:cs="Courier New" w:eastAsia="Courier New" w:hAnsi="Courier New"/>
                <w:sz w:val="14"/>
                <w:szCs w:val="14"/>
                <w:color w:val="auto"/>
              </w:rPr>
              <w:t>Total Minimum lease payments</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561,549</w:t>
            </w:r>
          </w:p>
        </w:tc>
      </w:tr>
      <w:tr>
        <w:trPr>
          <w:trHeight w:val="334"/>
        </w:trPr>
        <w:tc>
          <w:tcPr>
            <w:tcW w:w="5740" w:type="dxa"/>
            <w:vAlign w:val="bottom"/>
          </w:tcPr>
          <w:p>
            <w:pPr>
              <w:jc w:val="right"/>
              <w:ind w:right="2188"/>
              <w:spacing w:after="0"/>
              <w:rPr>
                <w:sz w:val="20"/>
                <w:szCs w:val="20"/>
                <w:color w:val="auto"/>
              </w:rPr>
            </w:pPr>
            <w:r>
              <w:rPr>
                <w:rFonts w:ascii="Courier New" w:cs="Courier New" w:eastAsia="Courier New" w:hAnsi="Courier New"/>
                <w:sz w:val="14"/>
                <w:szCs w:val="14"/>
                <w:color w:val="auto"/>
              </w:rPr>
              <w:t>Less, amounts representing interest</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(104,045)</w:t>
            </w:r>
          </w:p>
        </w:tc>
      </w:tr>
      <w:tr>
        <w:trPr>
          <w:trHeight w:val="167"/>
        </w:trPr>
        <w:tc>
          <w:tcPr>
            <w:tcW w:w="5740" w:type="dxa"/>
            <w:vAlign w:val="bottom"/>
          </w:tcPr>
          <w:p>
            <w:pPr>
              <w:spacing w:after="0"/>
              <w:rPr>
                <w:sz w:val="14"/>
                <w:szCs w:val="14"/>
                <w:color w:val="auto"/>
              </w:rPr>
            </w:pP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167"/>
        </w:trPr>
        <w:tc>
          <w:tcPr>
            <w:tcW w:w="5740" w:type="dxa"/>
            <w:vAlign w:val="bottom"/>
          </w:tcPr>
          <w:p>
            <w:pPr>
              <w:spacing w:after="0"/>
              <w:rPr>
                <w:sz w:val="20"/>
                <w:szCs w:val="20"/>
                <w:color w:val="auto"/>
              </w:rPr>
            </w:pPr>
            <w:r>
              <w:rPr>
                <w:rFonts w:ascii="Courier New" w:cs="Courier New" w:eastAsia="Courier New" w:hAnsi="Courier New"/>
                <w:sz w:val="14"/>
                <w:szCs w:val="14"/>
                <w:color w:val="auto"/>
              </w:rPr>
              <w:t>Present value of minimum obligations under capital leases</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$ 457,504</w:t>
            </w:r>
          </w:p>
        </w:tc>
      </w:tr>
      <w:tr>
        <w:trPr>
          <w:trHeight w:val="167"/>
        </w:trPr>
        <w:tc>
          <w:tcPr>
            <w:tcW w:w="5740" w:type="dxa"/>
            <w:vAlign w:val="bottom"/>
          </w:tcPr>
          <w:p>
            <w:pPr>
              <w:spacing w:after="0"/>
              <w:rPr>
                <w:sz w:val="14"/>
                <w:szCs w:val="14"/>
                <w:color w:val="auto"/>
              </w:rPr>
            </w:pP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501"/>
        </w:trPr>
        <w:tc>
          <w:tcPr>
            <w:tcW w:w="574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14</w:t>
            </w:r>
          </w:p>
        </w:tc>
      </w:tr>
    </w:tbl>
    <w:p>
      <w:pPr>
        <w:sectPr>
          <w:pgSz w:w="11900" w:h="16838" w:orient="portrait"/>
          <w:cols w:equalWidth="0" w:num="1">
            <w:col w:w="10239"/>
          </w:cols>
          <w:pgMar w:left="220" w:top="787" w:right="1440" w:bottom="1440" w:gutter="0" w:footer="0" w:header="0"/>
        </w:sectPr>
      </w:pPr>
    </w:p>
    <w:bookmarkStart w:id="54" w:name="page55"/>
    <w:bookmarkEnd w:id="54"/>
    <w:p>
      <w:pPr>
        <w:spacing w:after="0"/>
        <w:rPr>
          <w:sz w:val="20"/>
          <w:szCs w:val="20"/>
          <w:color w:val="auto"/>
        </w:rPr>
      </w:pPr>
      <w:r>
        <w:rPr>
          <w:rFonts w:ascii="Courier New" w:cs="Courier New" w:eastAsia="Courier New" w:hAnsi="Courier New"/>
          <w:sz w:val="14"/>
          <w:szCs w:val="14"/>
          <w:color w:val="auto"/>
        </w:rPr>
        <w:t>Lease Commitments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Company occupies six office facilities and one warehouse facility. The corporate headquarters is under a noncancelable operating lease with related parties and expires in April 2000. Rent expense and certain utility expense under this lease amounted to $88,631 and $111,400 for the years ended October 31, 1996 and 1997, respectively. The other offices are under noncancelable operating leases which expire in December 1998 and April 2000. In addition, the Company has leased certain equipment under noncancelable operating leases which expire through November 1999.</w:t>
      </w:r>
    </w:p>
    <w:p>
      <w:pPr>
        <w:spacing w:after="0" w:line="16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October 1997, IMSI entered into a lease for warehouse space located in Richmond, Virginia. Pursuant to the lease, IMSI pays rent of $4,356 per month plus its pro-rata share of any increases in property-related taxes and insurance. IMSI's lease expires October 31, 2000. In addition, IMSI also leases office space under a month to month lease with an affiliate of a stockholder. Rent expense under this lease amounted to $12,000 and $12,000 for the years ended October 31, 1996 and October 31, 1997.</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Future minimum rentals required as of October 31, 1997 are as follows: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6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Year ending October 31:</w:t>
            </w:r>
          </w:p>
        </w:tc>
        <w:tc>
          <w:tcPr>
            <w:tcW w:w="1360" w:type="dxa"/>
            <w:vAlign w:val="bottom"/>
          </w:tcPr>
          <w:p>
            <w:pPr>
              <w:spacing w:after="0"/>
              <w:rPr>
                <w:sz w:val="14"/>
                <w:szCs w:val="14"/>
                <w:color w:val="auto"/>
              </w:rPr>
            </w:pPr>
          </w:p>
        </w:tc>
      </w:tr>
      <w:tr>
        <w:trPr>
          <w:trHeight w:val="167"/>
        </w:trPr>
        <w:tc>
          <w:tcPr>
            <w:tcW w:w="56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w:t>
            </w:r>
          </w:p>
        </w:tc>
        <w:tc>
          <w:tcPr>
            <w:tcW w:w="1360" w:type="dxa"/>
            <w:vAlign w:val="bottom"/>
          </w:tcPr>
          <w:p>
            <w:pPr>
              <w:spacing w:after="0"/>
              <w:rPr>
                <w:sz w:val="14"/>
                <w:szCs w:val="14"/>
                <w:color w:val="auto"/>
              </w:rPr>
            </w:pPr>
          </w:p>
        </w:tc>
      </w:tr>
      <w:tr>
        <w:trPr>
          <w:trHeight w:val="167"/>
        </w:trPr>
        <w:tc>
          <w:tcPr>
            <w:tcW w:w="5600" w:type="dxa"/>
            <w:vAlign w:val="bottom"/>
          </w:tcPr>
          <w:p>
            <w:pPr>
              <w:jc w:val="right"/>
              <w:ind w:right="1348"/>
              <w:spacing w:after="0"/>
              <w:rPr>
                <w:sz w:val="20"/>
                <w:szCs w:val="20"/>
                <w:color w:val="auto"/>
              </w:rPr>
            </w:pPr>
            <w:r>
              <w:rPr>
                <w:rFonts w:ascii="Courier New" w:cs="Courier New" w:eastAsia="Courier New" w:hAnsi="Courier New"/>
                <w:sz w:val="14"/>
                <w:szCs w:val="14"/>
                <w:color w:val="auto"/>
              </w:rPr>
              <w:t>1998</w:t>
            </w:r>
          </w:p>
        </w:tc>
        <w:tc>
          <w:tcPr>
            <w:tcW w:w="1360" w:type="dxa"/>
            <w:vAlign w:val="bottom"/>
          </w:tcPr>
          <w:p>
            <w:pPr>
              <w:jc w:val="right"/>
              <w:spacing w:after="0"/>
              <w:rPr>
                <w:sz w:val="20"/>
                <w:szCs w:val="20"/>
                <w:color w:val="auto"/>
              </w:rPr>
            </w:pPr>
            <w:r>
              <w:rPr>
                <w:rFonts w:ascii="Courier New" w:cs="Courier New" w:eastAsia="Courier New" w:hAnsi="Courier New"/>
                <w:sz w:val="14"/>
                <w:szCs w:val="14"/>
                <w:color w:val="auto"/>
              </w:rPr>
              <w:t>$  414,012</w:t>
            </w:r>
          </w:p>
        </w:tc>
      </w:tr>
      <w:tr>
        <w:trPr>
          <w:trHeight w:val="167"/>
        </w:trPr>
        <w:tc>
          <w:tcPr>
            <w:tcW w:w="5600" w:type="dxa"/>
            <w:vAlign w:val="bottom"/>
          </w:tcPr>
          <w:p>
            <w:pPr>
              <w:jc w:val="right"/>
              <w:ind w:right="1348"/>
              <w:spacing w:after="0"/>
              <w:rPr>
                <w:sz w:val="20"/>
                <w:szCs w:val="20"/>
                <w:color w:val="auto"/>
              </w:rPr>
            </w:pPr>
            <w:r>
              <w:rPr>
                <w:rFonts w:ascii="Courier New" w:cs="Courier New" w:eastAsia="Courier New" w:hAnsi="Courier New"/>
                <w:sz w:val="14"/>
                <w:szCs w:val="14"/>
                <w:color w:val="auto"/>
              </w:rPr>
              <w:t>1999</w:t>
            </w:r>
          </w:p>
        </w:tc>
        <w:tc>
          <w:tcPr>
            <w:tcW w:w="1360" w:type="dxa"/>
            <w:vAlign w:val="bottom"/>
          </w:tcPr>
          <w:p>
            <w:pPr>
              <w:jc w:val="right"/>
              <w:spacing w:after="0"/>
              <w:rPr>
                <w:sz w:val="20"/>
                <w:szCs w:val="20"/>
                <w:color w:val="auto"/>
              </w:rPr>
            </w:pPr>
            <w:r>
              <w:rPr>
                <w:rFonts w:ascii="Courier New" w:cs="Courier New" w:eastAsia="Courier New" w:hAnsi="Courier New"/>
                <w:sz w:val="14"/>
                <w:szCs w:val="14"/>
                <w:color w:val="auto"/>
              </w:rPr>
              <w:t>350,238</w:t>
            </w:r>
          </w:p>
        </w:tc>
      </w:tr>
      <w:tr>
        <w:trPr>
          <w:trHeight w:val="167"/>
        </w:trPr>
        <w:tc>
          <w:tcPr>
            <w:tcW w:w="5600" w:type="dxa"/>
            <w:vAlign w:val="bottom"/>
          </w:tcPr>
          <w:p>
            <w:pPr>
              <w:jc w:val="right"/>
              <w:ind w:right="1348"/>
              <w:spacing w:after="0"/>
              <w:rPr>
                <w:sz w:val="20"/>
                <w:szCs w:val="20"/>
                <w:color w:val="auto"/>
              </w:rPr>
            </w:pPr>
            <w:r>
              <w:rPr>
                <w:rFonts w:ascii="Courier New" w:cs="Courier New" w:eastAsia="Courier New" w:hAnsi="Courier New"/>
                <w:sz w:val="14"/>
                <w:szCs w:val="14"/>
                <w:color w:val="auto"/>
              </w:rPr>
              <w:t>2000</w:t>
            </w:r>
          </w:p>
        </w:tc>
        <w:tc>
          <w:tcPr>
            <w:tcW w:w="1360" w:type="dxa"/>
            <w:vAlign w:val="bottom"/>
          </w:tcPr>
          <w:p>
            <w:pPr>
              <w:jc w:val="right"/>
              <w:spacing w:after="0"/>
              <w:rPr>
                <w:sz w:val="20"/>
                <w:szCs w:val="20"/>
                <w:color w:val="auto"/>
              </w:rPr>
            </w:pPr>
            <w:r>
              <w:rPr>
                <w:rFonts w:ascii="Courier New" w:cs="Courier New" w:eastAsia="Courier New" w:hAnsi="Courier New"/>
                <w:sz w:val="14"/>
                <w:szCs w:val="14"/>
                <w:color w:val="auto"/>
              </w:rPr>
              <w:t>289,463</w:t>
            </w:r>
          </w:p>
        </w:tc>
      </w:tr>
      <w:tr>
        <w:trPr>
          <w:trHeight w:val="167"/>
        </w:trPr>
        <w:tc>
          <w:tcPr>
            <w:tcW w:w="5600" w:type="dxa"/>
            <w:vAlign w:val="bottom"/>
          </w:tcPr>
          <w:p>
            <w:pPr>
              <w:jc w:val="right"/>
              <w:ind w:right="1348"/>
              <w:spacing w:after="0"/>
              <w:rPr>
                <w:sz w:val="20"/>
                <w:szCs w:val="20"/>
                <w:color w:val="auto"/>
              </w:rPr>
            </w:pPr>
            <w:r>
              <w:rPr>
                <w:rFonts w:ascii="Courier New" w:cs="Courier New" w:eastAsia="Courier New" w:hAnsi="Courier New"/>
                <w:sz w:val="14"/>
                <w:szCs w:val="14"/>
                <w:color w:val="auto"/>
              </w:rPr>
              <w:t>2001</w:t>
            </w:r>
          </w:p>
        </w:tc>
        <w:tc>
          <w:tcPr>
            <w:tcW w:w="1360" w:type="dxa"/>
            <w:vAlign w:val="bottom"/>
          </w:tcPr>
          <w:p>
            <w:pPr>
              <w:jc w:val="right"/>
              <w:spacing w:after="0"/>
              <w:rPr>
                <w:sz w:val="20"/>
                <w:szCs w:val="20"/>
                <w:color w:val="auto"/>
              </w:rPr>
            </w:pPr>
            <w:r>
              <w:rPr>
                <w:rFonts w:ascii="Courier New" w:cs="Courier New" w:eastAsia="Courier New" w:hAnsi="Courier New"/>
                <w:sz w:val="14"/>
                <w:szCs w:val="14"/>
                <w:color w:val="auto"/>
              </w:rPr>
              <w:t>186,523</w:t>
            </w:r>
          </w:p>
        </w:tc>
      </w:tr>
      <w:tr>
        <w:trPr>
          <w:trHeight w:val="167"/>
        </w:trPr>
        <w:tc>
          <w:tcPr>
            <w:tcW w:w="5600" w:type="dxa"/>
            <w:vAlign w:val="bottom"/>
          </w:tcPr>
          <w:p>
            <w:pPr>
              <w:jc w:val="right"/>
              <w:ind w:right="1348"/>
              <w:spacing w:after="0"/>
              <w:rPr>
                <w:sz w:val="20"/>
                <w:szCs w:val="20"/>
                <w:color w:val="auto"/>
              </w:rPr>
            </w:pPr>
            <w:r>
              <w:rPr>
                <w:rFonts w:ascii="Courier New" w:cs="Courier New" w:eastAsia="Courier New" w:hAnsi="Courier New"/>
                <w:sz w:val="14"/>
                <w:szCs w:val="14"/>
                <w:color w:val="auto"/>
              </w:rPr>
              <w:t>----</w:t>
            </w:r>
          </w:p>
        </w:tc>
        <w:tc>
          <w:tcPr>
            <w:tcW w:w="13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334"/>
        </w:trPr>
        <w:tc>
          <w:tcPr>
            <w:tcW w:w="5600" w:type="dxa"/>
            <w:vAlign w:val="bottom"/>
          </w:tcPr>
          <w:p>
            <w:pPr>
              <w:jc w:val="right"/>
              <w:ind w:right="3088"/>
              <w:spacing w:after="0"/>
              <w:rPr>
                <w:sz w:val="20"/>
                <w:szCs w:val="20"/>
                <w:color w:val="auto"/>
              </w:rPr>
            </w:pPr>
            <w:r>
              <w:rPr>
                <w:rFonts w:ascii="Courier New" w:cs="Courier New" w:eastAsia="Courier New" w:hAnsi="Courier New"/>
                <w:sz w:val="14"/>
                <w:szCs w:val="14"/>
                <w:color w:val="auto"/>
              </w:rPr>
              <w:t>Total Minimum Lease Payments</w:t>
            </w:r>
          </w:p>
        </w:tc>
        <w:tc>
          <w:tcPr>
            <w:tcW w:w="1360" w:type="dxa"/>
            <w:vAlign w:val="bottom"/>
          </w:tcPr>
          <w:p>
            <w:pPr>
              <w:jc w:val="right"/>
              <w:spacing w:after="0"/>
              <w:rPr>
                <w:sz w:val="20"/>
                <w:szCs w:val="20"/>
                <w:color w:val="auto"/>
              </w:rPr>
            </w:pPr>
            <w:r>
              <w:rPr>
                <w:rFonts w:ascii="Courier New" w:cs="Courier New" w:eastAsia="Courier New" w:hAnsi="Courier New"/>
                <w:sz w:val="14"/>
                <w:szCs w:val="14"/>
                <w:color w:val="auto"/>
              </w:rPr>
              <w:t>$1,240,236</w:t>
            </w:r>
          </w:p>
        </w:tc>
      </w:tr>
      <w:tr>
        <w:trPr>
          <w:trHeight w:val="167"/>
        </w:trPr>
        <w:tc>
          <w:tcPr>
            <w:tcW w:w="5600" w:type="dxa"/>
            <w:vAlign w:val="bottom"/>
          </w:tcPr>
          <w:p>
            <w:pPr>
              <w:spacing w:after="0"/>
              <w:rPr>
                <w:sz w:val="14"/>
                <w:szCs w:val="14"/>
                <w:color w:val="auto"/>
              </w:rPr>
            </w:pPr>
          </w:p>
        </w:tc>
        <w:tc>
          <w:tcPr>
            <w:tcW w:w="136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bl>
    <w:p>
      <w:pPr>
        <w:spacing w:after="0" w:line="171"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Rent expense amounted to $192,305 and $568,820 for the years ended October 31, 1996 and 1997, respectively.</w:t>
      </w: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Legal Proceedings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January 1997, Navarre Corporation filed a lawsuit in the District Court of Hennepin County, Minnesota against the Company alleging that the Company breached a distribution agreement by failing to remit monies for product returns and marketing charges. The Plaintiff is seeking $317,209 in damages. The Company has served an answer denying such allegations and requesting that the court dismiss the complaint. While the Company believes that it has meritorious defenses to such action and intends to vigorously defend this lawsuit, there can be no assurance that such action will be resolved in a manner favorable to the Company.</w:t>
      </w:r>
    </w:p>
    <w:p>
      <w:pPr>
        <w:spacing w:after="0" w:line="332"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Company has received correspondence in which a holder of a patent relating to the animation of living beings in computer graphics is alleging the Company's products infringe such patent. The Company is aware that the holder of such patent has claimed that other companies involved in the entertainment software industry have also infringed such patent. There can be no assurance that the holder of such patent will not institute an action against the Company. Any such claims, with or without merit, can be time consuming and difficult to defend and if successful, could have a material adverse effect on the Company.</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Other Commitments</w:t>
      </w:r>
    </w:p>
    <w:p>
      <w:pPr>
        <w:spacing w:after="0" w:line="175"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On September 16, 1996, the Company entered into an agreement with RD Technologies to develop Jetfighter IV. Under the agreement, the Company is to advance RD Technologies $10,000 per month, for twenty four months, commencing on October 1, 1996. The Company has paid advances of $130,000, as of October 31,</w:t>
      </w:r>
    </w:p>
    <w:p>
      <w:pPr>
        <w:spacing w:after="0" w:line="330"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15</w:t>
      </w:r>
    </w:p>
    <w:p>
      <w:pPr>
        <w:sectPr>
          <w:pgSz w:w="11900" w:h="16838" w:orient="portrait"/>
          <w:cols w:equalWidth="0" w:num="1">
            <w:col w:w="10239"/>
          </w:cols>
          <w:pgMar w:left="220" w:top="787" w:right="1440" w:bottom="1440" w:gutter="0" w:footer="0" w:header="0"/>
        </w:sectPr>
      </w:pPr>
    </w:p>
    <w:bookmarkStart w:id="55" w:name="page56"/>
    <w:bookmarkEnd w:id="55"/>
    <w:p>
      <w:pPr>
        <w:ind w:right="3279"/>
        <w:spacing w:after="0" w:line="258" w:lineRule="auto"/>
        <w:rPr>
          <w:sz w:val="20"/>
          <w:szCs w:val="20"/>
          <w:color w:val="auto"/>
        </w:rPr>
      </w:pPr>
      <w:r>
        <w:rPr>
          <w:rFonts w:ascii="Courier New" w:cs="Courier New" w:eastAsia="Courier New" w:hAnsi="Courier New"/>
          <w:sz w:val="14"/>
          <w:szCs w:val="14"/>
          <w:color w:val="auto"/>
        </w:rPr>
        <w:t>1997. The advances are non-refundable and may be recouped against future royalties due RD Technologies as defined in the agreement.</w:t>
      </w:r>
    </w:p>
    <w:p>
      <w:pPr>
        <w:spacing w:after="0" w:line="327" w:lineRule="exact"/>
        <w:rPr>
          <w:sz w:val="20"/>
          <w:szCs w:val="20"/>
          <w:color w:val="auto"/>
        </w:rPr>
      </w:pPr>
    </w:p>
    <w:p>
      <w:pPr>
        <w:ind w:left="440" w:hanging="431"/>
        <w:spacing w:after="0"/>
        <w:tabs>
          <w:tab w:leader="none" w:pos="440" w:val="left"/>
        </w:tabs>
        <w:numPr>
          <w:ilvl w:val="0"/>
          <w:numId w:val="31"/>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Related-Party Transactions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February 1994, the Company entered into a consulting agreement with a shareholder. The agreement provides for an annual consulting fee of $75,000 and expires in February 1999. During 1996, this individual agreed to convert the then outstanding obligation of $167,221 into 42,496 shares of the Company's common stock at $4 per share and a note payable in the amount of $65,500. The note payable was issued with the same terms and conditions as the other notes payable to related parties (see Note 7e) and was paid in May 1997. The Company owes approximately $61,000 under the consulting agreement as of October 31, 1997.</w:t>
      </w:r>
    </w:p>
    <w:p>
      <w:pPr>
        <w:spacing w:after="0" w:line="332"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During the years ended October 31, 1996 and 1997, IMSI paid sales commissions of $33,000 and $18,603, respectively, to an affiliate of a stockholder. In addition, as of October 31, 1997, there was $42,978 due from related parties relating to advances made prior to the acquisition. These advances have no repayment terms.</w:t>
      </w:r>
    </w:p>
    <w:p>
      <w:pPr>
        <w:spacing w:after="0" w:line="200" w:lineRule="exact"/>
        <w:rPr>
          <w:sz w:val="20"/>
          <w:szCs w:val="20"/>
          <w:color w:val="auto"/>
        </w:rPr>
      </w:pPr>
    </w:p>
    <w:p>
      <w:pPr>
        <w:spacing w:after="0" w:line="297" w:lineRule="exact"/>
        <w:rPr>
          <w:sz w:val="20"/>
          <w:szCs w:val="20"/>
          <w:color w:val="auto"/>
        </w:rPr>
      </w:pPr>
    </w:p>
    <w:p>
      <w:pPr>
        <w:ind w:left="440" w:hanging="431"/>
        <w:spacing w:after="0"/>
        <w:tabs>
          <w:tab w:leader="none" w:pos="440" w:val="left"/>
        </w:tabs>
        <w:numPr>
          <w:ilvl w:val="0"/>
          <w:numId w:val="32"/>
        </w:numPr>
        <w:rPr>
          <w:rFonts w:ascii="Courier New" w:cs="Courier New" w:eastAsia="Courier New" w:hAnsi="Courier New"/>
          <w:sz w:val="14"/>
          <w:szCs w:val="14"/>
          <w:color w:val="auto"/>
        </w:rPr>
      </w:pPr>
      <w:r>
        <w:rPr>
          <w:rFonts w:ascii="Courier New" w:cs="Courier New" w:eastAsia="Courier New" w:hAnsi="Courier New"/>
          <w:sz w:val="14"/>
          <w:szCs w:val="14"/>
          <w:color w:val="auto"/>
        </w:rPr>
        <w:t>Employee Savings Plans</w:t>
      </w:r>
    </w:p>
    <w:p>
      <w:pPr>
        <w:spacing w:after="0" w:line="175"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In January 1995, the Company established a 401(k) profit sharing plan and trust (the "Plan"). The Plan is offered to all eligible employees and participants may make voluntary contributions to the Plan up to 15% of their salary. The Company does not match employee contributions.</w:t>
      </w:r>
    </w:p>
    <w:p>
      <w:pPr>
        <w:spacing w:after="0" w:line="163" w:lineRule="exact"/>
        <w:rPr>
          <w:sz w:val="20"/>
          <w:szCs w:val="20"/>
          <w:color w:val="auto"/>
        </w:rPr>
      </w:pPr>
    </w:p>
    <w:p>
      <w:pPr>
        <w:ind w:left="440" w:hanging="431"/>
        <w:spacing w:after="0"/>
        <w:tabs>
          <w:tab w:leader="none" w:pos="440" w:val="left"/>
        </w:tabs>
        <w:numPr>
          <w:ilvl w:val="0"/>
          <w:numId w:val="33"/>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Income Taxes</w:t>
      </w:r>
    </w:p>
    <w:p>
      <w:pPr>
        <w:spacing w:after="0" w:line="175"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The Company is subject to foreign withholding taxes in certain countries where it does business.</w:t>
      </w:r>
    </w:p>
    <w:p>
      <w:pPr>
        <w:spacing w:after="0" w:line="160"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As of October 31, 1997, the Company had cumulative federal and state net operating loss carryforwards of approximately $5,600,000, which if not offset against future taxable income, will expire in fiscal year 2011. Unused research and experimental credits as of October 31, 1997 will expire in the fiscal years 2010 through 2011. The foreign tax credits expire in years 2000 and 2001.</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Income tax expense is as follow:</w:t>
      </w:r>
    </w:p>
    <w:p>
      <w:pPr>
        <w:spacing w:after="0" w:line="175" w:lineRule="exact"/>
        <w:rPr>
          <w:sz w:val="20"/>
          <w:szCs w:val="20"/>
          <w:color w:val="auto"/>
        </w:rPr>
      </w:pPr>
    </w:p>
    <w:p>
      <w:pPr>
        <w:ind w:left="4440"/>
        <w:spacing w:after="0"/>
        <w:rPr>
          <w:sz w:val="20"/>
          <w:szCs w:val="20"/>
          <w:color w:val="auto"/>
        </w:rPr>
      </w:pPr>
      <w:r>
        <w:rPr>
          <w:rFonts w:ascii="Courier New" w:cs="Courier New" w:eastAsia="Courier New" w:hAnsi="Courier New"/>
          <w:sz w:val="14"/>
          <w:szCs w:val="14"/>
          <w:color w:val="auto"/>
        </w:rPr>
        <w:t>Years ended October 31,</w:t>
      </w:r>
    </w:p>
    <w:p>
      <w:pPr>
        <w:spacing w:after="0" w:line="8" w:lineRule="exact"/>
        <w:rPr>
          <w:sz w:val="20"/>
          <w:szCs w:val="20"/>
          <w:color w:val="auto"/>
        </w:rPr>
      </w:pPr>
    </w:p>
    <w:p>
      <w:pPr>
        <w:ind w:left="408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ind w:left="4340"/>
        <w:spacing w:after="0"/>
        <w:tabs>
          <w:tab w:leader="none" w:pos="6240" w:val="left"/>
        </w:tabs>
        <w:rPr>
          <w:sz w:val="20"/>
          <w:szCs w:val="20"/>
          <w:color w:val="auto"/>
        </w:rPr>
      </w:pPr>
      <w:r>
        <w:rPr>
          <w:rFonts w:ascii="Courier New" w:cs="Courier New" w:eastAsia="Courier New" w:hAnsi="Courier New"/>
          <w:sz w:val="14"/>
          <w:szCs w:val="14"/>
          <w:color w:val="auto"/>
        </w:rPr>
        <w:t>1996</w:t>
      </w:r>
      <w:r>
        <w:rPr>
          <w:sz w:val="20"/>
          <w:szCs w:val="20"/>
          <w:color w:val="auto"/>
        </w:rPr>
        <w:tab/>
      </w:r>
      <w:r>
        <w:rPr>
          <w:rFonts w:ascii="Courier New" w:cs="Courier New" w:eastAsia="Courier New" w:hAnsi="Courier New"/>
          <w:sz w:val="14"/>
          <w:szCs w:val="14"/>
          <w:color w:val="auto"/>
        </w:rPr>
        <w:t>1997</w:t>
      </w:r>
    </w:p>
    <w:p>
      <w:pPr>
        <w:spacing w:after="0" w:line="8" w:lineRule="exact"/>
        <w:rPr>
          <w:sz w:val="20"/>
          <w:szCs w:val="20"/>
          <w:color w:val="auto"/>
        </w:rPr>
      </w:pPr>
    </w:p>
    <w:p>
      <w:pPr>
        <w:ind w:left="4080"/>
        <w:spacing w:after="0"/>
        <w:tabs>
          <w:tab w:leader="none" w:pos="5900" w:val="left"/>
        </w:tabs>
        <w:rPr>
          <w:sz w:val="20"/>
          <w:szCs w:val="20"/>
          <w:color w:val="auto"/>
        </w:rPr>
      </w:pPr>
      <w:r>
        <w:rPr>
          <w:rFonts w:ascii="Courier New" w:cs="Courier New" w:eastAsia="Courier New" w:hAnsi="Courier New"/>
          <w:sz w:val="14"/>
          <w:szCs w:val="14"/>
          <w:color w:val="auto"/>
        </w:rPr>
        <w:t>-----------</w:t>
      </w:r>
      <w:r>
        <w:rPr>
          <w:sz w:val="20"/>
          <w:szCs w:val="20"/>
          <w:color w:val="auto"/>
        </w:rPr>
        <w:tab/>
      </w:r>
      <w:r>
        <w:rPr>
          <w:rFonts w:ascii="Courier New" w:cs="Courier New" w:eastAsia="Courier New" w:hAnsi="Courier New"/>
          <w:sz w:val="14"/>
          <w:szCs w:val="14"/>
          <w:color w:val="auto"/>
        </w:rPr>
        <w:t>-----------</w:t>
      </w:r>
    </w:p>
    <w:p>
      <w:pPr>
        <w:spacing w:after="0" w:line="8" w:lineRule="exact"/>
        <w:rPr>
          <w:sz w:val="20"/>
          <w:szCs w:val="20"/>
          <w:color w:val="auto"/>
        </w:rPr>
      </w:pPr>
    </w:p>
    <w:p>
      <w:pPr>
        <w:ind w:left="360"/>
        <w:spacing w:after="0"/>
        <w:rPr>
          <w:sz w:val="20"/>
          <w:szCs w:val="20"/>
          <w:color w:val="auto"/>
        </w:rPr>
      </w:pPr>
      <w:r>
        <w:rPr>
          <w:rFonts w:ascii="Courier New" w:cs="Courier New" w:eastAsia="Courier New" w:hAnsi="Courier New"/>
          <w:sz w:val="14"/>
          <w:szCs w:val="14"/>
          <w:color w:val="auto"/>
        </w:rPr>
        <w:t>Current</w:t>
      </w:r>
    </w:p>
    <w:p>
      <w:pPr>
        <w:sectPr>
          <w:pgSz w:w="11900" w:h="16838" w:orient="portrait"/>
          <w:cols w:equalWidth="0" w:num="1">
            <w:col w:w="10239"/>
          </w:cols>
          <w:pgMar w:left="220" w:top="787" w:right="1440" w:bottom="1440" w:gutter="0" w:footer="0" w:header="0"/>
        </w:sectPr>
      </w:pPr>
    </w:p>
    <w:p>
      <w:pPr>
        <w:spacing w:after="0" w:line="8" w:lineRule="exact"/>
        <w:rPr>
          <w:sz w:val="20"/>
          <w:szCs w:val="20"/>
          <w:color w:val="auto"/>
        </w:rPr>
      </w:pPr>
    </w:p>
    <w:p>
      <w:pPr>
        <w:ind w:left="700"/>
        <w:spacing w:after="0"/>
        <w:rPr>
          <w:sz w:val="20"/>
          <w:szCs w:val="20"/>
          <w:color w:val="auto"/>
        </w:rPr>
      </w:pPr>
      <w:r>
        <w:rPr>
          <w:rFonts w:ascii="Courier New" w:cs="Courier New" w:eastAsia="Courier New" w:hAnsi="Courier New"/>
          <w:sz w:val="14"/>
          <w:szCs w:val="14"/>
          <w:color w:val="auto"/>
        </w:rPr>
        <w:t>Federal</w:t>
      </w:r>
    </w:p>
    <w:p>
      <w:pPr>
        <w:spacing w:after="0" w:line="8" w:lineRule="exact"/>
        <w:rPr>
          <w:sz w:val="20"/>
          <w:szCs w:val="20"/>
          <w:color w:val="auto"/>
        </w:rPr>
      </w:pPr>
    </w:p>
    <w:p>
      <w:pPr>
        <w:ind w:left="700"/>
        <w:spacing w:after="0"/>
        <w:rPr>
          <w:sz w:val="20"/>
          <w:szCs w:val="20"/>
          <w:color w:val="auto"/>
        </w:rPr>
      </w:pPr>
      <w:r>
        <w:rPr>
          <w:rFonts w:ascii="Courier New" w:cs="Courier New" w:eastAsia="Courier New" w:hAnsi="Courier New"/>
          <w:sz w:val="14"/>
          <w:szCs w:val="14"/>
          <w:color w:val="auto"/>
        </w:rPr>
        <w:t>State and local</w:t>
      </w:r>
    </w:p>
    <w:p>
      <w:pPr>
        <w:spacing w:after="0" w:line="8" w:lineRule="exact"/>
        <w:rPr>
          <w:sz w:val="20"/>
          <w:szCs w:val="20"/>
          <w:color w:val="auto"/>
        </w:rPr>
      </w:pPr>
    </w:p>
    <w:p>
      <w:pPr>
        <w:ind w:left="700"/>
        <w:spacing w:after="0"/>
        <w:rPr>
          <w:sz w:val="20"/>
          <w:szCs w:val="20"/>
          <w:color w:val="auto"/>
        </w:rPr>
      </w:pPr>
      <w:r>
        <w:rPr>
          <w:rFonts w:ascii="Courier New" w:cs="Courier New" w:eastAsia="Courier New" w:hAnsi="Courier New"/>
          <w:sz w:val="14"/>
          <w:szCs w:val="14"/>
          <w:color w:val="auto"/>
        </w:rPr>
        <w:t>Foreign</w:t>
      </w:r>
    </w:p>
    <w:p>
      <w:pPr>
        <w:spacing w:after="0" w:line="8" w:lineRule="exact"/>
        <w:rPr>
          <w:sz w:val="20"/>
          <w:szCs w:val="20"/>
          <w:color w:val="auto"/>
        </w:rPr>
      </w:pPr>
    </w:p>
    <w:p>
      <w:pPr>
        <w:ind w:left="360"/>
        <w:spacing w:after="0"/>
        <w:rPr>
          <w:sz w:val="20"/>
          <w:szCs w:val="20"/>
          <w:color w:val="auto"/>
        </w:rPr>
      </w:pPr>
      <w:r>
        <w:rPr>
          <w:rFonts w:ascii="Courier New" w:cs="Courier New" w:eastAsia="Courier New" w:hAnsi="Courier New"/>
          <w:sz w:val="14"/>
          <w:szCs w:val="14"/>
          <w:color w:val="auto"/>
        </w:rPr>
        <w:t>Deferred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jc w:val="center"/>
        <w:ind w:right="8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jc w:val="center"/>
        <w:ind w:right="8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jc w:val="center"/>
        <w:ind w:right="80"/>
        <w:spacing w:after="0"/>
        <w:rPr>
          <w:sz w:val="20"/>
          <w:szCs w:val="20"/>
          <w:color w:val="auto"/>
        </w:rPr>
      </w:pPr>
      <w:r>
        <w:rPr>
          <w:rFonts w:ascii="Courier New" w:cs="Courier New" w:eastAsia="Courier New" w:hAnsi="Courier New"/>
          <w:sz w:val="14"/>
          <w:szCs w:val="14"/>
          <w:color w:val="auto"/>
        </w:rPr>
        <w:t>29,049</w:t>
      </w:r>
    </w:p>
    <w:p>
      <w:pPr>
        <w:spacing w:after="0" w:line="8" w:lineRule="exact"/>
        <w:rPr>
          <w:sz w:val="20"/>
          <w:szCs w:val="20"/>
          <w:color w:val="auto"/>
        </w:rPr>
      </w:pPr>
    </w:p>
    <w:p>
      <w:pPr>
        <w:jc w:val="center"/>
        <w:ind w:right="160"/>
        <w:spacing w:after="0"/>
        <w:rPr>
          <w:sz w:val="20"/>
          <w:szCs w:val="20"/>
          <w:color w:val="auto"/>
        </w:rPr>
      </w:pPr>
      <w:r>
        <w:rPr>
          <w:rFonts w:ascii="Courier New" w:cs="Courier New" w:eastAsia="Courier New" w:hAnsi="Courier New"/>
          <w:sz w:val="14"/>
          <w:szCs w:val="14"/>
          <w:color w:val="auto"/>
        </w:rPr>
        <w:t>269,289</w:t>
      </w:r>
    </w:p>
    <w:p>
      <w:pPr>
        <w:spacing w:after="0" w:line="20" w:lineRule="exact"/>
        <w:rPr>
          <w:sz w:val="20"/>
          <w:szCs w:val="20"/>
          <w:color w:val="auto"/>
        </w:rPr>
      </w:pPr>
      <w:r>
        <w:rPr>
          <w:sz w:val="20"/>
          <w:szCs w:val="20"/>
          <w:color w:val="auto"/>
        </w:rPr>
        <w:br w:type="column"/>
      </w:r>
    </w:p>
    <w:p>
      <w:pPr>
        <w:spacing w:after="0"/>
        <w:tabs>
          <w:tab w:leader="none" w:pos="580" w:val="left"/>
        </w:tabs>
        <w:rPr>
          <w:sz w:val="20"/>
          <w:szCs w:val="20"/>
          <w:color w:val="auto"/>
        </w:rPr>
      </w:pPr>
      <w:r>
        <w:rPr>
          <w:rFonts w:ascii="Courier New" w:cs="Courier New" w:eastAsia="Courier New" w:hAnsi="Courier New"/>
          <w:sz w:val="14"/>
          <w:szCs w:val="14"/>
          <w:color w:val="auto"/>
        </w:rPr>
        <w:t>$</w:t>
      </w:r>
      <w:r>
        <w:rPr>
          <w:sz w:val="20"/>
          <w:szCs w:val="20"/>
          <w:color w:val="auto"/>
        </w:rPr>
        <w:tab/>
      </w:r>
      <w:r>
        <w:rPr>
          <w:rFonts w:ascii="Courier New" w:cs="Courier New" w:eastAsia="Courier New" w:hAnsi="Courier New"/>
          <w:sz w:val="14"/>
          <w:szCs w:val="14"/>
          <w:color w:val="auto"/>
        </w:rPr>
        <w:t>--</w:t>
      </w:r>
    </w:p>
    <w:p>
      <w:pPr>
        <w:spacing w:after="0" w:line="8" w:lineRule="exact"/>
        <w:rPr>
          <w:sz w:val="20"/>
          <w:szCs w:val="20"/>
          <w:color w:val="auto"/>
        </w:rPr>
      </w:pPr>
    </w:p>
    <w:p>
      <w:pPr>
        <w:ind w:left="60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ind w:left="420"/>
        <w:spacing w:after="0"/>
        <w:rPr>
          <w:sz w:val="20"/>
          <w:szCs w:val="20"/>
          <w:color w:val="auto"/>
        </w:rPr>
      </w:pPr>
      <w:r>
        <w:rPr>
          <w:rFonts w:ascii="Courier New" w:cs="Courier New" w:eastAsia="Courier New" w:hAnsi="Courier New"/>
          <w:sz w:val="14"/>
          <w:szCs w:val="14"/>
          <w:color w:val="auto"/>
        </w:rPr>
        <w:t>18,421</w:t>
      </w:r>
    </w:p>
    <w:p>
      <w:pPr>
        <w:spacing w:after="0" w:line="8" w:lineRule="exact"/>
        <w:rPr>
          <w:sz w:val="20"/>
          <w:szCs w:val="20"/>
          <w:color w:val="auto"/>
        </w:rPr>
      </w:pPr>
    </w:p>
    <w:p>
      <w:pPr>
        <w:ind w:left="160"/>
        <w:spacing w:after="0"/>
        <w:rPr>
          <w:sz w:val="20"/>
          <w:szCs w:val="20"/>
          <w:color w:val="auto"/>
        </w:rPr>
      </w:pPr>
      <w:r>
        <w:rPr>
          <w:rFonts w:ascii="Courier New" w:cs="Courier New" w:eastAsia="Courier New" w:hAnsi="Courier New"/>
          <w:sz w:val="14"/>
          <w:szCs w:val="14"/>
          <w:color w:val="auto"/>
        </w:rPr>
        <w:t>1,728,577</w:t>
      </w:r>
    </w:p>
    <w:p>
      <w:pPr>
        <w:spacing w:after="0" w:line="8" w:lineRule="exact"/>
        <w:rPr>
          <w:sz w:val="20"/>
          <w:szCs w:val="20"/>
          <w:color w:val="auto"/>
        </w:rPr>
      </w:pPr>
    </w:p>
    <w:p>
      <w:pPr>
        <w:sectPr>
          <w:pgSz w:w="11900" w:h="16838" w:orient="portrait"/>
          <w:cols w:equalWidth="0" w:num="4">
            <w:col w:w="3360" w:space="720"/>
            <w:col w:w="100" w:space="260"/>
            <w:col w:w="760" w:space="720"/>
            <w:col w:w="4319"/>
          </w:cols>
          <w:pgMar w:left="220" w:top="787" w:right="1440" w:bottom="1440" w:gutter="0" w:footer="0" w:header="0"/>
          <w:type w:val="continuous"/>
        </w:sectPr>
      </w:pPr>
    </w:p>
    <w:p>
      <w:pPr>
        <w:ind w:left="360"/>
        <w:spacing w:after="0"/>
        <w:rPr>
          <w:sz w:val="20"/>
          <w:szCs w:val="20"/>
          <w:color w:val="auto"/>
        </w:rPr>
      </w:pPr>
      <w:r>
        <w:rPr>
          <w:rFonts w:ascii="Courier New" w:cs="Courier New" w:eastAsia="Courier New" w:hAnsi="Courier New"/>
          <w:sz w:val="14"/>
          <w:szCs w:val="14"/>
          <w:color w:val="auto"/>
        </w:rPr>
        <w:t>Increase (decrease) in</w:t>
      </w:r>
    </w:p>
    <w:p>
      <w:pPr>
        <w:sectPr>
          <w:pgSz w:w="11900" w:h="16838" w:orient="portrait"/>
          <w:cols w:equalWidth="0" w:num="1">
            <w:col w:w="10239"/>
          </w:cols>
          <w:pgMar w:left="220" w:top="787" w:right="1440" w:bottom="1440" w:gutter="0" w:footer="0" w:header="0"/>
          <w:type w:val="continuous"/>
        </w:sectPr>
      </w:pPr>
    </w:p>
    <w:p>
      <w:pPr>
        <w:spacing w:after="0" w:line="8" w:lineRule="exact"/>
        <w:rPr>
          <w:sz w:val="20"/>
          <w:szCs w:val="20"/>
          <w:color w:val="auto"/>
        </w:rPr>
      </w:pPr>
    </w:p>
    <w:p>
      <w:pPr>
        <w:ind w:left="520"/>
        <w:spacing w:after="0"/>
        <w:rPr>
          <w:sz w:val="20"/>
          <w:szCs w:val="20"/>
          <w:color w:val="auto"/>
        </w:rPr>
      </w:pPr>
      <w:r>
        <w:rPr>
          <w:rFonts w:ascii="Courier New" w:cs="Courier New" w:eastAsia="Courier New" w:hAnsi="Courier New"/>
          <w:sz w:val="14"/>
          <w:szCs w:val="14"/>
          <w:color w:val="auto"/>
        </w:rPr>
        <w:t>valuation allowance</w:t>
      </w:r>
    </w:p>
    <w:p>
      <w:pPr>
        <w:spacing w:after="0" w:line="175" w:lineRule="exact"/>
        <w:rPr>
          <w:sz w:val="20"/>
          <w:szCs w:val="20"/>
          <w:color w:val="auto"/>
        </w:rPr>
      </w:pPr>
    </w:p>
    <w:p>
      <w:pPr>
        <w:ind w:left="700"/>
        <w:spacing w:after="0"/>
        <w:rPr>
          <w:sz w:val="20"/>
          <w:szCs w:val="20"/>
          <w:color w:val="auto"/>
        </w:rPr>
      </w:pPr>
      <w:r>
        <w:rPr>
          <w:rFonts w:ascii="Courier New" w:cs="Courier New" w:eastAsia="Courier New" w:hAnsi="Courier New"/>
          <w:sz w:val="14"/>
          <w:szCs w:val="14"/>
          <w:color w:val="auto"/>
        </w:rPr>
        <w:t>Total</w:t>
      </w:r>
    </w:p>
    <w:p>
      <w:pPr>
        <w:spacing w:after="0" w:line="20" w:lineRule="exact"/>
        <w:rPr>
          <w:sz w:val="20"/>
          <w:szCs w:val="20"/>
          <w:color w:val="auto"/>
        </w:rPr>
      </w:pPr>
      <w:r>
        <w:rPr>
          <w:sz w:val="20"/>
          <w:szCs w:val="20"/>
          <w:color w:val="auto"/>
        </w:rPr>
        <w:br w:type="column"/>
      </w:r>
    </w:p>
    <w:p>
      <w:pPr>
        <w:ind w:left="260"/>
        <w:spacing w:after="0"/>
        <w:rPr>
          <w:sz w:val="20"/>
          <w:szCs w:val="20"/>
          <w:color w:val="auto"/>
        </w:rPr>
      </w:pPr>
      <w:r>
        <w:rPr>
          <w:rFonts w:ascii="Courier New" w:cs="Courier New" w:eastAsia="Courier New" w:hAnsi="Courier New"/>
          <w:sz w:val="14"/>
          <w:szCs w:val="14"/>
          <w:color w:val="auto"/>
        </w:rPr>
        <w:t>(269,289)</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spacing w:after="0"/>
        <w:tabs>
          <w:tab w:leader="none" w:pos="420" w:val="left"/>
        </w:tabs>
        <w:rPr>
          <w:sz w:val="20"/>
          <w:szCs w:val="20"/>
          <w:color w:val="auto"/>
        </w:rPr>
      </w:pPr>
      <w:r>
        <w:rPr>
          <w:rFonts w:ascii="Courier New" w:cs="Courier New" w:eastAsia="Courier New" w:hAnsi="Courier New"/>
          <w:sz w:val="14"/>
          <w:szCs w:val="14"/>
          <w:color w:val="auto"/>
        </w:rPr>
        <w:t>$</w:t>
      </w:r>
      <w:r>
        <w:rPr>
          <w:sz w:val="20"/>
          <w:szCs w:val="20"/>
          <w:color w:val="auto"/>
        </w:rPr>
        <w:tab/>
      </w:r>
      <w:r>
        <w:rPr>
          <w:rFonts w:ascii="Courier New" w:cs="Courier New" w:eastAsia="Courier New" w:hAnsi="Courier New"/>
          <w:sz w:val="14"/>
          <w:szCs w:val="14"/>
          <w:color w:val="auto"/>
        </w:rPr>
        <w:t>29,049</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ind w:left="80"/>
        <w:spacing w:after="0"/>
        <w:rPr>
          <w:sz w:val="20"/>
          <w:szCs w:val="20"/>
          <w:color w:val="auto"/>
        </w:rPr>
      </w:pPr>
      <w:r>
        <w:rPr>
          <w:rFonts w:ascii="Courier New" w:cs="Courier New" w:eastAsia="Courier New" w:hAnsi="Courier New"/>
          <w:sz w:val="14"/>
          <w:szCs w:val="14"/>
          <w:color w:val="auto"/>
        </w:rPr>
        <w:t>(1,728,577)</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spacing w:after="0"/>
        <w:tabs>
          <w:tab w:leader="none" w:pos="400" w:val="left"/>
        </w:tabs>
        <w:rPr>
          <w:sz w:val="20"/>
          <w:szCs w:val="20"/>
          <w:color w:val="auto"/>
        </w:rPr>
      </w:pPr>
      <w:r>
        <w:rPr>
          <w:rFonts w:ascii="Courier New" w:cs="Courier New" w:eastAsia="Courier New" w:hAnsi="Courier New"/>
          <w:sz w:val="14"/>
          <w:szCs w:val="14"/>
          <w:color w:val="auto"/>
        </w:rPr>
        <w:t>$</w:t>
      </w:r>
      <w:r>
        <w:rPr>
          <w:sz w:val="20"/>
          <w:szCs w:val="20"/>
          <w:color w:val="auto"/>
        </w:rPr>
        <w:tab/>
      </w:r>
      <w:r>
        <w:rPr>
          <w:rFonts w:ascii="Courier New" w:cs="Courier New" w:eastAsia="Courier New" w:hAnsi="Courier New"/>
          <w:sz w:val="14"/>
          <w:szCs w:val="14"/>
          <w:color w:val="auto"/>
        </w:rPr>
        <w:t>18,421</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0" w:lineRule="exact"/>
        <w:rPr>
          <w:sz w:val="20"/>
          <w:szCs w:val="20"/>
          <w:color w:val="auto"/>
        </w:rPr>
      </w:pPr>
    </w:p>
    <w:p>
      <w:pPr>
        <w:sectPr>
          <w:pgSz w:w="11900" w:h="16838" w:orient="portrait"/>
          <w:cols w:equalWidth="0" w:num="3">
            <w:col w:w="3360" w:space="720"/>
            <w:col w:w="1120" w:space="720"/>
            <w:col w:w="4319"/>
          </w:cols>
          <w:pgMar w:left="220" w:top="787" w:right="1440" w:bottom="1440" w:gutter="0" w:footer="0" w:header="0"/>
          <w:type w:val="continuous"/>
        </w:sectPr>
      </w:pPr>
    </w:p>
    <w:p>
      <w:pPr>
        <w:spacing w:after="0" w:line="142" w:lineRule="exact"/>
        <w:rPr>
          <w:sz w:val="20"/>
          <w:szCs w:val="20"/>
          <w:color w:val="auto"/>
        </w:rPr>
      </w:pPr>
    </w:p>
    <w:p>
      <w:pPr>
        <w:ind w:left="6780"/>
        <w:spacing w:after="0"/>
        <w:rPr>
          <w:sz w:val="20"/>
          <w:szCs w:val="20"/>
          <w:color w:val="auto"/>
        </w:rPr>
      </w:pPr>
      <w:r>
        <w:rPr>
          <w:rFonts w:ascii="Courier New" w:cs="Courier New" w:eastAsia="Courier New" w:hAnsi="Courier New"/>
          <w:sz w:val="14"/>
          <w:szCs w:val="14"/>
          <w:color w:val="auto"/>
        </w:rPr>
        <w:t>16</w:t>
      </w:r>
    </w:p>
    <w:p>
      <w:pPr>
        <w:sectPr>
          <w:pgSz w:w="11900" w:h="16838" w:orient="portrait"/>
          <w:cols w:equalWidth="0" w:num="1">
            <w:col w:w="10239"/>
          </w:cols>
          <w:pgMar w:left="220" w:top="787" w:right="1440" w:bottom="1440" w:gutter="0" w:footer="0" w:header="0"/>
          <w:type w:val="continuous"/>
        </w:sectPr>
      </w:pPr>
    </w:p>
    <w:bookmarkStart w:id="56" w:name="page57"/>
    <w:bookmarkEnd w:id="56"/>
    <w:p>
      <w:pPr>
        <w:ind w:right="3279" w:firstLine="9"/>
        <w:spacing w:after="0" w:line="258" w:lineRule="auto"/>
        <w:tabs>
          <w:tab w:leader="none" w:pos="260" w:val="left"/>
        </w:tabs>
        <w:numPr>
          <w:ilvl w:val="0"/>
          <w:numId w:val="34"/>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reconciliation of the federal statutory income tax rate to the effective income tax rate is as follows: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340" w:type="dxa"/>
            <w:vAlign w:val="bottom"/>
          </w:tcPr>
          <w:p>
            <w:pPr>
              <w:spacing w:after="0"/>
              <w:rPr>
                <w:sz w:val="14"/>
                <w:szCs w:val="14"/>
                <w:color w:val="auto"/>
              </w:rPr>
            </w:pPr>
          </w:p>
        </w:tc>
        <w:tc>
          <w:tcPr>
            <w:tcW w:w="174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1996</w:t>
            </w:r>
          </w:p>
        </w:tc>
        <w:tc>
          <w:tcPr>
            <w:tcW w:w="8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4340" w:type="dxa"/>
            <w:vAlign w:val="bottom"/>
          </w:tcPr>
          <w:p>
            <w:pPr>
              <w:spacing w:after="0"/>
              <w:rPr>
                <w:sz w:val="14"/>
                <w:szCs w:val="14"/>
                <w:color w:val="auto"/>
              </w:rPr>
            </w:pPr>
          </w:p>
        </w:tc>
        <w:tc>
          <w:tcPr>
            <w:tcW w:w="174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w:t>
            </w:r>
          </w:p>
        </w:tc>
        <w:tc>
          <w:tcPr>
            <w:tcW w:w="8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4340" w:type="dxa"/>
            <w:vAlign w:val="bottom"/>
          </w:tcPr>
          <w:p>
            <w:pPr>
              <w:spacing w:after="0"/>
              <w:rPr>
                <w:sz w:val="20"/>
                <w:szCs w:val="20"/>
                <w:color w:val="auto"/>
              </w:rPr>
            </w:pPr>
            <w:r>
              <w:rPr>
                <w:rFonts w:ascii="Courier New" w:cs="Courier New" w:eastAsia="Courier New" w:hAnsi="Courier New"/>
                <w:sz w:val="14"/>
                <w:szCs w:val="14"/>
                <w:color w:val="auto"/>
              </w:rPr>
              <w:t>Effective tax rate reconciliation:</w:t>
            </w:r>
          </w:p>
        </w:tc>
        <w:tc>
          <w:tcPr>
            <w:tcW w:w="174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7"/>
        </w:trPr>
        <w:tc>
          <w:tcPr>
            <w:tcW w:w="4340" w:type="dxa"/>
            <w:vAlign w:val="bottom"/>
          </w:tcPr>
          <w:p>
            <w:pPr>
              <w:ind w:left="360"/>
              <w:spacing w:after="0"/>
              <w:rPr>
                <w:sz w:val="20"/>
                <w:szCs w:val="20"/>
                <w:color w:val="auto"/>
              </w:rPr>
            </w:pPr>
            <w:r>
              <w:rPr>
                <w:rFonts w:ascii="Courier New" w:cs="Courier New" w:eastAsia="Courier New" w:hAnsi="Courier New"/>
                <w:sz w:val="14"/>
                <w:szCs w:val="14"/>
                <w:color w:val="auto"/>
              </w:rPr>
              <w:t>Statutory federal tax rate (benefit)</w:t>
            </w:r>
          </w:p>
        </w:tc>
        <w:tc>
          <w:tcPr>
            <w:tcW w:w="1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34.0%</w:t>
            </w:r>
          </w:p>
        </w:tc>
        <w:tc>
          <w:tcPr>
            <w:tcW w:w="880" w:type="dxa"/>
            <w:vAlign w:val="bottom"/>
          </w:tcPr>
          <w:p>
            <w:pPr>
              <w:jc w:val="right"/>
              <w:spacing w:after="0"/>
              <w:rPr>
                <w:sz w:val="20"/>
                <w:szCs w:val="20"/>
                <w:color w:val="auto"/>
              </w:rPr>
            </w:pPr>
            <w:r>
              <w:rPr>
                <w:rFonts w:ascii="Courier New" w:cs="Courier New" w:eastAsia="Courier New" w:hAnsi="Courier New"/>
                <w:sz w:val="14"/>
                <w:szCs w:val="14"/>
                <w:color w:val="auto"/>
              </w:rPr>
              <w:t>(34.0)%</w:t>
            </w:r>
          </w:p>
        </w:tc>
      </w:tr>
      <w:tr>
        <w:trPr>
          <w:trHeight w:val="167"/>
        </w:trPr>
        <w:tc>
          <w:tcPr>
            <w:tcW w:w="4340" w:type="dxa"/>
            <w:vAlign w:val="bottom"/>
          </w:tcPr>
          <w:p>
            <w:pPr>
              <w:ind w:left="360"/>
              <w:spacing w:after="0"/>
              <w:rPr>
                <w:sz w:val="20"/>
                <w:szCs w:val="20"/>
                <w:color w:val="auto"/>
              </w:rPr>
            </w:pPr>
            <w:r>
              <w:rPr>
                <w:rFonts w:ascii="Courier New" w:cs="Courier New" w:eastAsia="Courier New" w:hAnsi="Courier New"/>
                <w:sz w:val="14"/>
                <w:szCs w:val="14"/>
                <w:color w:val="auto"/>
              </w:rPr>
              <w:t>State taxes, net of federal benefit</w:t>
            </w:r>
          </w:p>
        </w:tc>
        <w:tc>
          <w:tcPr>
            <w:tcW w:w="1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4.5%</w:t>
            </w:r>
          </w:p>
        </w:tc>
        <w:tc>
          <w:tcPr>
            <w:tcW w:w="880" w:type="dxa"/>
            <w:vAlign w:val="bottom"/>
          </w:tcPr>
          <w:p>
            <w:pPr>
              <w:jc w:val="right"/>
              <w:spacing w:after="0"/>
              <w:rPr>
                <w:sz w:val="20"/>
                <w:szCs w:val="20"/>
                <w:color w:val="auto"/>
              </w:rPr>
            </w:pPr>
            <w:r>
              <w:rPr>
                <w:rFonts w:ascii="Courier New" w:cs="Courier New" w:eastAsia="Courier New" w:hAnsi="Courier New"/>
                <w:sz w:val="14"/>
                <w:szCs w:val="14"/>
                <w:color w:val="auto"/>
              </w:rPr>
              <w:t>(4.6)%</w:t>
            </w:r>
          </w:p>
        </w:tc>
      </w:tr>
      <w:tr>
        <w:trPr>
          <w:trHeight w:val="167"/>
        </w:trPr>
        <w:tc>
          <w:tcPr>
            <w:tcW w:w="4340" w:type="dxa"/>
            <w:vAlign w:val="bottom"/>
          </w:tcPr>
          <w:p>
            <w:pPr>
              <w:ind w:left="360"/>
              <w:spacing w:after="0"/>
              <w:rPr>
                <w:sz w:val="20"/>
                <w:szCs w:val="20"/>
                <w:color w:val="auto"/>
              </w:rPr>
            </w:pPr>
            <w:r>
              <w:rPr>
                <w:rFonts w:ascii="Courier New" w:cs="Courier New" w:eastAsia="Courier New" w:hAnsi="Courier New"/>
                <w:sz w:val="14"/>
                <w:szCs w:val="14"/>
                <w:color w:val="auto"/>
              </w:rPr>
              <w:t>Foreign taxes</w:t>
            </w:r>
          </w:p>
        </w:tc>
        <w:tc>
          <w:tcPr>
            <w:tcW w:w="1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5.3%</w:t>
            </w:r>
          </w:p>
        </w:tc>
        <w:tc>
          <w:tcPr>
            <w:tcW w:w="8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.2%</w:t>
            </w:r>
          </w:p>
        </w:tc>
      </w:tr>
      <w:tr>
        <w:trPr>
          <w:trHeight w:val="167"/>
        </w:trPr>
        <w:tc>
          <w:tcPr>
            <w:tcW w:w="4340" w:type="dxa"/>
            <w:vAlign w:val="bottom"/>
          </w:tcPr>
          <w:p>
            <w:pPr>
              <w:ind w:left="360"/>
              <w:spacing w:after="0"/>
              <w:rPr>
                <w:sz w:val="20"/>
                <w:szCs w:val="20"/>
                <w:color w:val="auto"/>
              </w:rPr>
            </w:pPr>
            <w:r>
              <w:rPr>
                <w:rFonts w:ascii="Courier New" w:cs="Courier New" w:eastAsia="Courier New" w:hAnsi="Courier New"/>
                <w:sz w:val="14"/>
                <w:szCs w:val="14"/>
                <w:color w:val="auto"/>
              </w:rPr>
              <w:t>Effect of valuation allowance</w:t>
            </w:r>
          </w:p>
        </w:tc>
        <w:tc>
          <w:tcPr>
            <w:tcW w:w="17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(49.1)%</w:t>
            </w:r>
          </w:p>
        </w:tc>
        <w:tc>
          <w:tcPr>
            <w:tcW w:w="8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41.2%</w:t>
            </w:r>
          </w:p>
        </w:tc>
      </w:tr>
      <w:tr>
        <w:trPr>
          <w:trHeight w:val="167"/>
        </w:trPr>
        <w:tc>
          <w:tcPr>
            <w:tcW w:w="4340" w:type="dxa"/>
            <w:vAlign w:val="bottom"/>
          </w:tcPr>
          <w:p>
            <w:pPr>
              <w:ind w:left="360"/>
              <w:spacing w:after="0"/>
              <w:rPr>
                <w:sz w:val="20"/>
                <w:szCs w:val="20"/>
                <w:color w:val="auto"/>
              </w:rPr>
            </w:pPr>
            <w:r>
              <w:rPr>
                <w:rFonts w:ascii="Courier New" w:cs="Courier New" w:eastAsia="Courier New" w:hAnsi="Courier New"/>
                <w:sz w:val="14"/>
                <w:szCs w:val="14"/>
                <w:color w:val="auto"/>
              </w:rPr>
              <w:t>Goodwill amortization</w:t>
            </w:r>
          </w:p>
        </w:tc>
        <w:tc>
          <w:tcPr>
            <w:tcW w:w="1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6.4%</w:t>
            </w:r>
          </w:p>
        </w:tc>
        <w:tc>
          <w:tcPr>
            <w:tcW w:w="8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3.3%</w:t>
            </w:r>
          </w:p>
        </w:tc>
      </w:tr>
      <w:tr>
        <w:trPr>
          <w:trHeight w:val="167"/>
        </w:trPr>
        <w:tc>
          <w:tcPr>
            <w:tcW w:w="4340" w:type="dxa"/>
            <w:vAlign w:val="bottom"/>
          </w:tcPr>
          <w:p>
            <w:pPr>
              <w:ind w:left="360"/>
              <w:spacing w:after="0"/>
              <w:rPr>
                <w:sz w:val="20"/>
                <w:szCs w:val="20"/>
                <w:color w:val="auto"/>
              </w:rPr>
            </w:pPr>
            <w:r>
              <w:rPr>
                <w:rFonts w:ascii="Courier New" w:cs="Courier New" w:eastAsia="Courier New" w:hAnsi="Courier New"/>
                <w:sz w:val="14"/>
                <w:szCs w:val="14"/>
                <w:color w:val="auto"/>
              </w:rPr>
              <w:t>Other</w:t>
            </w:r>
          </w:p>
        </w:tc>
        <w:tc>
          <w:tcPr>
            <w:tcW w:w="1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4.2%</w:t>
            </w:r>
          </w:p>
        </w:tc>
        <w:tc>
          <w:tcPr>
            <w:tcW w:w="880" w:type="dxa"/>
            <w:vAlign w:val="bottom"/>
          </w:tcPr>
          <w:p>
            <w:pPr>
              <w:jc w:val="right"/>
              <w:spacing w:after="0"/>
              <w:rPr>
                <w:sz w:val="20"/>
                <w:szCs w:val="20"/>
                <w:color w:val="auto"/>
              </w:rPr>
            </w:pPr>
            <w:r>
              <w:rPr>
                <w:rFonts w:ascii="Courier New" w:cs="Courier New" w:eastAsia="Courier New" w:hAnsi="Courier New"/>
                <w:sz w:val="14"/>
                <w:szCs w:val="14"/>
                <w:color w:val="auto"/>
              </w:rPr>
              <w:t>(5.9)%</w:t>
            </w:r>
          </w:p>
        </w:tc>
      </w:tr>
      <w:tr>
        <w:trPr>
          <w:trHeight w:val="167"/>
        </w:trPr>
        <w:tc>
          <w:tcPr>
            <w:tcW w:w="4340" w:type="dxa"/>
            <w:vAlign w:val="bottom"/>
          </w:tcPr>
          <w:p>
            <w:pPr>
              <w:spacing w:after="0"/>
              <w:rPr>
                <w:sz w:val="14"/>
                <w:szCs w:val="14"/>
                <w:color w:val="auto"/>
              </w:rPr>
            </w:pPr>
          </w:p>
        </w:tc>
        <w:tc>
          <w:tcPr>
            <w:tcW w:w="174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w:t>
            </w:r>
          </w:p>
        </w:tc>
        <w:tc>
          <w:tcPr>
            <w:tcW w:w="88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r>
      <w:tr>
        <w:trPr>
          <w:trHeight w:val="167"/>
        </w:trPr>
        <w:tc>
          <w:tcPr>
            <w:tcW w:w="4340" w:type="dxa"/>
            <w:vAlign w:val="bottom"/>
          </w:tcPr>
          <w:p>
            <w:pPr>
              <w:spacing w:after="0"/>
              <w:rPr>
                <w:sz w:val="14"/>
                <w:szCs w:val="14"/>
                <w:color w:val="auto"/>
              </w:rPr>
            </w:pPr>
          </w:p>
        </w:tc>
        <w:tc>
          <w:tcPr>
            <w:tcW w:w="17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5.3%</w:t>
            </w:r>
          </w:p>
        </w:tc>
        <w:tc>
          <w:tcPr>
            <w:tcW w:w="8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.2%</w:t>
            </w:r>
          </w:p>
        </w:tc>
      </w:tr>
      <w:tr>
        <w:trPr>
          <w:trHeight w:val="167"/>
        </w:trPr>
        <w:tc>
          <w:tcPr>
            <w:tcW w:w="4340" w:type="dxa"/>
            <w:vAlign w:val="bottom"/>
          </w:tcPr>
          <w:p>
            <w:pPr>
              <w:spacing w:after="0"/>
              <w:rPr>
                <w:sz w:val="14"/>
                <w:szCs w:val="14"/>
                <w:color w:val="auto"/>
              </w:rPr>
            </w:pPr>
          </w:p>
        </w:tc>
        <w:tc>
          <w:tcPr>
            <w:tcW w:w="174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w:t>
            </w:r>
          </w:p>
        </w:tc>
        <w:tc>
          <w:tcPr>
            <w:tcW w:w="88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r>
    </w:tbl>
    <w:p>
      <w:pPr>
        <w:spacing w:after="0" w:line="171"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The components of the net deferred tax assets as of October 31, 1997 consists of the following:</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920" w:type="dxa"/>
            <w:vAlign w:val="bottom"/>
          </w:tcPr>
          <w:p>
            <w:pPr>
              <w:spacing w:after="0"/>
              <w:rPr>
                <w:sz w:val="20"/>
                <w:szCs w:val="20"/>
                <w:color w:val="auto"/>
              </w:rPr>
            </w:pPr>
            <w:r>
              <w:rPr>
                <w:rFonts w:ascii="Courier New" w:cs="Courier New" w:eastAsia="Courier New" w:hAnsi="Courier New"/>
                <w:sz w:val="14"/>
                <w:szCs w:val="14"/>
                <w:color w:val="auto"/>
              </w:rPr>
              <w:t>Deferred revenue</w:t>
            </w:r>
          </w:p>
        </w:tc>
        <w:tc>
          <w:tcPr>
            <w:tcW w:w="10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596,242</w:t>
            </w:r>
          </w:p>
        </w:tc>
      </w:tr>
      <w:tr>
        <w:trPr>
          <w:trHeight w:val="167"/>
        </w:trPr>
        <w:tc>
          <w:tcPr>
            <w:tcW w:w="4920" w:type="dxa"/>
            <w:vAlign w:val="bottom"/>
          </w:tcPr>
          <w:p>
            <w:pPr>
              <w:spacing w:after="0"/>
              <w:rPr>
                <w:sz w:val="20"/>
                <w:szCs w:val="20"/>
                <w:color w:val="auto"/>
              </w:rPr>
            </w:pPr>
            <w:r>
              <w:rPr>
                <w:rFonts w:ascii="Courier New" w:cs="Courier New" w:eastAsia="Courier New" w:hAnsi="Courier New"/>
                <w:sz w:val="14"/>
                <w:szCs w:val="14"/>
                <w:color w:val="auto"/>
              </w:rPr>
              <w:t>Net operating loss carryforward</w:t>
            </w:r>
          </w:p>
        </w:tc>
        <w:tc>
          <w:tcPr>
            <w:tcW w:w="108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2,315,915</w:t>
            </w:r>
          </w:p>
        </w:tc>
      </w:tr>
      <w:tr>
        <w:trPr>
          <w:trHeight w:val="167"/>
        </w:trPr>
        <w:tc>
          <w:tcPr>
            <w:tcW w:w="4920" w:type="dxa"/>
            <w:vAlign w:val="bottom"/>
          </w:tcPr>
          <w:p>
            <w:pPr>
              <w:spacing w:after="0"/>
              <w:rPr>
                <w:sz w:val="20"/>
                <w:szCs w:val="20"/>
                <w:color w:val="auto"/>
              </w:rPr>
            </w:pPr>
            <w:r>
              <w:rPr>
                <w:rFonts w:ascii="Courier New" w:cs="Courier New" w:eastAsia="Courier New" w:hAnsi="Courier New"/>
                <w:sz w:val="14"/>
                <w:szCs w:val="14"/>
                <w:color w:val="auto"/>
              </w:rPr>
              <w:t>Research and experimental credit carryforward</w:t>
            </w:r>
          </w:p>
        </w:tc>
        <w:tc>
          <w:tcPr>
            <w:tcW w:w="108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185,509</w:t>
            </w:r>
          </w:p>
        </w:tc>
      </w:tr>
      <w:tr>
        <w:trPr>
          <w:trHeight w:val="167"/>
        </w:trPr>
        <w:tc>
          <w:tcPr>
            <w:tcW w:w="4920" w:type="dxa"/>
            <w:vAlign w:val="bottom"/>
          </w:tcPr>
          <w:p>
            <w:pPr>
              <w:spacing w:after="0"/>
              <w:rPr>
                <w:sz w:val="20"/>
                <w:szCs w:val="20"/>
                <w:color w:val="auto"/>
              </w:rPr>
            </w:pPr>
            <w:r>
              <w:rPr>
                <w:rFonts w:ascii="Courier New" w:cs="Courier New" w:eastAsia="Courier New" w:hAnsi="Courier New"/>
                <w:sz w:val="14"/>
                <w:szCs w:val="14"/>
                <w:color w:val="auto"/>
              </w:rPr>
              <w:t>Foreign tax credit carryforward</w:t>
            </w:r>
          </w:p>
        </w:tc>
        <w:tc>
          <w:tcPr>
            <w:tcW w:w="108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125,788</w:t>
            </w:r>
          </w:p>
        </w:tc>
      </w:tr>
      <w:tr>
        <w:trPr>
          <w:trHeight w:val="167"/>
        </w:trPr>
        <w:tc>
          <w:tcPr>
            <w:tcW w:w="4920" w:type="dxa"/>
            <w:vAlign w:val="bottom"/>
          </w:tcPr>
          <w:p>
            <w:pPr>
              <w:spacing w:after="0"/>
              <w:rPr>
                <w:sz w:val="20"/>
                <w:szCs w:val="20"/>
                <w:color w:val="auto"/>
              </w:rPr>
            </w:pPr>
            <w:r>
              <w:rPr>
                <w:rFonts w:ascii="Courier New" w:cs="Courier New" w:eastAsia="Courier New" w:hAnsi="Courier New"/>
                <w:sz w:val="14"/>
                <w:szCs w:val="14"/>
                <w:color w:val="auto"/>
              </w:rPr>
              <w:t>Capitalized software</w:t>
            </w:r>
          </w:p>
        </w:tc>
        <w:tc>
          <w:tcPr>
            <w:tcW w:w="108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(681,994)</w:t>
            </w:r>
          </w:p>
        </w:tc>
      </w:tr>
      <w:tr>
        <w:trPr>
          <w:trHeight w:val="167"/>
        </w:trPr>
        <w:tc>
          <w:tcPr>
            <w:tcW w:w="4920" w:type="dxa"/>
            <w:vAlign w:val="bottom"/>
          </w:tcPr>
          <w:p>
            <w:pPr>
              <w:spacing w:after="0"/>
              <w:rPr>
                <w:sz w:val="20"/>
                <w:szCs w:val="20"/>
                <w:color w:val="auto"/>
              </w:rPr>
            </w:pPr>
            <w:r>
              <w:rPr>
                <w:rFonts w:ascii="Courier New" w:cs="Courier New" w:eastAsia="Courier New" w:hAnsi="Courier New"/>
                <w:sz w:val="14"/>
                <w:szCs w:val="14"/>
                <w:color w:val="auto"/>
              </w:rPr>
              <w:t>Depreciation and amortization</w:t>
            </w:r>
          </w:p>
        </w:tc>
        <w:tc>
          <w:tcPr>
            <w:tcW w:w="108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(105,910)</w:t>
            </w:r>
          </w:p>
        </w:tc>
      </w:tr>
      <w:tr>
        <w:trPr>
          <w:trHeight w:val="167"/>
        </w:trPr>
        <w:tc>
          <w:tcPr>
            <w:tcW w:w="4920" w:type="dxa"/>
            <w:vAlign w:val="bottom"/>
          </w:tcPr>
          <w:p>
            <w:pPr>
              <w:spacing w:after="0"/>
              <w:rPr>
                <w:sz w:val="20"/>
                <w:szCs w:val="20"/>
                <w:color w:val="auto"/>
              </w:rPr>
            </w:pPr>
            <w:r>
              <w:rPr>
                <w:rFonts w:ascii="Courier New" w:cs="Courier New" w:eastAsia="Courier New" w:hAnsi="Courier New"/>
                <w:sz w:val="14"/>
                <w:szCs w:val="14"/>
                <w:color w:val="auto"/>
              </w:rPr>
              <w:t>Other</w:t>
            </w:r>
          </w:p>
        </w:tc>
        <w:tc>
          <w:tcPr>
            <w:tcW w:w="108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2,100</w:t>
            </w:r>
          </w:p>
        </w:tc>
      </w:tr>
      <w:tr>
        <w:trPr>
          <w:trHeight w:val="167"/>
        </w:trPr>
        <w:tc>
          <w:tcPr>
            <w:tcW w:w="4920" w:type="dxa"/>
            <w:vAlign w:val="bottom"/>
          </w:tcPr>
          <w:p>
            <w:pPr>
              <w:spacing w:after="0"/>
              <w:rPr>
                <w:sz w:val="14"/>
                <w:szCs w:val="14"/>
                <w:color w:val="auto"/>
              </w:rPr>
            </w:pPr>
          </w:p>
        </w:tc>
        <w:tc>
          <w:tcPr>
            <w:tcW w:w="204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4920" w:type="dxa"/>
            <w:vAlign w:val="bottom"/>
          </w:tcPr>
          <w:p>
            <w:pPr>
              <w:ind w:left="700"/>
              <w:spacing w:after="0"/>
              <w:rPr>
                <w:sz w:val="20"/>
                <w:szCs w:val="20"/>
                <w:color w:val="auto"/>
              </w:rPr>
            </w:pPr>
            <w:r>
              <w:rPr>
                <w:rFonts w:ascii="Courier New" w:cs="Courier New" w:eastAsia="Courier New" w:hAnsi="Courier New"/>
                <w:sz w:val="14"/>
                <w:szCs w:val="14"/>
                <w:color w:val="auto"/>
              </w:rPr>
              <w:t>Net deferred tax asset</w:t>
            </w:r>
          </w:p>
        </w:tc>
        <w:tc>
          <w:tcPr>
            <w:tcW w:w="1080" w:type="dxa"/>
            <w:vAlign w:val="bottom"/>
          </w:tcPr>
          <w:p>
            <w:pPr>
              <w:spacing w:after="0"/>
              <w:rPr>
                <w:sz w:val="14"/>
                <w:szCs w:val="14"/>
                <w:color w:val="auto"/>
              </w:rPr>
            </w:pPr>
          </w:p>
        </w:tc>
        <w:tc>
          <w:tcPr>
            <w:tcW w:w="9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2,437,650</w:t>
            </w:r>
          </w:p>
        </w:tc>
      </w:tr>
      <w:tr>
        <w:trPr>
          <w:trHeight w:val="167"/>
        </w:trPr>
        <w:tc>
          <w:tcPr>
            <w:tcW w:w="4920" w:type="dxa"/>
            <w:vAlign w:val="bottom"/>
          </w:tcPr>
          <w:p>
            <w:pPr>
              <w:ind w:left="360"/>
              <w:spacing w:after="0"/>
              <w:rPr>
                <w:sz w:val="20"/>
                <w:szCs w:val="20"/>
                <w:color w:val="auto"/>
              </w:rPr>
            </w:pPr>
            <w:r>
              <w:rPr>
                <w:rFonts w:ascii="Courier New" w:cs="Courier New" w:eastAsia="Courier New" w:hAnsi="Courier New"/>
                <w:sz w:val="14"/>
                <w:szCs w:val="14"/>
                <w:color w:val="auto"/>
              </w:rPr>
              <w:t>Less, valuation allowance</w:t>
            </w:r>
          </w:p>
        </w:tc>
        <w:tc>
          <w:tcPr>
            <w:tcW w:w="108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4"/>
                <w:szCs w:val="14"/>
                <w:color w:val="auto"/>
              </w:rPr>
              <w:t>(2,437,650)</w:t>
            </w:r>
          </w:p>
        </w:tc>
      </w:tr>
      <w:tr>
        <w:trPr>
          <w:trHeight w:val="167"/>
        </w:trPr>
        <w:tc>
          <w:tcPr>
            <w:tcW w:w="4920" w:type="dxa"/>
            <w:vAlign w:val="bottom"/>
          </w:tcPr>
          <w:p>
            <w:pPr>
              <w:spacing w:after="0"/>
              <w:rPr>
                <w:sz w:val="14"/>
                <w:szCs w:val="14"/>
                <w:color w:val="auto"/>
              </w:rPr>
            </w:pPr>
          </w:p>
        </w:tc>
        <w:tc>
          <w:tcPr>
            <w:tcW w:w="204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4920" w:type="dxa"/>
            <w:vAlign w:val="bottom"/>
          </w:tcPr>
          <w:p>
            <w:pPr>
              <w:ind w:left="700"/>
              <w:spacing w:after="0"/>
              <w:rPr>
                <w:sz w:val="20"/>
                <w:szCs w:val="20"/>
                <w:color w:val="auto"/>
              </w:rPr>
            </w:pPr>
            <w:r>
              <w:rPr>
                <w:rFonts w:ascii="Courier New" w:cs="Courier New" w:eastAsia="Courier New" w:hAnsi="Courier New"/>
                <w:sz w:val="14"/>
                <w:szCs w:val="14"/>
                <w:color w:val="auto"/>
              </w:rPr>
              <w:t>Deferred tax asset</w:t>
            </w:r>
          </w:p>
        </w:tc>
        <w:tc>
          <w:tcPr>
            <w:tcW w:w="10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c>
          <w:tcPr>
            <w:tcW w:w="9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r>
      <w:tr>
        <w:trPr>
          <w:trHeight w:val="167"/>
        </w:trPr>
        <w:tc>
          <w:tcPr>
            <w:tcW w:w="4920" w:type="dxa"/>
            <w:vAlign w:val="bottom"/>
          </w:tcPr>
          <w:p>
            <w:pPr>
              <w:spacing w:after="0"/>
              <w:rPr>
                <w:sz w:val="14"/>
                <w:szCs w:val="14"/>
                <w:color w:val="auto"/>
              </w:rPr>
            </w:pPr>
          </w:p>
        </w:tc>
        <w:tc>
          <w:tcPr>
            <w:tcW w:w="204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bl>
    <w:p>
      <w:pPr>
        <w:spacing w:after="0" w:line="338"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The net deferred tax asset has been fully reserved due to the uncertainty of the company's ability to realize this asset in the future.</w:t>
      </w:r>
    </w:p>
    <w:p>
      <w:pPr>
        <w:spacing w:after="0" w:line="160"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The net operating loss carryforwards may be subject to limitations under Section 382 of the Internal Revenue Code, although the Company believes there will be no such limitation.</w:t>
      </w:r>
    </w:p>
    <w:p>
      <w:pPr>
        <w:spacing w:after="0" w:line="329" w:lineRule="exact"/>
        <w:rPr>
          <w:sz w:val="20"/>
          <w:szCs w:val="20"/>
          <w:color w:val="auto"/>
        </w:rPr>
      </w:pPr>
    </w:p>
    <w:p>
      <w:pPr>
        <w:ind w:left="440" w:hanging="431"/>
        <w:spacing w:after="0"/>
        <w:tabs>
          <w:tab w:leader="none" w:pos="440" w:val="left"/>
        </w:tabs>
        <w:numPr>
          <w:ilvl w:val="0"/>
          <w:numId w:val="35"/>
        </w:numPr>
        <w:rPr>
          <w:rFonts w:ascii="Courier New" w:cs="Courier New" w:eastAsia="Courier New" w:hAnsi="Courier New"/>
          <w:sz w:val="14"/>
          <w:szCs w:val="14"/>
          <w:color w:val="auto"/>
        </w:rPr>
      </w:pPr>
      <w:r>
        <w:rPr>
          <w:rFonts w:ascii="Courier New" w:cs="Courier New" w:eastAsia="Courier New" w:hAnsi="Courier New"/>
          <w:sz w:val="14"/>
          <w:szCs w:val="14"/>
          <w:color w:val="auto"/>
        </w:rPr>
        <w:t>Stockholders' Equity</w:t>
      </w:r>
    </w:p>
    <w:p>
      <w:pPr>
        <w:spacing w:after="0" w:line="175"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As of October 31, 1997, the total number of authorized shares of all classes of stock is 20,000,317 consisting of (i) 15,000,000 shares of $.01 par common stock, (ii) 317 shares of redeemable non-voting preferred stock having a par value of $1.00 per share ("Class A Preferred Stock") and (iii) 5,000,000 shares of preferred stock which can be issued in one or more series.</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Class A Preferred Stock</w:t>
      </w:r>
    </w:p>
    <w:p>
      <w:pPr>
        <w:spacing w:after="0" w:line="175"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In November 1997, the Company redeemed the 317 shares of Class A Preferred Stock at the redemption price of $1.00 per share.</w:t>
      </w: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Class B Preferred Stock</w:t>
      </w:r>
    </w:p>
    <w:p>
      <w:pPr>
        <w:spacing w:after="0" w:line="175"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February 1997, the holder of Class B Preferred Stock elected to convert all outstanding shares into 409,791 shares of common stock. Accordingly, all dividends in arrears became due upon conversion. As an inducement</w:t>
      </w:r>
    </w:p>
    <w:p>
      <w:pPr>
        <w:spacing w:after="0" w:line="329"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17</w:t>
      </w:r>
    </w:p>
    <w:p>
      <w:pPr>
        <w:sectPr>
          <w:pgSz w:w="11900" w:h="16838" w:orient="portrait"/>
          <w:cols w:equalWidth="0" w:num="1">
            <w:col w:w="10239"/>
          </w:cols>
          <w:pgMar w:left="220" w:top="787" w:right="1440" w:bottom="1440" w:gutter="0" w:footer="0" w:header="0"/>
        </w:sectPr>
      </w:pPr>
    </w:p>
    <w:bookmarkStart w:id="57" w:name="page58"/>
    <w:bookmarkEnd w:id="57"/>
    <w:p>
      <w:pPr>
        <w:jc w:val="both"/>
        <w:ind w:right="3279"/>
        <w:spacing w:after="0" w:line="253" w:lineRule="auto"/>
        <w:rPr>
          <w:sz w:val="20"/>
          <w:szCs w:val="20"/>
          <w:color w:val="auto"/>
        </w:rPr>
      </w:pPr>
      <w:r>
        <w:rPr>
          <w:rFonts w:ascii="Courier New" w:cs="Courier New" w:eastAsia="Courier New" w:hAnsi="Courier New"/>
          <w:sz w:val="14"/>
          <w:szCs w:val="14"/>
          <w:color w:val="auto"/>
        </w:rPr>
        <w:t>to enter into such agreement, in February 1997, the Company issued options to purchase 38,746 shares of Common Stock at an exercise price of $2.41 per share. Approximately, $100,000 has been recorded as an additional dividend as a result of the issuance of these options for the fiscal year ended October 31, 1997, and is reflected in the earnings per share computations for such period. In addition, the Company entered into a three-year consulting agreement pursuant to which the Stockholder agreed to provide management consulting services to the Company in consideration of the payment of $100,000 over the term of the agreement.</w:t>
      </w:r>
    </w:p>
    <w:p>
      <w:pPr>
        <w:spacing w:after="0" w:line="33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Common Stock</w:t>
      </w:r>
    </w:p>
    <w:p>
      <w:pPr>
        <w:spacing w:after="0" w:line="175"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In May 1996, 24,944 shares of common stock were issued at a discount for $45,000 ($1.80 per share). The difference of $15,000 between the issue price and the fair market value of the stock has been recorded as expense and is included in the statement of operations for the year ended October 31, 1996.</w:t>
      </w:r>
    </w:p>
    <w:p>
      <w:pPr>
        <w:spacing w:after="0" w:line="163"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In April 1997, the Company consummated an initial public offering of 1,600,000 shares of common stock and 1,840,000 common stock purchase warrants (including 240,000 warrants exercised pursuant to an over-allotment option). The proceeds from the offering were $6,415,237, net of discounts and commissions and offering expenses of $1,768,764.</w:t>
      </w:r>
    </w:p>
    <w:p>
      <w:pPr>
        <w:spacing w:after="0" w:line="16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May 1997, the Underwriter purchased 240,000 shares of common stock pursuant to an over-allotment option. The proceeds were $1,002,924, net of discounts and commissions and offering expenses of $197,076.</w:t>
      </w:r>
    </w:p>
    <w:p>
      <w:pPr>
        <w:spacing w:after="0" w:line="16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July 1997, the Company issued 406,553 shares of Common Stock in connection with the acquisition of TTE and ART and issued 900,000 shares of Common Stock in connection with the acquisition of IMSI and CAG (See Notes 2 and 3).</w:t>
      </w:r>
    </w:p>
    <w:p>
      <w:pPr>
        <w:spacing w:after="0" w:line="16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July 1997, the Company issued 26,035 shares of Common Stock upon the exercise of warrants issued in connection with the Company's 1996 private placement. The warrants had an exercise price of less than $.01 per share (See Note 7e).</w:t>
      </w:r>
    </w:p>
    <w:p>
      <w:pPr>
        <w:spacing w:after="0" w:line="16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August 1997, the Company issued 15,000 shares of Common Stock to a shareholder and officer of the Company upon the exercise of options issued in connection with the Company's 1994 Stock Option Plan.</w:t>
      </w:r>
    </w:p>
    <w:p>
      <w:pPr>
        <w:spacing w:after="0" w:line="162"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In October 1997, the Company issued 55,000 shares of Common Stock in connection with the securities purchase agreement for convertible notes (See Note 7a).</w:t>
      </w:r>
    </w:p>
    <w:p>
      <w:pPr>
        <w:spacing w:after="0" w:line="160"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As of October 31, 1997, there are currently outstanding stock options for an aggregate of 1,371,099 shares of the Company's Common Stock at prices ranging $.45 and $5.50 per share expiring at various times from 1999 to 2006.</w:t>
      </w:r>
    </w:p>
    <w:p>
      <w:pPr>
        <w:spacing w:after="0" w:line="162"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As of October 31, 1997, there are currently outstanding stock warrants for an aggregate of 2,821,199 shares of the Company's Common Stock.</w:t>
      </w: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1994 Stock Option Plan</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August 1994, the Company adopted the 1994 Stock Plan, (the "Plan"), pursuant to which qualified options to acquire an aggregate of 896,654 shares of common stock, may be granted to key employees, consultants, officers and directors of the Company. The Plan authorizes the Board to issue incentive options ("ISO"), as defined in Section 422 of the Internal Revenue Code (the "Code"). The exercise price of each ISO may not be</w:t>
      </w:r>
    </w:p>
    <w:p>
      <w:pPr>
        <w:spacing w:after="0" w:line="332"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18</w:t>
      </w:r>
    </w:p>
    <w:p>
      <w:pPr>
        <w:sectPr>
          <w:pgSz w:w="11900" w:h="16838" w:orient="portrait"/>
          <w:cols w:equalWidth="0" w:num="1">
            <w:col w:w="10239"/>
          </w:cols>
          <w:pgMar w:left="220" w:top="787" w:right="1440" w:bottom="1440" w:gutter="0" w:footer="0" w:header="0"/>
        </w:sectPr>
      </w:pPr>
    </w:p>
    <w:bookmarkStart w:id="58" w:name="page59"/>
    <w:bookmarkEnd w:id="58"/>
    <w:p>
      <w:pPr>
        <w:jc w:val="both"/>
        <w:ind w:right="3279"/>
        <w:spacing w:after="0" w:line="253" w:lineRule="auto"/>
        <w:rPr>
          <w:sz w:val="20"/>
          <w:szCs w:val="20"/>
          <w:color w:val="auto"/>
        </w:rPr>
      </w:pPr>
      <w:r>
        <w:rPr>
          <w:rFonts w:ascii="Courier New" w:cs="Courier New" w:eastAsia="Courier New" w:hAnsi="Courier New"/>
          <w:sz w:val="14"/>
          <w:szCs w:val="14"/>
          <w:color w:val="auto"/>
        </w:rPr>
        <w:t>less than 100% of the fair market value of the common stock at the time of grant, except that in the case of a grant to an employee who owns (within the meaning of Code Section 422) 10% or more of the outstanding stock of the Company (a "10% Stockholder"), the exercise price shall not be less than 110% of such fair market value. Each option is to expire at such date as the Board of Directors determines. Options may not be exercised prior to one month from the day on which such option is granted, or on or after the tenth anniversary (fifth anniversary in the case of an ISO granted to a 10% Stockholder) of their grant. Options may not be transferred during the lifetime of an option holder.</w:t>
      </w:r>
    </w:p>
    <w:p>
      <w:pPr>
        <w:spacing w:after="0" w:line="164"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As of October 31, 1997, there are currently outstanding stock options for an aggregate of 879,991 shares of the Company's Common Stock at prices ranging from $.45 and $2.41 per share expiring at various times from 1999 to 2005.</w:t>
      </w: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1997 Stock Option Plan</w:t>
      </w:r>
    </w:p>
    <w:p>
      <w:pPr>
        <w:spacing w:after="0" w:line="175"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In January 1997, the stockholders of the Company approved the Company's 1997 Stock Option Plan, as previously adopted by the Company's Board of Directors (the "Plan"), pursuant to which officers, directors, and/or key employees and/or consultants of the Company can receive incentive stock options to purchase up to an aggregate of 400,000 shares of the Company's Common Stock.</w:t>
      </w:r>
    </w:p>
    <w:p>
      <w:pPr>
        <w:spacing w:after="0" w:line="162"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Plans are administered by the Board of Directors. Subject to the provisions of the Plans, the Board of Directors or any Committee appointed by the Board of Directors, has the authority to determine the individuals to whom the stock options are to be granted, the number of shares to be covered by each option, the option price, the type of option, the option period, restrictions, if any, on the exercise of the option, the terms for the payment of the option price and other terms and conditions. Payment by the option holders upon exercise of an option may be made (as determined) in cash or other such form of payment acceptable to the Board of Directors.</w:t>
      </w:r>
    </w:p>
    <w:p>
      <w:pPr>
        <w:spacing w:after="0" w:line="164"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As of October 31, 1997, there are currently outstanding stock options for an aggregate of 390,000 shares of the Company's Common Stock at prices ranging from $5.00 to $5.50 per share vesting at various times from 1997 to 2001 and expiring in 2002.</w:t>
      </w:r>
    </w:p>
    <w:p>
      <w:pPr>
        <w:spacing w:after="0" w:line="1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Non-Qualified Stock Options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February 1996, the Board of Directors of the Company authorized the issuance of non-qualified stock options to purchase up to 80,320 shares of the Company's Common Stock. In July 1995, 41,574 stock options were issued at an exercise price of $1.16. The stock options vest over a period of three years. The difference between the exercise price and the fair value of the options at the measurement date is being amortized over the vesting period. Approximately $17,000 has been recorded as compensation expense for the year ended October 31, 1997.</w:t>
      </w:r>
    </w:p>
    <w:p>
      <w:pPr>
        <w:spacing w:after="0" w:line="33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February 1997, 38,746 stock options were issued at an exercise price of $2.41 per share to a holder of Class B Preferred Stock as an inducement to convert these shares into common stock.</w:t>
      </w:r>
    </w:p>
    <w:p>
      <w:pPr>
        <w:spacing w:after="0" w:line="16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February 1997, 20,788 stock options were issued at an exercise price of $2.41 per share to an employee of Mission Studios. The stock options vest over a period of three years.</w:t>
      </w:r>
    </w:p>
    <w:p>
      <w:pPr>
        <w:spacing w:after="0" w:line="16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As of October 31, 1997, there are currently outstanding stock options for an aggregate of 101,108 shares of Common Stock at prices ranging from $1.16 to $2.41 expiring at various times from 1999 to 2006.</w:t>
      </w:r>
    </w:p>
    <w:p>
      <w:pPr>
        <w:spacing w:after="0" w:line="329"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19</w:t>
      </w:r>
    </w:p>
    <w:p>
      <w:pPr>
        <w:sectPr>
          <w:pgSz w:w="11900" w:h="16838" w:orient="portrait"/>
          <w:cols w:equalWidth="0" w:num="1">
            <w:col w:w="10239"/>
          </w:cols>
          <w:pgMar w:left="220" w:top="787" w:right="1440" w:bottom="1440" w:gutter="0" w:footer="0" w:header="0"/>
        </w:sectPr>
      </w:pPr>
    </w:p>
    <w:bookmarkStart w:id="59" w:name="page60"/>
    <w:bookmarkEnd w:id="59"/>
    <w:p>
      <w:pPr>
        <w:jc w:val="both"/>
        <w:ind w:right="3279"/>
        <w:spacing w:after="0" w:line="258" w:lineRule="auto"/>
        <w:rPr>
          <w:sz w:val="20"/>
          <w:szCs w:val="20"/>
          <w:color w:val="auto"/>
        </w:rPr>
      </w:pPr>
      <w:r>
        <w:rPr>
          <w:rFonts w:ascii="Courier New" w:cs="Courier New" w:eastAsia="Courier New" w:hAnsi="Courier New"/>
          <w:sz w:val="14"/>
          <w:szCs w:val="14"/>
          <w:color w:val="auto"/>
        </w:rPr>
        <w:t>The following table summarizes the activity in options under the plans inclusive of non-qualified options: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920" w:type="dxa"/>
            <w:vAlign w:val="bottom"/>
          </w:tcPr>
          <w:p>
            <w:pPr>
              <w:spacing w:after="0"/>
              <w:rPr>
                <w:sz w:val="14"/>
                <w:szCs w:val="14"/>
                <w:color w:val="auto"/>
              </w:rPr>
            </w:pPr>
          </w:p>
        </w:tc>
        <w:tc>
          <w:tcPr>
            <w:tcW w:w="16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Shares</w:t>
            </w:r>
          </w:p>
        </w:tc>
        <w:tc>
          <w:tcPr>
            <w:tcW w:w="14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Exercise Price</w:t>
            </w:r>
          </w:p>
        </w:tc>
      </w:tr>
      <w:tr>
        <w:trPr>
          <w:trHeight w:val="167"/>
        </w:trPr>
        <w:tc>
          <w:tcPr>
            <w:tcW w:w="3920" w:type="dxa"/>
            <w:vAlign w:val="bottom"/>
          </w:tcPr>
          <w:p>
            <w:pPr>
              <w:spacing w:after="0"/>
              <w:rPr>
                <w:sz w:val="14"/>
                <w:szCs w:val="14"/>
                <w:color w:val="auto"/>
              </w:rPr>
            </w:pP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400" w:type="dxa"/>
            <w:vAlign w:val="bottom"/>
            <w:gridSpan w:val="2"/>
          </w:tcPr>
          <w:p>
            <w:pPr>
              <w:ind w:left="180"/>
              <w:spacing w:after="0"/>
              <w:rPr>
                <w:sz w:val="20"/>
                <w:szCs w:val="20"/>
                <w:color w:val="auto"/>
              </w:rPr>
            </w:pPr>
            <w:r>
              <w:rPr>
                <w:rFonts w:ascii="Courier New" w:cs="Courier New" w:eastAsia="Courier New" w:hAnsi="Courier New"/>
                <w:sz w:val="14"/>
                <w:szCs w:val="14"/>
                <w:color w:val="auto"/>
              </w:rPr>
              <w:t>--------------</w:t>
            </w: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Options outstanding - October 31, 1994</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789,894</w:t>
            </w:r>
          </w:p>
        </w:tc>
        <w:tc>
          <w:tcPr>
            <w:tcW w:w="140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$0.45 - $0.92</w:t>
            </w: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Granted</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40,243</w:t>
            </w:r>
          </w:p>
        </w:tc>
        <w:tc>
          <w:tcPr>
            <w:tcW w:w="140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$1.16 - $2.41</w:t>
            </w:r>
          </w:p>
        </w:tc>
      </w:tr>
      <w:tr>
        <w:trPr>
          <w:trHeight w:val="167"/>
        </w:trPr>
        <w:tc>
          <w:tcPr>
            <w:tcW w:w="3920" w:type="dxa"/>
            <w:vAlign w:val="bottom"/>
          </w:tcPr>
          <w:p>
            <w:pPr>
              <w:spacing w:after="0"/>
              <w:rPr>
                <w:sz w:val="14"/>
                <w:szCs w:val="14"/>
                <w:color w:val="auto"/>
              </w:rPr>
            </w:pP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Options outstanding - October 31, 1995</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830,137</w:t>
            </w: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Granted</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108,091</w:t>
            </w:r>
          </w:p>
        </w:tc>
        <w:tc>
          <w:tcPr>
            <w:tcW w:w="660" w:type="dxa"/>
            <w:vAlign w:val="bottom"/>
          </w:tcPr>
          <w:p>
            <w:pPr>
              <w:ind w:left="180"/>
              <w:spacing w:after="0"/>
              <w:rPr>
                <w:sz w:val="20"/>
                <w:szCs w:val="20"/>
                <w:color w:val="auto"/>
              </w:rPr>
            </w:pPr>
            <w:r>
              <w:rPr>
                <w:rFonts w:ascii="Courier New" w:cs="Courier New" w:eastAsia="Courier New" w:hAnsi="Courier New"/>
                <w:sz w:val="14"/>
                <w:szCs w:val="14"/>
                <w:color w:val="auto"/>
              </w:rPr>
              <w:t>$1.16</w:t>
            </w:r>
          </w:p>
        </w:tc>
        <w:tc>
          <w:tcPr>
            <w:tcW w:w="7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 $2.41</w:t>
            </w: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Exercised</w:t>
            </w:r>
          </w:p>
        </w:tc>
        <w:tc>
          <w:tcPr>
            <w:tcW w:w="164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(1,663)</w:t>
            </w:r>
          </w:p>
        </w:tc>
        <w:tc>
          <w:tcPr>
            <w:tcW w:w="660" w:type="dxa"/>
            <w:vAlign w:val="bottom"/>
          </w:tcPr>
          <w:p>
            <w:pPr>
              <w:spacing w:after="0"/>
              <w:rPr>
                <w:sz w:val="14"/>
                <w:szCs w:val="14"/>
                <w:color w:val="auto"/>
              </w:rPr>
            </w:pPr>
          </w:p>
        </w:tc>
        <w:tc>
          <w:tcPr>
            <w:tcW w:w="7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$0.45</w:t>
            </w:r>
          </w:p>
        </w:tc>
      </w:tr>
      <w:tr>
        <w:trPr>
          <w:trHeight w:val="167"/>
        </w:trPr>
        <w:tc>
          <w:tcPr>
            <w:tcW w:w="3920" w:type="dxa"/>
            <w:vAlign w:val="bottom"/>
          </w:tcPr>
          <w:p>
            <w:pPr>
              <w:spacing w:after="0"/>
              <w:rPr>
                <w:sz w:val="14"/>
                <w:szCs w:val="14"/>
                <w:color w:val="auto"/>
              </w:rPr>
            </w:pP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Options outstanding - October 31, 1996</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936,565</w:t>
            </w:r>
          </w:p>
        </w:tc>
        <w:tc>
          <w:tcPr>
            <w:tcW w:w="660" w:type="dxa"/>
            <w:vAlign w:val="bottom"/>
          </w:tcPr>
          <w:p>
            <w:pPr>
              <w:ind w:left="180"/>
              <w:spacing w:after="0"/>
              <w:rPr>
                <w:sz w:val="20"/>
                <w:szCs w:val="20"/>
                <w:color w:val="auto"/>
              </w:rPr>
            </w:pPr>
            <w:r>
              <w:rPr>
                <w:rFonts w:ascii="Courier New" w:cs="Courier New" w:eastAsia="Courier New" w:hAnsi="Courier New"/>
                <w:sz w:val="14"/>
                <w:szCs w:val="14"/>
                <w:color w:val="auto"/>
              </w:rPr>
              <w:t>$0.45</w:t>
            </w:r>
          </w:p>
        </w:tc>
        <w:tc>
          <w:tcPr>
            <w:tcW w:w="7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 $2.41</w:t>
            </w: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Granted</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449,534</w:t>
            </w:r>
          </w:p>
        </w:tc>
        <w:tc>
          <w:tcPr>
            <w:tcW w:w="660" w:type="dxa"/>
            <w:vAlign w:val="bottom"/>
          </w:tcPr>
          <w:p>
            <w:pPr>
              <w:ind w:left="180"/>
              <w:spacing w:after="0"/>
              <w:rPr>
                <w:sz w:val="20"/>
                <w:szCs w:val="20"/>
                <w:color w:val="auto"/>
              </w:rPr>
            </w:pPr>
            <w:r>
              <w:rPr>
                <w:rFonts w:ascii="Courier New" w:cs="Courier New" w:eastAsia="Courier New" w:hAnsi="Courier New"/>
                <w:sz w:val="14"/>
                <w:szCs w:val="14"/>
                <w:color w:val="auto"/>
              </w:rPr>
              <w:t>$2.41</w:t>
            </w:r>
          </w:p>
        </w:tc>
        <w:tc>
          <w:tcPr>
            <w:tcW w:w="7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 $5.50</w:t>
            </w: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Exercised</w:t>
            </w:r>
          </w:p>
        </w:tc>
        <w:tc>
          <w:tcPr>
            <w:tcW w:w="164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(15,000)</w:t>
            </w:r>
          </w:p>
        </w:tc>
        <w:tc>
          <w:tcPr>
            <w:tcW w:w="660" w:type="dxa"/>
            <w:vAlign w:val="bottom"/>
          </w:tcPr>
          <w:p>
            <w:pPr>
              <w:spacing w:after="0"/>
              <w:rPr>
                <w:sz w:val="14"/>
                <w:szCs w:val="14"/>
                <w:color w:val="auto"/>
              </w:rPr>
            </w:pPr>
          </w:p>
        </w:tc>
        <w:tc>
          <w:tcPr>
            <w:tcW w:w="7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$0.92</w:t>
            </w:r>
          </w:p>
        </w:tc>
      </w:tr>
      <w:tr>
        <w:trPr>
          <w:trHeight w:val="167"/>
        </w:trPr>
        <w:tc>
          <w:tcPr>
            <w:tcW w:w="3920" w:type="dxa"/>
            <w:vAlign w:val="bottom"/>
          </w:tcPr>
          <w:p>
            <w:pPr>
              <w:spacing w:after="0"/>
              <w:rPr>
                <w:sz w:val="14"/>
                <w:szCs w:val="14"/>
                <w:color w:val="auto"/>
              </w:rPr>
            </w:pP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Options outstanding - October 31, 1997</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1,371,099</w:t>
            </w: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7"/>
        </w:trPr>
        <w:tc>
          <w:tcPr>
            <w:tcW w:w="3920" w:type="dxa"/>
            <w:vAlign w:val="bottom"/>
          </w:tcPr>
          <w:p>
            <w:pPr>
              <w:spacing w:after="0"/>
              <w:rPr>
                <w:sz w:val="20"/>
                <w:szCs w:val="20"/>
                <w:color w:val="auto"/>
              </w:rPr>
            </w:pPr>
            <w:r>
              <w:rPr>
                <w:rFonts w:ascii="Courier New" w:cs="Courier New" w:eastAsia="Courier New" w:hAnsi="Courier New"/>
                <w:sz w:val="14"/>
                <w:szCs w:val="14"/>
                <w:color w:val="auto"/>
              </w:rPr>
              <w:t>Options exercisable - October 31, 1997</w:t>
            </w: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1,073,957</w:t>
            </w:r>
          </w:p>
        </w:tc>
        <w:tc>
          <w:tcPr>
            <w:tcW w:w="660" w:type="dxa"/>
            <w:vAlign w:val="bottom"/>
          </w:tcPr>
          <w:p>
            <w:pPr>
              <w:ind w:left="180"/>
              <w:spacing w:after="0"/>
              <w:rPr>
                <w:sz w:val="20"/>
                <w:szCs w:val="20"/>
                <w:color w:val="auto"/>
              </w:rPr>
            </w:pPr>
            <w:r>
              <w:rPr>
                <w:rFonts w:ascii="Courier New" w:cs="Courier New" w:eastAsia="Courier New" w:hAnsi="Courier New"/>
                <w:sz w:val="14"/>
                <w:szCs w:val="14"/>
                <w:color w:val="auto"/>
              </w:rPr>
              <w:t>$0.45</w:t>
            </w:r>
          </w:p>
        </w:tc>
        <w:tc>
          <w:tcPr>
            <w:tcW w:w="740" w:type="dxa"/>
            <w:vAlign w:val="bottom"/>
          </w:tcPr>
          <w:p>
            <w:pPr>
              <w:jc w:val="right"/>
              <w:ind w:right="28"/>
              <w:spacing w:after="0"/>
              <w:rPr>
                <w:sz w:val="20"/>
                <w:szCs w:val="20"/>
                <w:color w:val="auto"/>
              </w:rPr>
            </w:pPr>
            <w:r>
              <w:rPr>
                <w:rFonts w:ascii="Courier New" w:cs="Courier New" w:eastAsia="Courier New" w:hAnsi="Courier New"/>
                <w:sz w:val="14"/>
                <w:szCs w:val="14"/>
                <w:color w:val="auto"/>
              </w:rPr>
              <w:t>- $5.50</w:t>
            </w:r>
          </w:p>
        </w:tc>
      </w:tr>
      <w:tr>
        <w:trPr>
          <w:trHeight w:val="167"/>
        </w:trPr>
        <w:tc>
          <w:tcPr>
            <w:tcW w:w="3920" w:type="dxa"/>
            <w:vAlign w:val="bottom"/>
          </w:tcPr>
          <w:p>
            <w:pPr>
              <w:spacing w:after="0"/>
              <w:rPr>
                <w:sz w:val="14"/>
                <w:szCs w:val="14"/>
                <w:color w:val="auto"/>
              </w:rPr>
            </w:pPr>
          </w:p>
        </w:tc>
        <w:tc>
          <w:tcPr>
            <w:tcW w:w="16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r>
    </w:tbl>
    <w:p>
      <w:pPr>
        <w:spacing w:after="0" w:line="338"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The Company applies APB No. 25, "Accounting for Stock Issued to Employees," and related interpretations in accounting for its plans. Accordingly, no compensation cost has been recognized for the stock option plans. The Company has adopted the disclosure-only provision of SFAS No. 123, "Accounting for Stock-Based Compensation" ("SFAS No. 123"). Had compensation cost for the Company' stock option plan been determined based on the fair value at the grant date for awards in 1996 and 1997 consistent with the provisions of SFAS No. 123, the Company's income (loss) and earnings (loss) per share would have been reduced to the pro-forma amounts indicated below.</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9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4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1996</w:t>
            </w:r>
          </w:p>
        </w:tc>
        <w:tc>
          <w:tcPr>
            <w:tcW w:w="360" w:type="dxa"/>
            <w:vAlign w:val="bottom"/>
          </w:tcPr>
          <w:p>
            <w:pPr>
              <w:spacing w:after="0"/>
              <w:rPr>
                <w:sz w:val="14"/>
                <w:szCs w:val="14"/>
                <w:color w:val="auto"/>
              </w:rPr>
            </w:pPr>
          </w:p>
        </w:tc>
        <w:tc>
          <w:tcPr>
            <w:tcW w:w="104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9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226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w:t>
            </w:r>
          </w:p>
        </w:tc>
        <w:tc>
          <w:tcPr>
            <w:tcW w:w="14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Net Income</w:t>
            </w:r>
          </w:p>
        </w:tc>
        <w:tc>
          <w:tcPr>
            <w:tcW w:w="2380" w:type="dxa"/>
            <w:vAlign w:val="bottom"/>
          </w:tcPr>
          <w:p>
            <w:pPr>
              <w:ind w:left="40"/>
              <w:spacing w:after="0"/>
              <w:rPr>
                <w:sz w:val="20"/>
                <w:szCs w:val="20"/>
                <w:color w:val="auto"/>
              </w:rPr>
            </w:pPr>
            <w:r>
              <w:rPr>
                <w:rFonts w:ascii="Courier New" w:cs="Courier New" w:eastAsia="Courier New" w:hAnsi="Courier New"/>
                <w:sz w:val="14"/>
                <w:szCs w:val="14"/>
                <w:color w:val="auto"/>
              </w:rPr>
              <w:t>(loss)</w:t>
            </w:r>
          </w:p>
        </w:tc>
        <w:tc>
          <w:tcPr>
            <w:tcW w:w="1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As</w:t>
            </w:r>
          </w:p>
        </w:tc>
        <w:tc>
          <w:tcPr>
            <w:tcW w:w="2380" w:type="dxa"/>
            <w:vAlign w:val="bottom"/>
          </w:tcPr>
          <w:p>
            <w:pPr>
              <w:ind w:left="40"/>
              <w:spacing w:after="0"/>
              <w:rPr>
                <w:sz w:val="20"/>
                <w:szCs w:val="20"/>
                <w:color w:val="auto"/>
              </w:rPr>
            </w:pPr>
            <w:r>
              <w:rPr>
                <w:rFonts w:ascii="Courier New" w:cs="Courier New" w:eastAsia="Courier New" w:hAnsi="Courier New"/>
                <w:sz w:val="14"/>
                <w:szCs w:val="14"/>
                <w:color w:val="auto"/>
              </w:rPr>
              <w:t>reported</w:t>
            </w:r>
          </w:p>
        </w:tc>
        <w:tc>
          <w:tcPr>
            <w:tcW w:w="12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ind w:right="88"/>
              <w:spacing w:after="0"/>
              <w:rPr>
                <w:sz w:val="20"/>
                <w:szCs w:val="20"/>
                <w:color w:val="auto"/>
              </w:rPr>
            </w:pPr>
            <w:r>
              <w:rPr>
                <w:rFonts w:ascii="Courier New" w:cs="Courier New" w:eastAsia="Courier New" w:hAnsi="Courier New"/>
                <w:sz w:val="14"/>
                <w:szCs w:val="14"/>
                <w:color w:val="auto"/>
              </w:rPr>
              <w:t>349,074</w:t>
            </w:r>
          </w:p>
        </w:tc>
        <w:tc>
          <w:tcPr>
            <w:tcW w:w="3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(4,499,541)</w:t>
            </w:r>
          </w:p>
        </w:tc>
      </w:tr>
      <w:tr>
        <w:trPr>
          <w:trHeight w:val="167"/>
        </w:trPr>
        <w:tc>
          <w:tcPr>
            <w:tcW w:w="330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Pro-forma</w:t>
            </w:r>
          </w:p>
        </w:tc>
        <w:tc>
          <w:tcPr>
            <w:tcW w:w="12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ind w:right="88"/>
              <w:spacing w:after="0"/>
              <w:rPr>
                <w:sz w:val="20"/>
                <w:szCs w:val="20"/>
                <w:color w:val="auto"/>
              </w:rPr>
            </w:pPr>
            <w:r>
              <w:rPr>
                <w:rFonts w:ascii="Courier New" w:cs="Courier New" w:eastAsia="Courier New" w:hAnsi="Courier New"/>
                <w:sz w:val="14"/>
                <w:szCs w:val="14"/>
                <w:color w:val="auto"/>
              </w:rPr>
              <w:t>304,176</w:t>
            </w:r>
          </w:p>
        </w:tc>
        <w:tc>
          <w:tcPr>
            <w:tcW w:w="3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(4,694,950)</w:t>
            </w:r>
          </w:p>
        </w:tc>
      </w:tr>
      <w:tr>
        <w:trPr>
          <w:trHeight w:val="334"/>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Net income</w:t>
            </w:r>
          </w:p>
        </w:tc>
        <w:tc>
          <w:tcPr>
            <w:tcW w:w="2380" w:type="dxa"/>
            <w:vAlign w:val="bottom"/>
          </w:tcPr>
          <w:p>
            <w:pPr>
              <w:ind w:left="40"/>
              <w:spacing w:after="0"/>
              <w:rPr>
                <w:sz w:val="20"/>
                <w:szCs w:val="20"/>
                <w:color w:val="auto"/>
              </w:rPr>
            </w:pPr>
            <w:r>
              <w:rPr>
                <w:rFonts w:ascii="Courier New" w:cs="Courier New" w:eastAsia="Courier New" w:hAnsi="Courier New"/>
                <w:sz w:val="14"/>
                <w:szCs w:val="14"/>
                <w:color w:val="auto"/>
              </w:rPr>
              <w:t>(loss) per share</w:t>
            </w:r>
          </w:p>
        </w:tc>
        <w:tc>
          <w:tcPr>
            <w:tcW w:w="1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167"/>
        </w:trPr>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As</w:t>
            </w:r>
          </w:p>
        </w:tc>
        <w:tc>
          <w:tcPr>
            <w:tcW w:w="2380" w:type="dxa"/>
            <w:vAlign w:val="bottom"/>
          </w:tcPr>
          <w:p>
            <w:pPr>
              <w:ind w:left="40"/>
              <w:spacing w:after="0"/>
              <w:rPr>
                <w:sz w:val="20"/>
                <w:szCs w:val="20"/>
                <w:color w:val="auto"/>
              </w:rPr>
            </w:pPr>
            <w:r>
              <w:rPr>
                <w:rFonts w:ascii="Courier New" w:cs="Courier New" w:eastAsia="Courier New" w:hAnsi="Courier New"/>
                <w:sz w:val="14"/>
                <w:szCs w:val="14"/>
                <w:color w:val="auto"/>
              </w:rPr>
              <w:t>reported</w:t>
            </w:r>
          </w:p>
        </w:tc>
        <w:tc>
          <w:tcPr>
            <w:tcW w:w="12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ind w:right="88"/>
              <w:spacing w:after="0"/>
              <w:rPr>
                <w:sz w:val="20"/>
                <w:szCs w:val="20"/>
                <w:color w:val="auto"/>
              </w:rPr>
            </w:pPr>
            <w:r>
              <w:rPr>
                <w:rFonts w:ascii="Courier New" w:cs="Courier New" w:eastAsia="Courier New" w:hAnsi="Courier New"/>
                <w:sz w:val="14"/>
                <w:szCs w:val="14"/>
                <w:color w:val="auto"/>
              </w:rPr>
              <w:t>.05</w:t>
            </w:r>
          </w:p>
        </w:tc>
        <w:tc>
          <w:tcPr>
            <w:tcW w:w="3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(.54)</w:t>
            </w:r>
          </w:p>
        </w:tc>
      </w:tr>
      <w:tr>
        <w:trPr>
          <w:trHeight w:val="167"/>
        </w:trPr>
        <w:tc>
          <w:tcPr>
            <w:tcW w:w="3300" w:type="dxa"/>
            <w:vAlign w:val="bottom"/>
            <w:gridSpan w:val="2"/>
          </w:tcPr>
          <w:p>
            <w:pPr>
              <w:ind w:left="700"/>
              <w:spacing w:after="0"/>
              <w:rPr>
                <w:sz w:val="20"/>
                <w:szCs w:val="20"/>
                <w:color w:val="auto"/>
              </w:rPr>
            </w:pPr>
            <w:r>
              <w:rPr>
                <w:rFonts w:ascii="Courier New" w:cs="Courier New" w:eastAsia="Courier New" w:hAnsi="Courier New"/>
                <w:sz w:val="14"/>
                <w:szCs w:val="14"/>
                <w:color w:val="auto"/>
              </w:rPr>
              <w:t>Pro-forma</w:t>
            </w:r>
          </w:p>
        </w:tc>
        <w:tc>
          <w:tcPr>
            <w:tcW w:w="12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ind w:right="88"/>
              <w:spacing w:after="0"/>
              <w:rPr>
                <w:sz w:val="20"/>
                <w:szCs w:val="20"/>
                <w:color w:val="auto"/>
              </w:rPr>
            </w:pPr>
            <w:r>
              <w:rPr>
                <w:rFonts w:ascii="Courier New" w:cs="Courier New" w:eastAsia="Courier New" w:hAnsi="Courier New"/>
                <w:sz w:val="14"/>
                <w:szCs w:val="14"/>
                <w:color w:val="auto"/>
              </w:rPr>
              <w:t>.04</w:t>
            </w:r>
          </w:p>
        </w:tc>
        <w:tc>
          <w:tcPr>
            <w:tcW w:w="36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c>
          <w:tcPr>
            <w:tcW w:w="1040" w:type="dxa"/>
            <w:vAlign w:val="bottom"/>
          </w:tcPr>
          <w:p>
            <w:pPr>
              <w:jc w:val="right"/>
              <w:spacing w:after="0"/>
              <w:rPr>
                <w:sz w:val="20"/>
                <w:szCs w:val="20"/>
                <w:color w:val="auto"/>
              </w:rPr>
            </w:pPr>
            <w:r>
              <w:rPr>
                <w:rFonts w:ascii="Courier New" w:cs="Courier New" w:eastAsia="Courier New" w:hAnsi="Courier New"/>
                <w:sz w:val="14"/>
                <w:szCs w:val="14"/>
                <w:color w:val="auto"/>
              </w:rPr>
              <w:t>(.56)</w:t>
            </w:r>
          </w:p>
        </w:tc>
      </w:tr>
    </w:tbl>
    <w:p>
      <w:pPr>
        <w:spacing w:after="0" w:line="338" w:lineRule="exact"/>
        <w:rPr>
          <w:sz w:val="20"/>
          <w:szCs w:val="20"/>
          <w:color w:val="auto"/>
        </w:rPr>
      </w:pPr>
    </w:p>
    <w:p>
      <w:pPr>
        <w:jc w:val="both"/>
        <w:ind w:right="3279"/>
        <w:spacing w:after="0" w:line="258" w:lineRule="auto"/>
        <w:rPr>
          <w:sz w:val="20"/>
          <w:szCs w:val="20"/>
          <w:color w:val="auto"/>
        </w:rPr>
      </w:pPr>
      <w:r>
        <w:rPr>
          <w:rFonts w:ascii="Courier New" w:cs="Courier New" w:eastAsia="Courier New" w:hAnsi="Courier New"/>
          <w:sz w:val="14"/>
          <w:szCs w:val="14"/>
          <w:color w:val="auto"/>
        </w:rPr>
        <w:t>The pro-forma disclosures shown are not representative of the effects on income (loss) and earnings (loss) per share in future years.</w:t>
      </w:r>
    </w:p>
    <w:p>
      <w:pPr>
        <w:spacing w:after="0" w:line="160" w:lineRule="exact"/>
        <w:rPr>
          <w:sz w:val="20"/>
          <w:szCs w:val="20"/>
          <w:color w:val="auto"/>
        </w:rPr>
      </w:pPr>
    </w:p>
    <w:p>
      <w:pPr>
        <w:jc w:val="both"/>
        <w:ind w:right="3279"/>
        <w:spacing w:after="0" w:line="254" w:lineRule="auto"/>
        <w:rPr>
          <w:sz w:val="20"/>
          <w:szCs w:val="20"/>
          <w:color w:val="auto"/>
        </w:rPr>
      </w:pPr>
      <w:r>
        <w:rPr>
          <w:rFonts w:ascii="Courier New" w:cs="Courier New" w:eastAsia="Courier New" w:hAnsi="Courier New"/>
          <w:sz w:val="14"/>
          <w:szCs w:val="14"/>
          <w:color w:val="auto"/>
        </w:rPr>
        <w:t>The fair value of the Company's stock options used to compute pro-forma income (loss) and earning (loss) per share disclosures is the estimated present value at grant date using the Black-Scholes option-pricing model. The following weighted average assumptions were used to value grants: expected volatility of 60%; a risk-free interest rate of 6.22%; and an expected holding period of seven years.</w:t>
      </w:r>
    </w:p>
    <w:p>
      <w:pPr>
        <w:spacing w:after="0" w:line="329" w:lineRule="exact"/>
        <w:rPr>
          <w:sz w:val="20"/>
          <w:szCs w:val="20"/>
          <w:color w:val="auto"/>
        </w:rPr>
      </w:pPr>
    </w:p>
    <w:p>
      <w:pPr>
        <w:ind w:left="440" w:hanging="431"/>
        <w:spacing w:after="0"/>
        <w:tabs>
          <w:tab w:leader="none" w:pos="440" w:val="left"/>
        </w:tabs>
        <w:numPr>
          <w:ilvl w:val="0"/>
          <w:numId w:val="36"/>
        </w:numPr>
        <w:rPr>
          <w:rFonts w:ascii="Courier New" w:cs="Courier New" w:eastAsia="Courier New" w:hAnsi="Courier New"/>
          <w:sz w:val="14"/>
          <w:szCs w:val="14"/>
          <w:color w:val="auto"/>
        </w:rPr>
      </w:pPr>
      <w:r>
        <w:rPr>
          <w:rFonts w:ascii="Courier New" w:cs="Courier New" w:eastAsia="Courier New" w:hAnsi="Courier New"/>
          <w:sz w:val="14"/>
          <w:szCs w:val="14"/>
          <w:color w:val="auto"/>
        </w:rPr>
        <w:t>Subsequent Events</w:t>
      </w:r>
    </w:p>
    <w:p>
      <w:pPr>
        <w:spacing w:after="0" w:line="17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On December 22, 1997, the Company acquired all the outstanding stock of L&amp;J Marketing Inc. d/b/a Alliance Distributors ("Alliance"). Alliance is engaged in the wholesale distribution of interactive software games and videos. Alliance was merged into Alliance Inventory Management, Inc. ("AIM"), a newly formed wholly-owned subsidiary of IMSI. The Company issued 500,000 shares of restricted common stock and paid $1,500,000 in connection with this acquisition. In addition, the Company granted five-year options to purchase an aggregate</w:t>
      </w:r>
    </w:p>
    <w:p>
      <w:pPr>
        <w:spacing w:after="0" w:line="332"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20</w:t>
      </w:r>
    </w:p>
    <w:p>
      <w:pPr>
        <w:sectPr>
          <w:pgSz w:w="11900" w:h="16838" w:orient="portrait"/>
          <w:cols w:equalWidth="0" w:num="1">
            <w:col w:w="10239"/>
          </w:cols>
          <w:pgMar w:left="220" w:top="787" w:right="1440" w:bottom="1440" w:gutter="0" w:footer="0" w:header="0"/>
        </w:sectPr>
      </w:pPr>
    </w:p>
    <w:bookmarkStart w:id="60" w:name="page61"/>
    <w:bookmarkEnd w:id="60"/>
    <w:p>
      <w:pPr>
        <w:jc w:val="both"/>
        <w:ind w:right="3279"/>
        <w:spacing w:after="0" w:line="258" w:lineRule="auto"/>
        <w:rPr>
          <w:sz w:val="20"/>
          <w:szCs w:val="20"/>
          <w:color w:val="auto"/>
        </w:rPr>
      </w:pPr>
      <w:r>
        <w:rPr>
          <w:rFonts w:ascii="Courier New" w:cs="Courier New" w:eastAsia="Courier New" w:hAnsi="Courier New"/>
          <w:sz w:val="14"/>
          <w:szCs w:val="14"/>
          <w:color w:val="auto"/>
        </w:rPr>
        <w:t>of 76,000 shares of common stock at an exercise price of $2.00 per share. Such non-qualified options vest over the next three years.</w:t>
      </w:r>
    </w:p>
    <w:p>
      <w:pPr>
        <w:spacing w:after="0" w:line="160"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December 1997, AIM entered into two employment agreements with the former shareholders of Alliance for a term expiring on December 22, 2001. Pursuant to such agreements, the former shareholders are entitled to receive 5% of net income of AIM and .125% of the first $20 million in combined sales of Take-Two and AIM for each fiscal year during the term of the agreement. In addition, the employment agreements provide for a fixed base salary at an annual rate of $183,500 subject to cost of living adjustments and an automobile allowance of $650 per month.</w:t>
      </w:r>
    </w:p>
    <w:p>
      <w:pPr>
        <w:spacing w:after="0" w:line="332"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December 1997, IMSI and AIM entered into a line-of-credit agreement which provides for up to $5,000,000 of short-term financing. Advances under the line-of-credit are based on a borrowing formula equal to the lesser of (i) $5,000,000 or (ii) 80% of eligible accounts receivable plus 50% of eligible inventory, as defined. Any amounts drawn against this line bear interest at the bank's prime rate plus .75% per annum, payable monthly. The principal is due and payable in full at maturity, May 31, 1998, or upon default. Borrowings are collateralized by a lien on the accounts receivable and inventory of IMSI and AIM and are guaranteed by the Company. The available credit under this facility is approximately $80,000 at December 31, 1997.</w:t>
      </w:r>
    </w:p>
    <w:p>
      <w:pPr>
        <w:spacing w:after="0" w:line="164"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November 1997, the Company entered into a distribution agreement with 7th Level, Inc. (7th Level), which granted to the Company the exclusive worldwide right to distribute the PC versions of Monty Python's The Meaning of Life, Complete Waste of Time, Monty Python and the Holy Grail, and the screen saver entitled Monty Python's Desk Top Pythonizer (the "Products"). In consideration for such rights, the Company has agreed to pay to 7th Level $1,480,000, ($1,230,000 of which has been paid as of January 19, 1998), a royalty of 33% of the amounts received by the Company in excess of seven million dollars from the sale and distribution of the Products and all royalties payable by 7th Level to third parties in respect of each such game. In addition, the Company must pay the cost of marketing and packaging the Products and provide technical assistance to its customers.</w:t>
      </w:r>
    </w:p>
    <w:p>
      <w:pPr>
        <w:spacing w:after="0" w:line="164"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Also, in November 1997, the Company entered into a publishing and distribution agreement with Panasonic Interactive Media ("PIM"), which granted to PIM the exclusive right to publish and sell in North America the PC versions of the Monty Python Products by means of direct, retail, on-line, multi-player, network and OEM distribution over the life of the copyright. In consideration of such rights, PIM has agreed to pay to the Company aggregate advances of approximately $1,100,000, all of which has been received as of January 19, 1998, publish and package the Products, and incur $500,000 in marketing expenses.</w:t>
      </w:r>
    </w:p>
    <w:p>
      <w:pPr>
        <w:spacing w:after="0" w:line="165" w:lineRule="exact"/>
        <w:rPr>
          <w:sz w:val="20"/>
          <w:szCs w:val="20"/>
          <w:color w:val="auto"/>
        </w:rPr>
      </w:pPr>
    </w:p>
    <w:p>
      <w:pPr>
        <w:jc w:val="both"/>
        <w:ind w:right="3279"/>
        <w:spacing w:after="0" w:line="253" w:lineRule="auto"/>
        <w:rPr>
          <w:sz w:val="20"/>
          <w:szCs w:val="20"/>
          <w:color w:val="auto"/>
        </w:rPr>
      </w:pPr>
      <w:r>
        <w:rPr>
          <w:rFonts w:ascii="Courier New" w:cs="Courier New" w:eastAsia="Courier New" w:hAnsi="Courier New"/>
          <w:sz w:val="14"/>
          <w:szCs w:val="14"/>
          <w:color w:val="auto"/>
        </w:rPr>
        <w:t>In December 1997, TTE entered into a software development agreement with Carts Entertainment Oy ("Carts"), pursuant to which Carts granted the Company the exclusive worldwide right to publish, manufacture, market and distribute the PC version of Lightning, a futuristic racing game. Pursuant to the agreement, TTE is required to make aggregate advances to Cart in the amount of 250,000 pounds sterling (approximately $419,000). TTE is obligated to pay the developer as a royalty 20% of net revenues, as defined in the agreement, generated from the sale of the product and 50% of net revenues if sublicensed.</w:t>
      </w:r>
    </w:p>
    <w:p>
      <w:pPr>
        <w:spacing w:after="0" w:line="332"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21</w:t>
      </w:r>
    </w:p>
    <w:p>
      <w:pPr>
        <w:sectPr>
          <w:pgSz w:w="11900" w:h="16838" w:orient="portrait"/>
          <w:cols w:equalWidth="0" w:num="1">
            <w:col w:w="10239"/>
          </w:cols>
          <w:pgMar w:left="220" w:top="787" w:right="1440" w:bottom="1440" w:gutter="0" w:footer="0" w:header="0"/>
        </w:sectPr>
      </w:pPr>
    </w:p>
    <w:bookmarkStart w:id="61" w:name="page62"/>
    <w:bookmarkEnd w:id="61"/>
    <w:p>
      <w:pPr>
        <w:ind w:left="3040"/>
        <w:spacing w:after="0"/>
        <w:rPr>
          <w:sz w:val="20"/>
          <w:szCs w:val="20"/>
          <w:color w:val="auto"/>
        </w:rPr>
      </w:pPr>
      <w:r>
        <w:rPr>
          <w:rFonts w:ascii="Courier New" w:cs="Courier New" w:eastAsia="Courier New" w:hAnsi="Courier New"/>
          <w:sz w:val="14"/>
          <w:szCs w:val="14"/>
          <w:color w:val="auto"/>
        </w:rPr>
        <w:t>SIGNATURES</w:t>
      </w:r>
    </w:p>
    <w:p>
      <w:pPr>
        <w:spacing w:after="0" w:line="175" w:lineRule="exact"/>
        <w:rPr>
          <w:sz w:val="20"/>
          <w:szCs w:val="20"/>
          <w:color w:val="auto"/>
        </w:rPr>
      </w:pPr>
    </w:p>
    <w:p>
      <w:pPr>
        <w:jc w:val="both"/>
        <w:ind w:right="3279" w:firstLine="434"/>
        <w:spacing w:after="0" w:line="255" w:lineRule="auto"/>
        <w:rPr>
          <w:sz w:val="20"/>
          <w:szCs w:val="20"/>
          <w:color w:val="auto"/>
        </w:rPr>
      </w:pPr>
      <w:r>
        <w:rPr>
          <w:rFonts w:ascii="Courier New" w:cs="Courier New" w:eastAsia="Courier New" w:hAnsi="Courier New"/>
          <w:sz w:val="14"/>
          <w:szCs w:val="14"/>
          <w:color w:val="auto"/>
        </w:rPr>
        <w:t>Pursuant to the requirements of Section 13 or 15(d) of the Securities Exchange Act of 1934, the Registrant has duly signed this report on its behalf by the undersigned, thereunto duly authorized on the 29th day of January, 1998.</w:t>
      </w:r>
    </w:p>
    <w:p>
      <w:pPr>
        <w:spacing w:after="0" w:line="162" w:lineRule="exact"/>
        <w:rPr>
          <w:sz w:val="20"/>
          <w:szCs w:val="20"/>
          <w:color w:val="auto"/>
        </w:rPr>
      </w:pPr>
    </w:p>
    <w:p>
      <w:pPr>
        <w:ind w:left="3040"/>
        <w:spacing w:after="0"/>
        <w:rPr>
          <w:sz w:val="20"/>
          <w:szCs w:val="20"/>
          <w:color w:val="auto"/>
        </w:rPr>
      </w:pPr>
      <w:r>
        <w:rPr>
          <w:rFonts w:ascii="Courier New" w:cs="Courier New" w:eastAsia="Courier New" w:hAnsi="Courier New"/>
          <w:sz w:val="14"/>
          <w:szCs w:val="14"/>
          <w:color w:val="auto"/>
        </w:rPr>
        <w:t>TAKE-TWO INTERACTIVE SOFTWARE, INC.</w:t>
      </w:r>
    </w:p>
    <w:p>
      <w:pPr>
        <w:spacing w:after="0" w:line="175" w:lineRule="exact"/>
        <w:rPr>
          <w:sz w:val="20"/>
          <w:szCs w:val="20"/>
          <w:color w:val="auto"/>
        </w:rPr>
      </w:pPr>
    </w:p>
    <w:p>
      <w:pPr>
        <w:ind w:left="3040"/>
        <w:spacing w:after="0"/>
        <w:rPr>
          <w:sz w:val="20"/>
          <w:szCs w:val="20"/>
          <w:color w:val="auto"/>
        </w:rPr>
      </w:pPr>
      <w:r>
        <w:rPr>
          <w:rFonts w:ascii="Courier New" w:cs="Courier New" w:eastAsia="Courier New" w:hAnsi="Courier New"/>
          <w:sz w:val="14"/>
          <w:szCs w:val="14"/>
          <w:color w:val="auto"/>
        </w:rPr>
        <w:t>By:/s/ Ryan A. Brant</w:t>
      </w:r>
    </w:p>
    <w:p>
      <w:pPr>
        <w:spacing w:after="0" w:line="8"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Ryan A. Brant, Chief Executive Officer</w:t>
      </w:r>
    </w:p>
    <w:p>
      <w:pPr>
        <w:spacing w:after="0" w:line="342" w:lineRule="exact"/>
        <w:rPr>
          <w:sz w:val="20"/>
          <w:szCs w:val="20"/>
          <w:color w:val="auto"/>
        </w:rPr>
      </w:pPr>
    </w:p>
    <w:p>
      <w:pPr>
        <w:jc w:val="both"/>
        <w:ind w:right="3279"/>
        <w:spacing w:after="0" w:line="255" w:lineRule="auto"/>
        <w:rPr>
          <w:sz w:val="20"/>
          <w:szCs w:val="20"/>
          <w:color w:val="auto"/>
        </w:rPr>
      </w:pPr>
      <w:r>
        <w:rPr>
          <w:rFonts w:ascii="Courier New" w:cs="Courier New" w:eastAsia="Courier New" w:hAnsi="Courier New"/>
          <w:sz w:val="14"/>
          <w:szCs w:val="14"/>
          <w:color w:val="auto"/>
        </w:rPr>
        <w:t>In accordance with the requirements of the Securities Exchange Act of 1934, this report was signed by the following persons in the capacities and on the dates stated.</w:t>
      </w:r>
    </w:p>
    <w:p>
      <w:pPr>
        <w:sectPr>
          <w:pgSz w:w="11900" w:h="16838" w:orient="portrait"/>
          <w:cols w:equalWidth="0" w:num="1">
            <w:col w:w="10239"/>
          </w:cols>
          <w:pgMar w:left="220" w:top="78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Signature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Title</w:t>
      </w:r>
    </w:p>
    <w:p>
      <w:pPr>
        <w:spacing w:after="0" w:line="8" w:lineRule="exact"/>
        <w:rPr>
          <w:sz w:val="20"/>
          <w:szCs w:val="20"/>
          <w:color w:val="auto"/>
        </w:rPr>
      </w:pPr>
    </w:p>
    <w:p>
      <w:pPr>
        <w:ind w:left="160"/>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Date</w:t>
      </w:r>
    </w:p>
    <w:p>
      <w:pPr>
        <w:spacing w:after="0" w:line="8" w:lineRule="exact"/>
        <w:rPr>
          <w:sz w:val="20"/>
          <w:szCs w:val="20"/>
          <w:color w:val="auto"/>
        </w:rPr>
      </w:pPr>
    </w:p>
    <w:p>
      <w:pPr>
        <w:ind w:left="16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sectPr>
          <w:pgSz w:w="11900" w:h="16838" w:orient="portrait"/>
          <w:cols w:equalWidth="0" w:num="3">
            <w:col w:w="2940" w:space="720"/>
            <w:col w:w="2320" w:space="720"/>
            <w:col w:w="3539"/>
          </w:cols>
          <w:pgMar w:left="220" w:top="787" w:right="1440" w:bottom="1440" w:gutter="0" w:footer="0" w:header="0"/>
          <w:type w:val="continuous"/>
        </w:sectPr>
      </w:pPr>
    </w:p>
    <w:p>
      <w:pPr>
        <w:spacing w:after="0" w:line="33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 Ryan A. Brant</w:t>
      </w:r>
    </w:p>
    <w:p>
      <w:pPr>
        <w:spacing w:after="0" w:line="20" w:lineRule="exact"/>
        <w:rPr>
          <w:sz w:val="20"/>
          <w:szCs w:val="20"/>
          <w:color w:val="auto"/>
        </w:rPr>
      </w:pPr>
      <w:r>
        <w:rPr>
          <w:sz w:val="20"/>
          <w:szCs w:val="20"/>
          <w:color w:val="auto"/>
        </w:rPr>
        <w:br w:type="column"/>
      </w:r>
    </w:p>
    <w:p>
      <w:pPr>
        <w:ind w:right="60"/>
        <w:spacing w:after="0" w:line="252" w:lineRule="auto"/>
        <w:rPr>
          <w:sz w:val="20"/>
          <w:szCs w:val="20"/>
          <w:color w:val="auto"/>
        </w:rPr>
      </w:pPr>
      <w:r>
        <w:rPr>
          <w:rFonts w:ascii="Courier New" w:cs="Courier New" w:eastAsia="Courier New" w:hAnsi="Courier New"/>
          <w:sz w:val="14"/>
          <w:szCs w:val="14"/>
          <w:color w:val="auto"/>
        </w:rPr>
        <w:t>Chief Executive Officer and Director (Principal Executive and Accounting Officer)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January 29, 1998</w:t>
      </w:r>
    </w:p>
    <w:p>
      <w:pPr>
        <w:spacing w:after="0" w:line="341" w:lineRule="exact"/>
        <w:rPr>
          <w:sz w:val="20"/>
          <w:szCs w:val="20"/>
          <w:color w:val="auto"/>
        </w:rPr>
      </w:pPr>
    </w:p>
    <w:p>
      <w:pPr>
        <w:sectPr>
          <w:pgSz w:w="11900" w:h="16838" w:orient="portrait"/>
          <w:cols w:equalWidth="0" w:num="3">
            <w:col w:w="2500" w:space="720"/>
            <w:col w:w="2580" w:space="720"/>
            <w:col w:w="3719"/>
          </w:cols>
          <w:pgMar w:left="220" w:top="787" w:right="1440" w:bottom="1440" w:gutter="0" w:footer="0" w:header="0"/>
          <w:type w:val="continuous"/>
        </w:sectPr>
      </w:pPr>
    </w:p>
    <w:p>
      <w:pPr>
        <w:ind w:left="180" w:hanging="171"/>
        <w:spacing w:after="0"/>
        <w:tabs>
          <w:tab w:leader="none" w:pos="180" w:val="left"/>
        </w:tabs>
        <w:numPr>
          <w:ilvl w:val="0"/>
          <w:numId w:val="37"/>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Ryan A. Brant</w:t>
      </w:r>
    </w:p>
    <w:p>
      <w:pPr>
        <w:sectPr>
          <w:pgSz w:w="11900" w:h="16838" w:orient="portrait"/>
          <w:cols w:equalWidth="0" w:num="1">
            <w:col w:w="10239"/>
          </w:cols>
          <w:pgMar w:left="220" w:top="787" w:right="1440" w:bottom="1440" w:gutter="0" w:footer="0" w:header="0"/>
          <w:type w:val="continuous"/>
        </w:sectPr>
      </w:pPr>
    </w:p>
    <w:p>
      <w:pPr>
        <w:spacing w:after="0" w:line="175"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President and Director</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January 29, 1998</w:t>
      </w:r>
    </w:p>
    <w:p>
      <w:pPr>
        <w:spacing w:after="0" w:line="8" w:lineRule="exact"/>
        <w:rPr>
          <w:sz w:val="20"/>
          <w:szCs w:val="20"/>
          <w:color w:val="auto"/>
        </w:rPr>
      </w:pPr>
    </w:p>
    <w:p>
      <w:pPr>
        <w:sectPr>
          <w:pgSz w:w="11900" w:h="16838" w:orient="portrait"/>
          <w:cols w:equalWidth="0" w:num="2">
            <w:col w:w="5800" w:space="720"/>
            <w:col w:w="3719"/>
          </w:cols>
          <w:pgMar w:left="220" w:top="78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Mark E. Seremet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Mark E. Seremet</w:t>
      </w:r>
    </w:p>
    <w:p>
      <w:pPr>
        <w:sectPr>
          <w:pgSz w:w="11900" w:h="16838" w:orient="portrait"/>
          <w:cols w:equalWidth="0" w:num="1">
            <w:col w:w="10239"/>
          </w:cols>
          <w:pgMar w:left="220" w:top="787" w:right="1440" w:bottom="1440" w:gutter="0" w:footer="0" w:header="0"/>
          <w:type w:val="continuous"/>
        </w:sectPr>
      </w:pPr>
    </w:p>
    <w:p>
      <w:pPr>
        <w:spacing w:after="0" w:line="175"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Vice President</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January</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1998</w:t>
      </w:r>
    </w:p>
    <w:p>
      <w:pPr>
        <w:spacing w:after="0" w:line="175" w:lineRule="exact"/>
        <w:rPr>
          <w:sz w:val="20"/>
          <w:szCs w:val="20"/>
          <w:color w:val="auto"/>
        </w:rPr>
      </w:pPr>
    </w:p>
    <w:p>
      <w:pPr>
        <w:sectPr>
          <w:pgSz w:w="11900" w:h="16838" w:orient="portrait"/>
          <w:cols w:equalWidth="0" w:num="3">
            <w:col w:w="5800" w:space="720"/>
            <w:col w:w="600" w:space="260"/>
            <w:col w:w="2859"/>
          </w:cols>
          <w:pgMar w:left="220" w:top="78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Thomas Ptak</w:t>
      </w:r>
    </w:p>
    <w:p>
      <w:pPr>
        <w:sectPr>
          <w:pgSz w:w="11900" w:h="16838" w:orient="portrait"/>
          <w:cols w:equalWidth="0" w:num="1">
            <w:col w:w="10239"/>
          </w:cols>
          <w:pgMar w:left="220" w:top="787" w:right="1440" w:bottom="1440" w:gutter="0" w:footer="0" w:header="0"/>
          <w:type w:val="continuous"/>
        </w:sectPr>
      </w:pPr>
    </w:p>
    <w:p>
      <w:pPr>
        <w:spacing w:after="0" w:line="175"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Controller</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jc w:val="center"/>
        <w:ind w:right="2339"/>
        <w:spacing w:after="0"/>
        <w:rPr>
          <w:sz w:val="20"/>
          <w:szCs w:val="20"/>
          <w:color w:val="auto"/>
        </w:rPr>
      </w:pPr>
      <w:r>
        <w:rPr>
          <w:rFonts w:ascii="Courier New" w:cs="Courier New" w:eastAsia="Courier New" w:hAnsi="Courier New"/>
          <w:sz w:val="14"/>
          <w:szCs w:val="14"/>
          <w:color w:val="auto"/>
        </w:rPr>
        <w:t>January 29, 1998</w:t>
      </w:r>
    </w:p>
    <w:p>
      <w:pPr>
        <w:spacing w:after="0" w:line="8" w:lineRule="exact"/>
        <w:rPr>
          <w:sz w:val="20"/>
          <w:szCs w:val="20"/>
          <w:color w:val="auto"/>
        </w:rPr>
      </w:pPr>
    </w:p>
    <w:p>
      <w:pPr>
        <w:sectPr>
          <w:pgSz w:w="11900" w:h="16838" w:orient="portrait"/>
          <w:cols w:equalWidth="0" w:num="2">
            <w:col w:w="5800" w:space="720"/>
            <w:col w:w="3719"/>
          </w:cols>
          <w:pgMar w:left="220" w:top="78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Barbara A. Ras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Barbara A. Ras</w:t>
      </w:r>
    </w:p>
    <w:p>
      <w:pPr>
        <w:sectPr>
          <w:pgSz w:w="11900" w:h="16838" w:orient="portrait"/>
          <w:cols w:equalWidth="0" w:num="1">
            <w:col w:w="10239"/>
          </w:cols>
          <w:pgMar w:left="220" w:top="787" w:right="1440" w:bottom="1440" w:gutter="0" w:footer="0" w:header="0"/>
          <w:type w:val="continuous"/>
        </w:sectPr>
      </w:pPr>
    </w:p>
    <w:p>
      <w:pPr>
        <w:spacing w:after="0" w:line="175"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Vice President</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January 29, 1998</w:t>
      </w:r>
    </w:p>
    <w:p>
      <w:pPr>
        <w:spacing w:after="0" w:line="8" w:lineRule="exact"/>
        <w:rPr>
          <w:sz w:val="20"/>
          <w:szCs w:val="20"/>
          <w:color w:val="auto"/>
        </w:rPr>
      </w:pPr>
    </w:p>
    <w:p>
      <w:pPr>
        <w:sectPr>
          <w:pgSz w:w="11900" w:h="16838" w:orient="portrait"/>
          <w:cols w:equalWidth="0" w:num="2">
            <w:col w:w="5800" w:space="720"/>
            <w:col w:w="3719"/>
          </w:cols>
          <w:pgMar w:left="220" w:top="78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James W. Bartolomei, Jr.</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James W. Bartolomei, Jr.</w:t>
      </w:r>
    </w:p>
    <w:p>
      <w:pPr>
        <w:sectPr>
          <w:pgSz w:w="11900" w:h="16838" w:orient="portrait"/>
          <w:cols w:equalWidth="0" w:num="1">
            <w:col w:w="10239"/>
          </w:cols>
          <w:pgMar w:left="220" w:top="787" w:right="1440" w:bottom="1440" w:gutter="0" w:footer="0" w:header="0"/>
          <w:type w:val="continuous"/>
        </w:sectPr>
      </w:pPr>
    </w:p>
    <w:p>
      <w:pPr>
        <w:spacing w:after="0" w:line="175"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Director</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January 29, 1998</w:t>
      </w:r>
    </w:p>
    <w:p>
      <w:pPr>
        <w:spacing w:after="0" w:line="8" w:lineRule="exact"/>
        <w:rPr>
          <w:sz w:val="20"/>
          <w:szCs w:val="20"/>
          <w:color w:val="auto"/>
        </w:rPr>
      </w:pPr>
    </w:p>
    <w:p>
      <w:pPr>
        <w:sectPr>
          <w:pgSz w:w="11900" w:h="16838" w:orient="portrait"/>
          <w:cols w:equalWidth="0" w:num="2">
            <w:col w:w="5800" w:space="720"/>
            <w:col w:w="3719"/>
          </w:cols>
          <w:pgMar w:left="220" w:top="78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Oliver R. Grace, Jr.</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Oliver R. Grace, Jr.</w:t>
      </w:r>
    </w:p>
    <w:p>
      <w:pPr>
        <w:sectPr>
          <w:pgSz w:w="11900" w:h="16838" w:orient="portrait"/>
          <w:cols w:equalWidth="0" w:num="1">
            <w:col w:w="10239"/>
          </w:cols>
          <w:pgMar w:left="220" w:top="787" w:right="1440" w:bottom="1440" w:gutter="0" w:footer="0" w:header="0"/>
          <w:type w:val="continuous"/>
        </w:sectPr>
      </w:pPr>
    </w:p>
    <w:p>
      <w:pPr>
        <w:spacing w:after="0" w:line="175" w:lineRule="exact"/>
        <w:rPr>
          <w:sz w:val="20"/>
          <w:szCs w:val="20"/>
          <w:color w:val="auto"/>
        </w:rPr>
      </w:pPr>
    </w:p>
    <w:p>
      <w:pPr>
        <w:spacing w:after="0"/>
        <w:tabs>
          <w:tab w:leader="none" w:pos="3200" w:val="left"/>
          <w:tab w:leader="none" w:pos="6500" w:val="left"/>
        </w:tabs>
        <w:rPr>
          <w:sz w:val="20"/>
          <w:szCs w:val="20"/>
          <w:color w:val="auto"/>
        </w:rPr>
      </w:pPr>
      <w:r>
        <w:rPr>
          <w:rFonts w:ascii="Courier New" w:cs="Courier New" w:eastAsia="Courier New" w:hAnsi="Courier New"/>
          <w:sz w:val="14"/>
          <w:szCs w:val="14"/>
          <w:color w:val="auto"/>
        </w:rPr>
        <w:t>/s/ Neil S. Hirsch</w:t>
      </w:r>
      <w:r>
        <w:rPr>
          <w:sz w:val="20"/>
          <w:szCs w:val="20"/>
          <w:color w:val="auto"/>
        </w:rPr>
        <w:tab/>
      </w:r>
      <w:r>
        <w:rPr>
          <w:rFonts w:ascii="Courier New" w:cs="Courier New" w:eastAsia="Courier New" w:hAnsi="Courier New"/>
          <w:sz w:val="14"/>
          <w:szCs w:val="14"/>
          <w:color w:val="auto"/>
        </w:rPr>
        <w:t>Director</w:t>
      </w:r>
      <w:r>
        <w:rPr>
          <w:sz w:val="20"/>
          <w:szCs w:val="20"/>
          <w:color w:val="auto"/>
        </w:rPr>
        <w:tab/>
      </w:r>
      <w:r>
        <w:rPr>
          <w:rFonts w:ascii="Courier New" w:cs="Courier New" w:eastAsia="Courier New" w:hAnsi="Courier New"/>
          <w:sz w:val="14"/>
          <w:szCs w:val="14"/>
          <w:color w:val="auto"/>
        </w:rPr>
        <w:t>January 29, 1998</w:t>
      </w:r>
    </w:p>
    <w:p>
      <w:pPr>
        <w:spacing w:after="0" w:line="8" w:lineRule="exact"/>
        <w:rPr>
          <w:sz w:val="20"/>
          <w:szCs w:val="20"/>
          <w:color w:val="auto"/>
        </w:rPr>
      </w:pPr>
    </w:p>
    <w:p>
      <w:pPr>
        <w:ind w:left="180" w:hanging="171"/>
        <w:spacing w:after="0"/>
        <w:tabs>
          <w:tab w:leader="none" w:pos="180" w:val="left"/>
        </w:tabs>
        <w:numPr>
          <w:ilvl w:val="0"/>
          <w:numId w:val="38"/>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Neil S. Hirsch</w:t>
      </w:r>
    </w:p>
    <w:p>
      <w:pPr>
        <w:spacing w:after="0" w:line="342" w:lineRule="exact"/>
        <w:rPr>
          <w:sz w:val="20"/>
          <w:szCs w:val="20"/>
          <w:color w:val="auto"/>
        </w:rPr>
      </w:pPr>
    </w:p>
    <w:p>
      <w:pPr>
        <w:spacing w:after="0"/>
        <w:tabs>
          <w:tab w:leader="none" w:pos="3200" w:val="left"/>
          <w:tab w:leader="none" w:pos="6500" w:val="left"/>
        </w:tabs>
        <w:rPr>
          <w:sz w:val="20"/>
          <w:szCs w:val="20"/>
          <w:color w:val="auto"/>
        </w:rPr>
      </w:pPr>
      <w:r>
        <w:rPr>
          <w:rFonts w:ascii="Courier New" w:cs="Courier New" w:eastAsia="Courier New" w:hAnsi="Courier New"/>
          <w:sz w:val="14"/>
          <w:szCs w:val="14"/>
          <w:color w:val="auto"/>
        </w:rPr>
        <w:t>/s/ David P. Clark</w:t>
      </w:r>
      <w:r>
        <w:rPr>
          <w:sz w:val="20"/>
          <w:szCs w:val="20"/>
          <w:color w:val="auto"/>
        </w:rPr>
        <w:tab/>
      </w:r>
      <w:r>
        <w:rPr>
          <w:rFonts w:ascii="Courier New" w:cs="Courier New" w:eastAsia="Courier New" w:hAnsi="Courier New"/>
          <w:sz w:val="14"/>
          <w:szCs w:val="14"/>
          <w:color w:val="auto"/>
        </w:rPr>
        <w:t>Director</w:t>
      </w:r>
      <w:r>
        <w:rPr>
          <w:sz w:val="20"/>
          <w:szCs w:val="20"/>
          <w:color w:val="auto"/>
        </w:rPr>
        <w:tab/>
      </w:r>
      <w:r>
        <w:rPr>
          <w:rFonts w:ascii="Courier New" w:cs="Courier New" w:eastAsia="Courier New" w:hAnsi="Courier New"/>
          <w:sz w:val="14"/>
          <w:szCs w:val="14"/>
          <w:color w:val="auto"/>
        </w:rPr>
        <w:t>January 29, 1998</w:t>
      </w:r>
    </w:p>
    <w:p>
      <w:pPr>
        <w:spacing w:after="0" w:line="8" w:lineRule="exact"/>
        <w:rPr>
          <w:sz w:val="20"/>
          <w:szCs w:val="20"/>
          <w:color w:val="auto"/>
        </w:rPr>
      </w:pPr>
    </w:p>
    <w:p>
      <w:pPr>
        <w:ind w:left="180" w:hanging="171"/>
        <w:spacing w:after="0"/>
        <w:tabs>
          <w:tab w:leader="none" w:pos="180" w:val="left"/>
        </w:tabs>
        <w:numPr>
          <w:ilvl w:val="0"/>
          <w:numId w:val="39"/>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David P. Clark</w:t>
      </w:r>
    </w:p>
    <w:p>
      <w:pPr>
        <w:spacing w:after="0" w:line="342" w:lineRule="exact"/>
        <w:rPr>
          <w:sz w:val="20"/>
          <w:szCs w:val="20"/>
          <w:color w:val="auto"/>
        </w:rPr>
      </w:pPr>
    </w:p>
    <w:p>
      <w:pPr>
        <w:spacing w:after="0"/>
        <w:tabs>
          <w:tab w:leader="none" w:pos="3200" w:val="left"/>
          <w:tab w:leader="none" w:pos="6500" w:val="left"/>
        </w:tabs>
        <w:rPr>
          <w:sz w:val="20"/>
          <w:szCs w:val="20"/>
          <w:color w:val="auto"/>
        </w:rPr>
      </w:pPr>
      <w:r>
        <w:rPr>
          <w:rFonts w:ascii="Courier New" w:cs="Courier New" w:eastAsia="Courier New" w:hAnsi="Courier New"/>
          <w:sz w:val="14"/>
          <w:szCs w:val="14"/>
          <w:color w:val="auto"/>
        </w:rPr>
        <w:t>/s/ Kelly Sumner</w:t>
      </w:r>
      <w:r>
        <w:rPr>
          <w:sz w:val="20"/>
          <w:szCs w:val="20"/>
          <w:color w:val="auto"/>
        </w:rPr>
        <w:tab/>
      </w:r>
      <w:r>
        <w:rPr>
          <w:rFonts w:ascii="Courier New" w:cs="Courier New" w:eastAsia="Courier New" w:hAnsi="Courier New"/>
          <w:sz w:val="14"/>
          <w:szCs w:val="14"/>
          <w:color w:val="auto"/>
        </w:rPr>
        <w:t>Director</w:t>
      </w:r>
      <w:r>
        <w:rPr>
          <w:sz w:val="20"/>
          <w:szCs w:val="20"/>
          <w:color w:val="auto"/>
        </w:rPr>
        <w:tab/>
      </w:r>
      <w:r>
        <w:rPr>
          <w:rFonts w:ascii="Courier New" w:cs="Courier New" w:eastAsia="Courier New" w:hAnsi="Courier New"/>
          <w:sz w:val="14"/>
          <w:szCs w:val="14"/>
          <w:color w:val="auto"/>
        </w:rPr>
        <w:t>January 29, 1998</w:t>
      </w:r>
    </w:p>
    <w:p>
      <w:pPr>
        <w:spacing w:after="0" w:line="8" w:lineRule="exact"/>
        <w:rPr>
          <w:sz w:val="20"/>
          <w:szCs w:val="20"/>
          <w:color w:val="auto"/>
        </w:rPr>
      </w:pPr>
    </w:p>
    <w:p>
      <w:pPr>
        <w:ind w:left="180" w:hanging="171"/>
        <w:spacing w:after="0"/>
        <w:tabs>
          <w:tab w:leader="none" w:pos="180" w:val="left"/>
        </w:tabs>
        <w:numPr>
          <w:ilvl w:val="0"/>
          <w:numId w:val="40"/>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Kelly Sumner</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-37-</w:t>
      </w:r>
    </w:p>
    <w:p>
      <w:pPr>
        <w:sectPr>
          <w:pgSz w:w="11900" w:h="16838" w:orient="portrait"/>
          <w:cols w:equalWidth="0" w:num="1">
            <w:col w:w="10239"/>
          </w:cols>
          <w:pgMar w:left="220" w:top="787" w:right="1440" w:bottom="1440" w:gutter="0" w:footer="0" w:header="0"/>
          <w:type w:val="continuous"/>
        </w:sectPr>
      </w:pPr>
    </w:p>
    <w:bookmarkStart w:id="62" w:name="page63"/>
    <w:bookmarkEnd w:id="62"/>
    <w:p>
      <w:pPr>
        <w:spacing w:after="0" w:line="1" w:lineRule="exact"/>
        <w:rPr>
          <w:sz w:val="20"/>
          <w:szCs w:val="20"/>
          <w:color w:val="auto"/>
        </w:rPr>
      </w:pPr>
    </w:p>
    <w:p>
      <w:pPr>
        <w:jc w:val="center"/>
        <w:ind w:right="3279"/>
        <w:spacing w:after="0"/>
        <w:rPr>
          <w:sz w:val="20"/>
          <w:szCs w:val="20"/>
          <w:color w:val="auto"/>
        </w:rPr>
      </w:pPr>
      <w:r>
        <w:rPr>
          <w:rFonts w:ascii="Courier New" w:cs="Courier New" w:eastAsia="Courier New" w:hAnsi="Courier New"/>
          <w:sz w:val="14"/>
          <w:szCs w:val="14"/>
          <w:color w:val="auto"/>
        </w:rPr>
        <w:t>Summary of Terms For A Publishing License and Distribution Agreement</w:t>
      </w:r>
    </w:p>
    <w:p>
      <w:pPr>
        <w:spacing w:after="0" w:line="8" w:lineRule="exact"/>
        <w:rPr>
          <w:sz w:val="20"/>
          <w:szCs w:val="20"/>
          <w:color w:val="auto"/>
        </w:rPr>
      </w:pPr>
    </w:p>
    <w:p>
      <w:pPr>
        <w:jc w:val="center"/>
        <w:ind w:right="3279"/>
        <w:spacing w:after="0"/>
        <w:rPr>
          <w:sz w:val="20"/>
          <w:szCs w:val="20"/>
          <w:color w:val="auto"/>
        </w:rPr>
      </w:pPr>
      <w:r>
        <w:rPr>
          <w:rFonts w:ascii="Courier New" w:cs="Courier New" w:eastAsia="Courier New" w:hAnsi="Courier New"/>
          <w:sz w:val="14"/>
          <w:szCs w:val="14"/>
          <w:color w:val="auto"/>
        </w:rPr>
        <w:t>Between Take 2 Interactive (T2I) and Panasonic Interactive Media (PIM)</w:t>
      </w:r>
    </w:p>
    <w:p>
      <w:pPr>
        <w:spacing w:after="0" w:line="342" w:lineRule="exact"/>
        <w:rPr>
          <w:sz w:val="20"/>
          <w:szCs w:val="20"/>
          <w:color w:val="auto"/>
        </w:rPr>
      </w:pPr>
    </w:p>
    <w:p>
      <w:pPr>
        <w:ind w:right="3279"/>
        <w:spacing w:after="0" w:line="258" w:lineRule="auto"/>
        <w:rPr>
          <w:sz w:val="20"/>
          <w:szCs w:val="20"/>
          <w:color w:val="auto"/>
        </w:rPr>
      </w:pPr>
      <w:r>
        <w:rPr>
          <w:rFonts w:ascii="Courier New" w:cs="Courier New" w:eastAsia="Courier New" w:hAnsi="Courier New"/>
          <w:sz w:val="14"/>
          <w:szCs w:val="14"/>
          <w:color w:val="auto"/>
        </w:rPr>
        <w:t>Following is a summary of key terms comprising a licensing and distribution agreement between the two parties:</w:t>
      </w:r>
    </w:p>
    <w:p>
      <w:pPr>
        <w:spacing w:after="0" w:line="160" w:lineRule="exact"/>
        <w:rPr>
          <w:sz w:val="20"/>
          <w:szCs w:val="20"/>
          <w:color w:val="auto"/>
        </w:rPr>
      </w:pPr>
    </w:p>
    <w:p>
      <w:pPr>
        <w:ind w:left="440" w:hanging="431"/>
        <w:spacing w:after="0"/>
        <w:tabs>
          <w:tab w:leader="none" w:pos="440" w:val="left"/>
        </w:tabs>
        <w:numPr>
          <w:ilvl w:val="0"/>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Nature of Relationship;</w:t>
      </w:r>
    </w:p>
    <w:p>
      <w:pPr>
        <w:spacing w:after="0" w:line="175" w:lineRule="exact"/>
        <w:rPr>
          <w:rFonts w:ascii="Courier New" w:cs="Courier New" w:eastAsia="Courier New" w:hAnsi="Courier New"/>
          <w:sz w:val="14"/>
          <w:szCs w:val="14"/>
          <w:color w:val="auto"/>
        </w:rPr>
      </w:pPr>
    </w:p>
    <w:p>
      <w:pPr>
        <w:ind w:left="440" w:right="3539"/>
        <w:spacing w:after="0" w:line="254"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PIM shall obtain exclusive publishing and distribution right to software products from T2I as defined hereto. The products shall be packaged and published by PIM for exclusive distribution into all direct, retail, on-line, multi-player, network and OEM channels in North America.</w:t>
      </w:r>
    </w:p>
    <w:p>
      <w:pPr>
        <w:spacing w:after="0" w:line="163" w:lineRule="exact"/>
        <w:rPr>
          <w:rFonts w:ascii="Courier New" w:cs="Courier New" w:eastAsia="Courier New" w:hAnsi="Courier New"/>
          <w:sz w:val="14"/>
          <w:szCs w:val="14"/>
          <w:color w:val="auto"/>
        </w:rPr>
      </w:pPr>
    </w:p>
    <w:p>
      <w:pPr>
        <w:ind w:left="440" w:hanging="431"/>
        <w:spacing w:after="0"/>
        <w:tabs>
          <w:tab w:leader="none" w:pos="440" w:val="left"/>
        </w:tabs>
        <w:numPr>
          <w:ilvl w:val="0"/>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Product(s):</w:t>
      </w:r>
    </w:p>
    <w:p>
      <w:pPr>
        <w:spacing w:after="0" w:line="175" w:lineRule="exact"/>
        <w:rPr>
          <w:rFonts w:ascii="Courier New" w:cs="Courier New" w:eastAsia="Courier New" w:hAnsi="Courier New"/>
          <w:sz w:val="14"/>
          <w:szCs w:val="14"/>
          <w:color w:val="auto"/>
        </w:rPr>
      </w:pPr>
    </w:p>
    <w:p>
      <w:pPr>
        <w:ind w:left="440"/>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Monty Python's The Meaning of Life</w:t>
      </w:r>
    </w:p>
    <w:p>
      <w:pPr>
        <w:spacing w:after="0" w:line="8" w:lineRule="exact"/>
        <w:rPr>
          <w:rFonts w:ascii="Courier New" w:cs="Courier New" w:eastAsia="Courier New" w:hAnsi="Courier New"/>
          <w:sz w:val="14"/>
          <w:szCs w:val="14"/>
          <w:color w:val="auto"/>
        </w:rPr>
      </w:pPr>
    </w:p>
    <w:p>
      <w:pPr>
        <w:ind w:left="440" w:right="6059"/>
        <w:spacing w:after="0" w:line="252"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Monty Python &amp; The Quest For The Holy Grail Monty Python's Complete Waste of Time</w:t>
      </w:r>
    </w:p>
    <w:p>
      <w:pPr>
        <w:ind w:left="440"/>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The Pyhtomizer Screen Saver</w:t>
      </w:r>
    </w:p>
    <w:p>
      <w:pPr>
        <w:spacing w:after="0" w:line="175" w:lineRule="exact"/>
        <w:rPr>
          <w:rFonts w:ascii="Courier New" w:cs="Courier New" w:eastAsia="Courier New" w:hAnsi="Courier New"/>
          <w:sz w:val="14"/>
          <w:szCs w:val="14"/>
          <w:color w:val="auto"/>
        </w:rPr>
      </w:pPr>
    </w:p>
    <w:p>
      <w:pPr>
        <w:ind w:left="440" w:hanging="431"/>
        <w:spacing w:after="0"/>
        <w:tabs>
          <w:tab w:leader="none" w:pos="440" w:val="left"/>
        </w:tabs>
        <w:numPr>
          <w:ilvl w:val="0"/>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Exclusive-License Rights:</w:t>
      </w:r>
    </w:p>
    <w:p>
      <w:pPr>
        <w:spacing w:after="0" w:line="175" w:lineRule="exact"/>
        <w:rPr>
          <w:rFonts w:ascii="Courier New" w:cs="Courier New" w:eastAsia="Courier New" w:hAnsi="Courier New"/>
          <w:sz w:val="14"/>
          <w:szCs w:val="14"/>
          <w:color w:val="auto"/>
        </w:rPr>
      </w:pPr>
    </w:p>
    <w:p>
      <w:pPr>
        <w:ind w:left="880" w:hanging="437"/>
        <w:spacing w:after="0"/>
        <w:tabs>
          <w:tab w:leader="none" w:pos="880" w:val="left"/>
        </w:tabs>
        <w:numPr>
          <w:ilvl w:val="1"/>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Territory: North America.</w:t>
      </w:r>
    </w:p>
    <w:p>
      <w:pPr>
        <w:spacing w:after="0" w:line="8" w:lineRule="exact"/>
        <w:rPr>
          <w:rFonts w:ascii="Courier New" w:cs="Courier New" w:eastAsia="Courier New" w:hAnsi="Courier New"/>
          <w:sz w:val="14"/>
          <w:szCs w:val="14"/>
          <w:color w:val="auto"/>
        </w:rPr>
      </w:pPr>
    </w:p>
    <w:p>
      <w:pPr>
        <w:ind w:left="880" w:hanging="437"/>
        <w:spacing w:after="0"/>
        <w:tabs>
          <w:tab w:leader="none" w:pos="880" w:val="left"/>
        </w:tabs>
        <w:numPr>
          <w:ilvl w:val="1"/>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Term: Life of copyright.</w:t>
      </w:r>
    </w:p>
    <w:p>
      <w:pPr>
        <w:spacing w:after="0" w:line="8" w:lineRule="exact"/>
        <w:rPr>
          <w:rFonts w:ascii="Courier New" w:cs="Courier New" w:eastAsia="Courier New" w:hAnsi="Courier New"/>
          <w:sz w:val="14"/>
          <w:szCs w:val="14"/>
          <w:color w:val="auto"/>
        </w:rPr>
      </w:pPr>
    </w:p>
    <w:p>
      <w:pPr>
        <w:ind w:left="880" w:hanging="437"/>
        <w:spacing w:after="0"/>
        <w:tabs>
          <w:tab w:leader="none" w:pos="880" w:val="left"/>
        </w:tabs>
        <w:numPr>
          <w:ilvl w:val="1"/>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Media: All optical media, including CD-ROM and DVD.</w:t>
      </w:r>
    </w:p>
    <w:p>
      <w:pPr>
        <w:spacing w:after="0" w:line="8" w:lineRule="exact"/>
        <w:rPr>
          <w:rFonts w:ascii="Courier New" w:cs="Courier New" w:eastAsia="Courier New" w:hAnsi="Courier New"/>
          <w:sz w:val="14"/>
          <w:szCs w:val="14"/>
          <w:color w:val="auto"/>
        </w:rPr>
      </w:pPr>
    </w:p>
    <w:p>
      <w:pPr>
        <w:ind w:left="880" w:hanging="437"/>
        <w:spacing w:after="0"/>
        <w:tabs>
          <w:tab w:leader="none" w:pos="880" w:val="left"/>
        </w:tabs>
        <w:numPr>
          <w:ilvl w:val="1"/>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Host Platforms: All personal computers and set-top optical devices.</w:t>
      </w:r>
    </w:p>
    <w:p>
      <w:pPr>
        <w:spacing w:after="0" w:line="175" w:lineRule="exact"/>
        <w:rPr>
          <w:rFonts w:ascii="Courier New" w:cs="Courier New" w:eastAsia="Courier New" w:hAnsi="Courier New"/>
          <w:sz w:val="14"/>
          <w:szCs w:val="14"/>
          <w:color w:val="auto"/>
        </w:rPr>
      </w:pPr>
    </w:p>
    <w:p>
      <w:pPr>
        <w:ind w:left="880" w:right="3379" w:hanging="437"/>
        <w:spacing w:after="0" w:line="253" w:lineRule="auto"/>
        <w:tabs>
          <w:tab w:leader="none" w:pos="880" w:val="left"/>
        </w:tabs>
        <w:numPr>
          <w:ilvl w:val="1"/>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Derivative Works: PIM may, at its sole discretion and expense, create re-mastered and/or re-authored versions of Products. T21 shall make available, as necessary, any and all host assets utilized in creation of Products. PIM shall grant to T2I license rights, under royalty terms similar to those defined herein, to any re-mastered and/or re-authored versions of Products for territories outside North America.</w:t>
      </w:r>
    </w:p>
    <w:p>
      <w:pPr>
        <w:spacing w:after="0" w:line="332" w:lineRule="exact"/>
        <w:rPr>
          <w:rFonts w:ascii="Courier New" w:cs="Courier New" w:eastAsia="Courier New" w:hAnsi="Courier New"/>
          <w:sz w:val="14"/>
          <w:szCs w:val="14"/>
          <w:color w:val="auto"/>
        </w:rPr>
      </w:pPr>
    </w:p>
    <w:p>
      <w:pPr>
        <w:ind w:left="440" w:hanging="431"/>
        <w:spacing w:after="0"/>
        <w:tabs>
          <w:tab w:leader="none" w:pos="440" w:val="left"/>
        </w:tabs>
        <w:numPr>
          <w:ilvl w:val="0"/>
          <w:numId w:val="41"/>
        </w:numPr>
        <w:rPr>
          <w:rFonts w:ascii="Courier New" w:cs="Courier New" w:eastAsia="Courier New" w:hAnsi="Courier New"/>
          <w:sz w:val="14"/>
          <w:szCs w:val="14"/>
          <w:color w:val="auto"/>
        </w:rPr>
      </w:pPr>
      <w:r>
        <w:rPr>
          <w:rFonts w:ascii="Courier New" w:cs="Courier New" w:eastAsia="Courier New" w:hAnsi="Courier New"/>
          <w:sz w:val="14"/>
          <w:szCs w:val="14"/>
          <w:color w:val="auto"/>
        </w:rPr>
        <w:t>PIM Compensation to T2I For These Rights:</w:t>
      </w:r>
    </w:p>
    <w:p>
      <w:pPr>
        <w:spacing w:after="0" w:line="175" w:lineRule="exact"/>
        <w:rPr>
          <w:sz w:val="20"/>
          <w:szCs w:val="20"/>
          <w:color w:val="auto"/>
        </w:rPr>
      </w:pPr>
    </w:p>
    <w:tbl>
      <w:tblPr>
        <w:tblLayout w:type="fixed"/>
        <w:tblInd w:w="440" w:type="dxa"/>
        <w:tblCellMar>
          <w:top w:w="0" w:type="dxa"/>
          <w:left w:w="0" w:type="dxa"/>
          <w:bottom w:w="0" w:type="dxa"/>
          <w:right w:w="0" w:type="dxa"/>
        </w:tblCellMar>
      </w:tblPr>
      <w:tr>
        <w:trPr>
          <w:trHeight w:val="162"/>
        </w:trPr>
        <w:tc>
          <w:tcPr>
            <w:tcW w:w="300" w:type="dxa"/>
            <w:vAlign w:val="bottom"/>
          </w:tcPr>
          <w:p>
            <w:pPr>
              <w:spacing w:after="0"/>
              <w:rPr>
                <w:sz w:val="20"/>
                <w:szCs w:val="20"/>
                <w:color w:val="auto"/>
              </w:rPr>
            </w:pPr>
            <w:r>
              <w:rPr>
                <w:rFonts w:ascii="Courier New" w:cs="Courier New" w:eastAsia="Courier New" w:hAnsi="Courier New"/>
                <w:sz w:val="14"/>
                <w:szCs w:val="14"/>
                <w:color w:val="auto"/>
              </w:rPr>
              <w:t>a)</w:t>
            </w:r>
          </w:p>
        </w:tc>
        <w:tc>
          <w:tcPr>
            <w:tcW w:w="1780" w:type="dxa"/>
            <w:vAlign w:val="bottom"/>
          </w:tcPr>
          <w:p>
            <w:pPr>
              <w:ind w:left="140"/>
              <w:spacing w:after="0"/>
              <w:rPr>
                <w:sz w:val="20"/>
                <w:szCs w:val="20"/>
                <w:color w:val="auto"/>
              </w:rPr>
            </w:pPr>
            <w:r>
              <w:rPr>
                <w:rFonts w:ascii="Courier New" w:cs="Courier New" w:eastAsia="Courier New" w:hAnsi="Courier New"/>
                <w:sz w:val="14"/>
                <w:szCs w:val="14"/>
                <w:color w:val="auto"/>
              </w:rPr>
              <w:t>Guarantee:</w:t>
            </w:r>
          </w:p>
        </w:tc>
        <w:tc>
          <w:tcPr>
            <w:tcW w:w="1140" w:type="dxa"/>
            <w:vAlign w:val="bottom"/>
          </w:tcPr>
          <w:p>
            <w:pPr>
              <w:ind w:left="260"/>
              <w:spacing w:after="0"/>
              <w:rPr>
                <w:sz w:val="20"/>
                <w:szCs w:val="20"/>
                <w:color w:val="auto"/>
              </w:rPr>
            </w:pPr>
            <w:r>
              <w:rPr>
                <w:rFonts w:ascii="Courier New" w:cs="Courier New" w:eastAsia="Courier New" w:hAnsi="Courier New"/>
                <w:sz w:val="14"/>
                <w:szCs w:val="14"/>
                <w:color w:val="auto"/>
              </w:rPr>
              <w:t>$1,100,000</w:t>
            </w:r>
          </w:p>
        </w:tc>
        <w:tc>
          <w:tcPr>
            <w:tcW w:w="3300" w:type="dxa"/>
            <w:vAlign w:val="bottom"/>
          </w:tcPr>
          <w:p>
            <w:pPr>
              <w:spacing w:after="0"/>
              <w:rPr>
                <w:sz w:val="14"/>
                <w:szCs w:val="14"/>
                <w:color w:val="auto"/>
              </w:rPr>
            </w:pPr>
          </w:p>
        </w:tc>
      </w:tr>
      <w:tr>
        <w:trPr>
          <w:trHeight w:val="334"/>
        </w:trPr>
        <w:tc>
          <w:tcPr>
            <w:tcW w:w="300" w:type="dxa"/>
            <w:vAlign w:val="bottom"/>
          </w:tcPr>
          <w:p>
            <w:pPr>
              <w:spacing w:after="0"/>
              <w:rPr>
                <w:sz w:val="20"/>
                <w:szCs w:val="20"/>
                <w:color w:val="auto"/>
              </w:rPr>
            </w:pPr>
            <w:r>
              <w:rPr>
                <w:rFonts w:ascii="Courier New" w:cs="Courier New" w:eastAsia="Courier New" w:hAnsi="Courier New"/>
                <w:sz w:val="14"/>
                <w:szCs w:val="14"/>
                <w:color w:val="auto"/>
              </w:rPr>
              <w:t>b)</w:t>
            </w:r>
          </w:p>
        </w:tc>
        <w:tc>
          <w:tcPr>
            <w:tcW w:w="1780" w:type="dxa"/>
            <w:vAlign w:val="bottom"/>
          </w:tcPr>
          <w:p>
            <w:pPr>
              <w:ind w:left="140"/>
              <w:spacing w:after="0"/>
              <w:rPr>
                <w:sz w:val="20"/>
                <w:szCs w:val="20"/>
                <w:color w:val="auto"/>
              </w:rPr>
            </w:pPr>
            <w:r>
              <w:rPr>
                <w:rFonts w:ascii="Courier New" w:cs="Courier New" w:eastAsia="Courier New" w:hAnsi="Courier New"/>
                <w:sz w:val="14"/>
                <w:szCs w:val="14"/>
                <w:color w:val="auto"/>
              </w:rPr>
              <w:t>Recoupable</w:t>
            </w:r>
          </w:p>
        </w:tc>
        <w:tc>
          <w:tcPr>
            <w:tcW w:w="1140" w:type="dxa"/>
            <w:vAlign w:val="bottom"/>
          </w:tcPr>
          <w:p>
            <w:pPr>
              <w:spacing w:after="0"/>
              <w:rPr>
                <w:sz w:val="24"/>
                <w:szCs w:val="24"/>
                <w:color w:val="auto"/>
              </w:rPr>
            </w:pPr>
          </w:p>
        </w:tc>
        <w:tc>
          <w:tcPr>
            <w:tcW w:w="3300" w:type="dxa"/>
            <w:vAlign w:val="bottom"/>
          </w:tcPr>
          <w:p>
            <w:pPr>
              <w:spacing w:after="0"/>
              <w:rPr>
                <w:sz w:val="24"/>
                <w:szCs w:val="24"/>
                <w:color w:val="auto"/>
              </w:rPr>
            </w:pPr>
          </w:p>
        </w:tc>
      </w:tr>
      <w:tr>
        <w:trPr>
          <w:trHeight w:val="167"/>
        </w:trPr>
        <w:tc>
          <w:tcPr>
            <w:tcW w:w="300" w:type="dxa"/>
            <w:vAlign w:val="bottom"/>
          </w:tcPr>
          <w:p>
            <w:pPr>
              <w:spacing w:after="0"/>
              <w:rPr>
                <w:sz w:val="14"/>
                <w:szCs w:val="14"/>
                <w:color w:val="auto"/>
              </w:rPr>
            </w:pPr>
          </w:p>
        </w:tc>
        <w:tc>
          <w:tcPr>
            <w:tcW w:w="1780" w:type="dxa"/>
            <w:vAlign w:val="bottom"/>
          </w:tcPr>
          <w:p>
            <w:pPr>
              <w:ind w:left="140"/>
              <w:spacing w:after="0"/>
              <w:rPr>
                <w:sz w:val="20"/>
                <w:szCs w:val="20"/>
                <w:color w:val="auto"/>
              </w:rPr>
            </w:pPr>
            <w:r>
              <w:rPr>
                <w:rFonts w:ascii="Courier New" w:cs="Courier New" w:eastAsia="Courier New" w:hAnsi="Courier New"/>
                <w:sz w:val="14"/>
                <w:szCs w:val="14"/>
                <w:color w:val="auto"/>
              </w:rPr>
              <w:t>Advances:</w:t>
            </w:r>
          </w:p>
        </w:tc>
        <w:tc>
          <w:tcPr>
            <w:tcW w:w="1140" w:type="dxa"/>
            <w:vAlign w:val="bottom"/>
          </w:tcPr>
          <w:p>
            <w:pPr>
              <w:ind w:left="260"/>
              <w:spacing w:after="0"/>
              <w:rPr>
                <w:sz w:val="20"/>
                <w:szCs w:val="20"/>
                <w:color w:val="auto"/>
              </w:rPr>
            </w:pPr>
            <w:r>
              <w:rPr>
                <w:rFonts w:ascii="Courier New" w:cs="Courier New" w:eastAsia="Courier New" w:hAnsi="Courier New"/>
                <w:sz w:val="14"/>
                <w:szCs w:val="14"/>
                <w:color w:val="auto"/>
              </w:rPr>
              <w:t>PIM shall</w:t>
            </w:r>
          </w:p>
        </w:tc>
        <w:tc>
          <w:tcPr>
            <w:tcW w:w="3300" w:type="dxa"/>
            <w:vAlign w:val="bottom"/>
          </w:tcPr>
          <w:p>
            <w:pPr>
              <w:spacing w:after="0"/>
              <w:rPr>
                <w:sz w:val="20"/>
                <w:szCs w:val="20"/>
                <w:color w:val="auto"/>
              </w:rPr>
            </w:pPr>
            <w:r>
              <w:rPr>
                <w:rFonts w:ascii="Courier New" w:cs="Courier New" w:eastAsia="Courier New" w:hAnsi="Courier New"/>
                <w:sz w:val="14"/>
                <w:szCs w:val="14"/>
                <w:color w:val="auto"/>
              </w:rPr>
              <w:t>disburse Guarantee as follows:</w:t>
            </w:r>
          </w:p>
        </w:tc>
      </w:tr>
      <w:tr>
        <w:trPr>
          <w:trHeight w:val="334"/>
        </w:trPr>
        <w:tc>
          <w:tcPr>
            <w:tcW w:w="3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140" w:type="dxa"/>
            <w:vAlign w:val="bottom"/>
          </w:tcPr>
          <w:p>
            <w:pPr>
              <w:ind w:left="260"/>
              <w:spacing w:after="0"/>
              <w:rPr>
                <w:sz w:val="20"/>
                <w:szCs w:val="20"/>
                <w:color w:val="auto"/>
              </w:rPr>
            </w:pPr>
            <w:r>
              <w:rPr>
                <w:rFonts w:ascii="Courier New" w:cs="Courier New" w:eastAsia="Courier New" w:hAnsi="Courier New"/>
                <w:sz w:val="14"/>
                <w:szCs w:val="14"/>
                <w:color w:val="auto"/>
              </w:rPr>
              <w:t>$550,000</w:t>
            </w:r>
          </w:p>
        </w:tc>
        <w:tc>
          <w:tcPr>
            <w:tcW w:w="3300" w:type="dxa"/>
            <w:vAlign w:val="bottom"/>
          </w:tcPr>
          <w:p>
            <w:pPr>
              <w:spacing w:after="0"/>
              <w:rPr>
                <w:sz w:val="20"/>
                <w:szCs w:val="20"/>
                <w:color w:val="auto"/>
              </w:rPr>
            </w:pPr>
            <w:r>
              <w:rPr>
                <w:rFonts w:ascii="Courier New" w:cs="Courier New" w:eastAsia="Courier New" w:hAnsi="Courier New"/>
                <w:sz w:val="14"/>
                <w:szCs w:val="14"/>
                <w:color w:val="auto"/>
              </w:rPr>
              <w:t>Within five (5) business days of</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300" w:type="dxa"/>
            <w:vAlign w:val="bottom"/>
          </w:tcPr>
          <w:p>
            <w:pPr>
              <w:spacing w:after="0"/>
              <w:rPr>
                <w:sz w:val="20"/>
                <w:szCs w:val="20"/>
                <w:color w:val="auto"/>
              </w:rPr>
            </w:pPr>
            <w:r>
              <w:rPr>
                <w:rFonts w:ascii="Courier New" w:cs="Courier New" w:eastAsia="Courier New" w:hAnsi="Courier New"/>
                <w:sz w:val="14"/>
                <w:szCs w:val="14"/>
                <w:color w:val="auto"/>
              </w:rPr>
              <w:t>execution of this Summary of Terms.</w:t>
            </w:r>
          </w:p>
        </w:tc>
      </w:tr>
      <w:tr>
        <w:trPr>
          <w:trHeight w:val="334"/>
        </w:trPr>
        <w:tc>
          <w:tcPr>
            <w:tcW w:w="3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140" w:type="dxa"/>
            <w:vAlign w:val="bottom"/>
          </w:tcPr>
          <w:p>
            <w:pPr>
              <w:ind w:left="260"/>
              <w:spacing w:after="0"/>
              <w:rPr>
                <w:sz w:val="20"/>
                <w:szCs w:val="20"/>
                <w:color w:val="auto"/>
              </w:rPr>
            </w:pPr>
            <w:r>
              <w:rPr>
                <w:rFonts w:ascii="Courier New" w:cs="Courier New" w:eastAsia="Courier New" w:hAnsi="Courier New"/>
                <w:sz w:val="14"/>
                <w:szCs w:val="14"/>
                <w:color w:val="auto"/>
              </w:rPr>
              <w:t>$550,000</w:t>
            </w:r>
          </w:p>
        </w:tc>
        <w:tc>
          <w:tcPr>
            <w:tcW w:w="3300" w:type="dxa"/>
            <w:vAlign w:val="bottom"/>
          </w:tcPr>
          <w:p>
            <w:pPr>
              <w:spacing w:after="0"/>
              <w:rPr>
                <w:sz w:val="20"/>
                <w:szCs w:val="20"/>
                <w:color w:val="auto"/>
              </w:rPr>
            </w:pPr>
            <w:r>
              <w:rPr>
                <w:rFonts w:ascii="Courier New" w:cs="Courier New" w:eastAsia="Courier New" w:hAnsi="Courier New"/>
                <w:sz w:val="14"/>
                <w:szCs w:val="14"/>
                <w:color w:val="auto"/>
              </w:rPr>
              <w:t>Within five (5) business days of</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300" w:type="dxa"/>
            <w:vAlign w:val="bottom"/>
          </w:tcPr>
          <w:p>
            <w:pPr>
              <w:spacing w:after="0"/>
              <w:rPr>
                <w:sz w:val="20"/>
                <w:szCs w:val="20"/>
                <w:color w:val="auto"/>
              </w:rPr>
            </w:pPr>
            <w:r>
              <w:rPr>
                <w:rFonts w:ascii="Courier New" w:cs="Courier New" w:eastAsia="Courier New" w:hAnsi="Courier New"/>
                <w:sz w:val="14"/>
                <w:szCs w:val="14"/>
                <w:color w:val="auto"/>
              </w:rPr>
              <w:t>receipt of Gold Masters for all</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300" w:type="dxa"/>
            <w:vAlign w:val="bottom"/>
          </w:tcPr>
          <w:p>
            <w:pPr>
              <w:spacing w:after="0"/>
              <w:rPr>
                <w:sz w:val="20"/>
                <w:szCs w:val="20"/>
                <w:color w:val="auto"/>
              </w:rPr>
            </w:pPr>
            <w:r>
              <w:rPr>
                <w:rFonts w:ascii="Courier New" w:cs="Courier New" w:eastAsia="Courier New" w:hAnsi="Courier New"/>
                <w:sz w:val="14"/>
                <w:szCs w:val="14"/>
                <w:color w:val="auto"/>
              </w:rPr>
              <w:t>Products.</w:t>
            </w:r>
          </w:p>
        </w:tc>
      </w:tr>
      <w:tr>
        <w:trPr>
          <w:trHeight w:val="334"/>
        </w:trPr>
        <w:tc>
          <w:tcPr>
            <w:tcW w:w="300" w:type="dxa"/>
            <w:vAlign w:val="bottom"/>
          </w:tcPr>
          <w:p>
            <w:pPr>
              <w:spacing w:after="0"/>
              <w:rPr>
                <w:sz w:val="20"/>
                <w:szCs w:val="20"/>
                <w:color w:val="auto"/>
              </w:rPr>
            </w:pPr>
            <w:r>
              <w:rPr>
                <w:rFonts w:ascii="Courier New" w:cs="Courier New" w:eastAsia="Courier New" w:hAnsi="Courier New"/>
                <w:sz w:val="14"/>
                <w:szCs w:val="14"/>
                <w:color w:val="auto"/>
              </w:rPr>
              <w:t>c)</w:t>
            </w:r>
          </w:p>
        </w:tc>
        <w:tc>
          <w:tcPr>
            <w:tcW w:w="1780" w:type="dxa"/>
            <w:vAlign w:val="bottom"/>
          </w:tcPr>
          <w:p>
            <w:pPr>
              <w:ind w:left="140"/>
              <w:spacing w:after="0"/>
              <w:rPr>
                <w:sz w:val="20"/>
                <w:szCs w:val="20"/>
                <w:color w:val="auto"/>
              </w:rPr>
            </w:pPr>
            <w:r>
              <w:rPr>
                <w:rFonts w:ascii="Courier New" w:cs="Courier New" w:eastAsia="Courier New" w:hAnsi="Courier New"/>
                <w:sz w:val="14"/>
                <w:szCs w:val="14"/>
                <w:color w:val="auto"/>
              </w:rPr>
              <w:t>Royalty Accrual:</w:t>
            </w:r>
          </w:p>
        </w:tc>
        <w:tc>
          <w:tcPr>
            <w:tcW w:w="1140" w:type="dxa"/>
            <w:vAlign w:val="bottom"/>
          </w:tcPr>
          <w:p>
            <w:pPr>
              <w:ind w:left="260"/>
              <w:spacing w:after="0"/>
              <w:rPr>
                <w:sz w:val="20"/>
                <w:szCs w:val="20"/>
                <w:color w:val="auto"/>
              </w:rPr>
            </w:pPr>
            <w:r>
              <w:rPr>
                <w:rFonts w:ascii="Courier New" w:cs="Courier New" w:eastAsia="Courier New" w:hAnsi="Courier New"/>
                <w:sz w:val="14"/>
                <w:szCs w:val="14"/>
                <w:color w:val="auto"/>
              </w:rPr>
              <w:t>Royalties</w:t>
            </w:r>
          </w:p>
        </w:tc>
        <w:tc>
          <w:tcPr>
            <w:tcW w:w="3300" w:type="dxa"/>
            <w:vAlign w:val="bottom"/>
          </w:tcPr>
          <w:p>
            <w:pPr>
              <w:spacing w:after="0"/>
              <w:rPr>
                <w:sz w:val="20"/>
                <w:szCs w:val="20"/>
                <w:color w:val="auto"/>
              </w:rPr>
            </w:pPr>
            <w:r>
              <w:rPr>
                <w:rFonts w:ascii="Courier New" w:cs="Courier New" w:eastAsia="Courier New" w:hAnsi="Courier New"/>
                <w:sz w:val="14"/>
                <w:szCs w:val="14"/>
                <w:color w:val="auto"/>
              </w:rPr>
              <w:t>shall accrue as percent of PIM gross</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4440" w:type="dxa"/>
            <w:vAlign w:val="bottom"/>
            <w:gridSpan w:val="2"/>
          </w:tcPr>
          <w:p>
            <w:pPr>
              <w:ind w:left="260"/>
              <w:spacing w:after="0"/>
              <w:rPr>
                <w:sz w:val="20"/>
                <w:szCs w:val="20"/>
                <w:color w:val="auto"/>
              </w:rPr>
            </w:pPr>
            <w:r>
              <w:rPr>
                <w:rFonts w:ascii="Courier New" w:cs="Courier New" w:eastAsia="Courier New" w:hAnsi="Courier New"/>
                <w:sz w:val="14"/>
                <w:szCs w:val="14"/>
                <w:color w:val="auto"/>
              </w:rPr>
              <w:t>profit (GP), with GP defined as the actual</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4440" w:type="dxa"/>
            <w:vAlign w:val="bottom"/>
            <w:gridSpan w:val="2"/>
          </w:tcPr>
          <w:p>
            <w:pPr>
              <w:ind w:left="260"/>
              <w:spacing w:after="0"/>
              <w:rPr>
                <w:sz w:val="20"/>
                <w:szCs w:val="20"/>
                <w:color w:val="auto"/>
              </w:rPr>
            </w:pPr>
            <w:r>
              <w:rPr>
                <w:rFonts w:ascii="Courier New" w:cs="Courier New" w:eastAsia="Courier New" w:hAnsi="Courier New"/>
                <w:sz w:val="14"/>
                <w:szCs w:val="14"/>
                <w:color w:val="auto"/>
              </w:rPr>
              <w:t>retailer or distributor purchase price minus</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4440" w:type="dxa"/>
            <w:vAlign w:val="bottom"/>
            <w:gridSpan w:val="2"/>
          </w:tcPr>
          <w:p>
            <w:pPr>
              <w:ind w:left="260"/>
              <w:spacing w:after="0"/>
              <w:rPr>
                <w:sz w:val="20"/>
                <w:szCs w:val="20"/>
                <w:color w:val="auto"/>
              </w:rPr>
            </w:pPr>
            <w:r>
              <w:rPr>
                <w:rFonts w:ascii="Courier New" w:cs="Courier New" w:eastAsia="Courier New" w:hAnsi="Courier New"/>
                <w:sz w:val="14"/>
                <w:szCs w:val="14"/>
                <w:color w:val="auto"/>
              </w:rPr>
              <w:t>standard trade discounts, minus rep commissions,</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4440" w:type="dxa"/>
            <w:vAlign w:val="bottom"/>
            <w:gridSpan w:val="2"/>
          </w:tcPr>
          <w:p>
            <w:pPr>
              <w:ind w:left="260"/>
              <w:spacing w:after="0"/>
              <w:rPr>
                <w:sz w:val="20"/>
                <w:szCs w:val="20"/>
                <w:color w:val="auto"/>
              </w:rPr>
            </w:pPr>
            <w:r>
              <w:rPr>
                <w:rFonts w:ascii="Courier New" w:cs="Courier New" w:eastAsia="Courier New" w:hAnsi="Courier New"/>
                <w:sz w:val="14"/>
                <w:szCs w:val="14"/>
                <w:color w:val="auto"/>
              </w:rPr>
              <w:t>minus cost-of-goods and freight. PIM shall</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4440" w:type="dxa"/>
            <w:vAlign w:val="bottom"/>
            <w:gridSpan w:val="2"/>
          </w:tcPr>
          <w:p>
            <w:pPr>
              <w:ind w:left="260"/>
              <w:spacing w:after="0"/>
              <w:rPr>
                <w:sz w:val="20"/>
                <w:szCs w:val="20"/>
                <w:color w:val="auto"/>
              </w:rPr>
            </w:pPr>
            <w:r>
              <w:rPr>
                <w:rFonts w:ascii="Courier New" w:cs="Courier New" w:eastAsia="Courier New" w:hAnsi="Courier New"/>
                <w:sz w:val="14"/>
                <w:szCs w:val="14"/>
                <w:color w:val="auto"/>
              </w:rPr>
              <w:t>retain 100% of all accrued royalties until all</w:t>
            </w:r>
          </w:p>
        </w:tc>
      </w:tr>
      <w:tr>
        <w:trPr>
          <w:trHeight w:val="167"/>
        </w:trPr>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4440" w:type="dxa"/>
            <w:vAlign w:val="bottom"/>
            <w:gridSpan w:val="2"/>
          </w:tcPr>
          <w:p>
            <w:pPr>
              <w:ind w:left="260"/>
              <w:spacing w:after="0"/>
              <w:rPr>
                <w:sz w:val="20"/>
                <w:szCs w:val="20"/>
                <w:color w:val="auto"/>
              </w:rPr>
            </w:pPr>
            <w:r>
              <w:rPr>
                <w:rFonts w:ascii="Courier New" w:cs="Courier New" w:eastAsia="Courier New" w:hAnsi="Courier New"/>
                <w:sz w:val="14"/>
                <w:szCs w:val="14"/>
                <w:color w:val="auto"/>
              </w:rPr>
              <w:t>advances have bee recouped.</w:t>
            </w:r>
          </w:p>
        </w:tc>
      </w:tr>
    </w:tbl>
    <w:p>
      <w:pPr>
        <w:spacing w:after="0" w:line="171" w:lineRule="exact"/>
        <w:rPr>
          <w:sz w:val="20"/>
          <w:szCs w:val="20"/>
          <w:color w:val="auto"/>
        </w:rPr>
      </w:pPr>
    </w:p>
    <w:p>
      <w:pPr>
        <w:jc w:val="right"/>
        <w:ind w:right="3279"/>
        <w:spacing w:after="0"/>
        <w:rPr>
          <w:sz w:val="20"/>
          <w:szCs w:val="20"/>
          <w:color w:val="auto"/>
        </w:rPr>
      </w:pPr>
      <w:r>
        <w:rPr>
          <w:rFonts w:ascii="Courier New" w:cs="Courier New" w:eastAsia="Courier New" w:hAnsi="Courier New"/>
          <w:sz w:val="14"/>
          <w:szCs w:val="14"/>
          <w:color w:val="auto"/>
        </w:rPr>
        <w:t>Page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880" w:hanging="437"/>
        <w:spacing w:after="0"/>
        <w:tabs>
          <w:tab w:leader="none" w:pos="880" w:val="left"/>
        </w:tabs>
        <w:numPr>
          <w:ilvl w:val="0"/>
          <w:numId w:val="42"/>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Retail and Direct</w:t>
      </w:r>
    </w:p>
    <w:p>
      <w:pPr>
        <w:sectPr>
          <w:pgSz w:w="11900" w:h="16839" w:orient="portrait"/>
          <w:cols w:equalWidth="0" w:num="1">
            <w:col w:w="10239"/>
          </w:cols>
          <w:pgMar w:left="220" w:top="475" w:right="1440" w:bottom="0" w:gutter="0" w:footer="0" w:header="0"/>
        </w:sectPr>
      </w:pPr>
    </w:p>
    <w:p>
      <w:pPr>
        <w:spacing w:after="0" w:line="8" w:lineRule="exact"/>
        <w:rPr>
          <w:sz w:val="20"/>
          <w:szCs w:val="20"/>
          <w:color w:val="auto"/>
        </w:rPr>
      </w:pPr>
    </w:p>
    <w:p>
      <w:pPr>
        <w:ind w:left="880"/>
        <w:spacing w:after="0"/>
        <w:rPr>
          <w:sz w:val="20"/>
          <w:szCs w:val="20"/>
          <w:color w:val="auto"/>
        </w:rPr>
      </w:pPr>
      <w:r>
        <w:rPr>
          <w:rFonts w:ascii="Courier New" w:cs="Courier New" w:eastAsia="Courier New" w:hAnsi="Courier New"/>
          <w:sz w:val="14"/>
          <w:szCs w:val="14"/>
          <w:color w:val="auto"/>
        </w:rPr>
        <w:t>Sales Royalty: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30% of GP.</w:t>
      </w:r>
    </w:p>
    <w:p>
      <w:pPr>
        <w:spacing w:after="0" w:line="175" w:lineRule="exact"/>
        <w:rPr>
          <w:sz w:val="20"/>
          <w:szCs w:val="20"/>
          <w:color w:val="auto"/>
        </w:rPr>
      </w:pPr>
    </w:p>
    <w:p>
      <w:pPr>
        <w:sectPr>
          <w:pgSz w:w="11900" w:h="16839" w:orient="portrait"/>
          <w:cols w:equalWidth="0" w:num="2">
            <w:col w:w="2100" w:space="680"/>
            <w:col w:w="7459"/>
          </w:cols>
          <w:pgMar w:left="220" w:top="475" w:right="1440" w:bottom="0" w:gutter="0" w:footer="0" w:header="0"/>
          <w:type w:val="continuous"/>
        </w:sectPr>
      </w:pPr>
    </w:p>
    <w:p>
      <w:pPr>
        <w:ind w:left="440"/>
        <w:spacing w:after="0"/>
        <w:tabs>
          <w:tab w:leader="none" w:pos="860" w:val="left"/>
        </w:tabs>
        <w:rPr>
          <w:sz w:val="20"/>
          <w:szCs w:val="20"/>
          <w:color w:val="auto"/>
        </w:rPr>
      </w:pPr>
      <w:r>
        <w:rPr>
          <w:rFonts w:ascii="Courier New" w:cs="Courier New" w:eastAsia="Courier New" w:hAnsi="Courier New"/>
          <w:sz w:val="14"/>
          <w:szCs w:val="14"/>
          <w:color w:val="auto"/>
        </w:rPr>
        <w:t>e)</w:t>
        <w:tab/>
        <w:t>OEM Royalty:</w:t>
      </w:r>
    </w:p>
    <w:p>
      <w:pPr>
        <w:spacing w:after="0" w:line="20" w:lineRule="exact"/>
        <w:rPr>
          <w:sz w:val="20"/>
          <w:szCs w:val="20"/>
          <w:color w:val="auto"/>
        </w:rPr>
      </w:pPr>
      <w:r>
        <w:rPr>
          <w:sz w:val="20"/>
          <w:szCs w:val="20"/>
          <w:color w:val="auto"/>
        </w:rPr>
        <w:br w:type="column"/>
      </w:r>
    </w:p>
    <w:p>
      <w:pPr>
        <w:ind w:right="3279"/>
        <w:spacing w:after="0" w:line="255" w:lineRule="auto"/>
        <w:rPr>
          <w:sz w:val="20"/>
          <w:szCs w:val="20"/>
          <w:color w:val="auto"/>
        </w:rPr>
      </w:pPr>
      <w:r>
        <w:rPr>
          <w:rFonts w:ascii="Courier New" w:cs="Courier New" w:eastAsia="Courier New" w:hAnsi="Courier New"/>
          <w:sz w:val="14"/>
          <w:szCs w:val="14"/>
          <w:color w:val="auto"/>
        </w:rPr>
        <w:t>30% of revenues actually collected by PIM, less PIM actual out-of-pocket costs (if any) incurred in generating such revenue.</w:t>
      </w:r>
    </w:p>
    <w:p>
      <w:pPr>
        <w:spacing w:after="0" w:line="162" w:lineRule="exact"/>
        <w:rPr>
          <w:sz w:val="20"/>
          <w:szCs w:val="20"/>
          <w:color w:val="auto"/>
        </w:rPr>
      </w:pPr>
    </w:p>
    <w:p>
      <w:pPr>
        <w:sectPr>
          <w:pgSz w:w="11900" w:h="16839" w:orient="portrait"/>
          <w:cols w:equalWidth="0" w:num="2">
            <w:col w:w="2060" w:space="720"/>
            <w:col w:w="7459"/>
          </w:cols>
          <w:pgMar w:left="220" w:top="475" w:right="1440" w:bottom="0" w:gutter="0" w:footer="0" w:header="0"/>
          <w:type w:val="continuous"/>
        </w:sectPr>
      </w:pPr>
    </w:p>
    <w:p>
      <w:pPr>
        <w:ind w:left="880" w:hanging="437"/>
        <w:spacing w:after="0"/>
        <w:tabs>
          <w:tab w:leader="none" w:pos="880" w:val="left"/>
        </w:tabs>
        <w:numPr>
          <w:ilvl w:val="0"/>
          <w:numId w:val="43"/>
        </w:numPr>
        <w:rPr>
          <w:rFonts w:ascii="Courier New" w:cs="Courier New" w:eastAsia="Courier New" w:hAnsi="Courier New"/>
          <w:sz w:val="14"/>
          <w:szCs w:val="14"/>
          <w:color w:val="auto"/>
        </w:rPr>
      </w:pPr>
      <w:r>
        <w:rPr>
          <w:rFonts w:ascii="Courier New" w:cs="Courier New" w:eastAsia="Courier New" w:hAnsi="Courier New"/>
          <w:sz w:val="14"/>
          <w:szCs w:val="14"/>
          <w:color w:val="auto"/>
        </w:rPr>
        <w:t>Network/On-Line/</w:t>
      </w:r>
    </w:p>
    <w:p>
      <w:pPr>
        <w:spacing w:after="0" w:line="8" w:lineRule="exact"/>
        <w:rPr>
          <w:rFonts w:ascii="Courier New" w:cs="Courier New" w:eastAsia="Courier New" w:hAnsi="Courier New"/>
          <w:sz w:val="14"/>
          <w:szCs w:val="14"/>
          <w:color w:val="auto"/>
        </w:rPr>
      </w:pPr>
    </w:p>
    <w:p>
      <w:pPr>
        <w:ind w:left="880"/>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Multi-Player Royalty: 30% of revenues actually collected by PIM, less</w:t>
      </w:r>
    </w:p>
    <w:p>
      <w:pPr>
        <w:spacing w:after="0" w:line="8" w:lineRule="exact"/>
        <w:rPr>
          <w:sz w:val="20"/>
          <w:szCs w:val="20"/>
          <w:color w:val="auto"/>
        </w:rPr>
      </w:pPr>
    </w:p>
    <w:p>
      <w:pPr>
        <w:ind w:left="2780"/>
        <w:spacing w:after="0"/>
        <w:rPr>
          <w:sz w:val="20"/>
          <w:szCs w:val="20"/>
          <w:color w:val="auto"/>
        </w:rPr>
      </w:pPr>
      <w:r>
        <w:rPr>
          <w:rFonts w:ascii="Courier New" w:cs="Courier New" w:eastAsia="Courier New" w:hAnsi="Courier New"/>
          <w:sz w:val="14"/>
          <w:szCs w:val="14"/>
          <w:color w:val="auto"/>
        </w:rPr>
        <w:t>PIM actual out-of-pocket costs (if any) incurred</w:t>
      </w:r>
    </w:p>
    <w:p>
      <w:pPr>
        <w:spacing w:after="0" w:line="8" w:lineRule="exact"/>
        <w:rPr>
          <w:sz w:val="20"/>
          <w:szCs w:val="20"/>
          <w:color w:val="auto"/>
        </w:rPr>
      </w:pPr>
    </w:p>
    <w:p>
      <w:pPr>
        <w:ind w:left="2780"/>
        <w:spacing w:after="0"/>
        <w:rPr>
          <w:sz w:val="20"/>
          <w:szCs w:val="20"/>
          <w:color w:val="auto"/>
        </w:rPr>
      </w:pPr>
      <w:r>
        <w:rPr>
          <w:rFonts w:ascii="Courier New" w:cs="Courier New" w:eastAsia="Courier New" w:hAnsi="Courier New"/>
          <w:sz w:val="14"/>
          <w:szCs w:val="14"/>
          <w:color w:val="auto"/>
        </w:rPr>
        <w:t>in generating such revenue.</w:t>
      </w:r>
    </w:p>
    <w:p>
      <w:pPr>
        <w:spacing w:after="0" w:line="342" w:lineRule="exact"/>
        <w:rPr>
          <w:sz w:val="20"/>
          <w:szCs w:val="20"/>
          <w:color w:val="auto"/>
        </w:rPr>
      </w:pPr>
    </w:p>
    <w:p>
      <w:pPr>
        <w:ind w:left="440" w:hanging="431"/>
        <w:spacing w:after="0"/>
        <w:tabs>
          <w:tab w:leader="none" w:pos="440" w:val="left"/>
        </w:tabs>
        <w:numPr>
          <w:ilvl w:val="0"/>
          <w:numId w:val="44"/>
        </w:numPr>
        <w:rPr>
          <w:rFonts w:ascii="Courier New" w:cs="Courier New" w:eastAsia="Courier New" w:hAnsi="Courier New"/>
          <w:sz w:val="14"/>
          <w:szCs w:val="14"/>
          <w:color w:val="auto"/>
        </w:rPr>
      </w:pPr>
      <w:r>
        <w:rPr>
          <w:rFonts w:ascii="Courier New" w:cs="Courier New" w:eastAsia="Courier New" w:hAnsi="Courier New"/>
          <w:sz w:val="14"/>
          <w:szCs w:val="14"/>
          <w:color w:val="auto"/>
        </w:rPr>
        <w:t>Marketing:</w:t>
      </w:r>
    </w:p>
    <w:p>
      <w:pPr>
        <w:spacing w:after="0" w:line="175" w:lineRule="exact"/>
        <w:rPr>
          <w:sz w:val="20"/>
          <w:szCs w:val="20"/>
          <w:color w:val="auto"/>
        </w:rPr>
      </w:pPr>
    </w:p>
    <w:tbl>
      <w:tblPr>
        <w:tblLayout w:type="fixed"/>
        <w:tblInd w:w="440" w:type="dxa"/>
        <w:tblCellMar>
          <w:top w:w="0" w:type="dxa"/>
          <w:left w:w="0" w:type="dxa"/>
          <w:bottom w:w="0" w:type="dxa"/>
          <w:right w:w="0" w:type="dxa"/>
        </w:tblCellMar>
      </w:tblPr>
      <w:tr>
        <w:trPr>
          <w:trHeight w:val="162"/>
        </w:trPr>
        <w:tc>
          <w:tcPr>
            <w:tcW w:w="300" w:type="dxa"/>
            <w:vAlign w:val="bottom"/>
          </w:tcPr>
          <w:p>
            <w:pPr>
              <w:spacing w:after="0"/>
              <w:rPr>
                <w:sz w:val="20"/>
                <w:szCs w:val="20"/>
                <w:color w:val="auto"/>
              </w:rPr>
            </w:pPr>
            <w:r>
              <w:rPr>
                <w:rFonts w:ascii="Courier New" w:cs="Courier New" w:eastAsia="Courier New" w:hAnsi="Courier New"/>
                <w:sz w:val="14"/>
                <w:szCs w:val="14"/>
                <w:color w:val="auto"/>
              </w:rPr>
              <w:t>a)</w:t>
            </w:r>
          </w:p>
        </w:tc>
        <w:tc>
          <w:tcPr>
            <w:tcW w:w="1820" w:type="dxa"/>
            <w:vAlign w:val="bottom"/>
          </w:tcPr>
          <w:p>
            <w:pPr>
              <w:ind w:left="140"/>
              <w:spacing w:after="0"/>
              <w:rPr>
                <w:sz w:val="20"/>
                <w:szCs w:val="20"/>
                <w:color w:val="auto"/>
              </w:rPr>
            </w:pPr>
            <w:r>
              <w:rPr>
                <w:rFonts w:ascii="Courier New" w:cs="Courier New" w:eastAsia="Courier New" w:hAnsi="Courier New"/>
                <w:sz w:val="14"/>
                <w:szCs w:val="14"/>
                <w:color w:val="auto"/>
              </w:rPr>
              <w:t>Materials:</w:t>
            </w: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T2I will provide to PIM within five (5) business</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days of execution of this Summary of Terms all</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packaging, manuals, sales and marketing</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materials, including all available photography</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and artwork, in a commonly readable digital</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format for all Products.</w:t>
            </w:r>
          </w:p>
        </w:tc>
      </w:tr>
      <w:tr>
        <w:trPr>
          <w:trHeight w:val="334"/>
        </w:trPr>
        <w:tc>
          <w:tcPr>
            <w:tcW w:w="300" w:type="dxa"/>
            <w:vAlign w:val="bottom"/>
          </w:tcPr>
          <w:p>
            <w:pPr>
              <w:spacing w:after="0"/>
              <w:rPr>
                <w:sz w:val="20"/>
                <w:szCs w:val="20"/>
                <w:color w:val="auto"/>
              </w:rPr>
            </w:pPr>
            <w:r>
              <w:rPr>
                <w:rFonts w:ascii="Courier New" w:cs="Courier New" w:eastAsia="Courier New" w:hAnsi="Courier New"/>
                <w:sz w:val="14"/>
                <w:szCs w:val="14"/>
                <w:color w:val="auto"/>
              </w:rPr>
              <w:t>b)</w:t>
            </w:r>
          </w:p>
        </w:tc>
        <w:tc>
          <w:tcPr>
            <w:tcW w:w="1820" w:type="dxa"/>
            <w:vAlign w:val="bottom"/>
          </w:tcPr>
          <w:p>
            <w:pPr>
              <w:ind w:left="140"/>
              <w:spacing w:after="0"/>
              <w:rPr>
                <w:sz w:val="20"/>
                <w:szCs w:val="20"/>
                <w:color w:val="auto"/>
              </w:rPr>
            </w:pPr>
            <w:r>
              <w:rPr>
                <w:rFonts w:ascii="Courier New" w:cs="Courier New" w:eastAsia="Courier New" w:hAnsi="Courier New"/>
                <w:sz w:val="14"/>
                <w:szCs w:val="14"/>
                <w:color w:val="auto"/>
              </w:rPr>
              <w:t>Marketing Budget:</w:t>
            </w: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$500,000 of actual out-of-pocket expenses</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incurred by PIM in the areas of consumer</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advertising, trade marketing, public relations,</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promotions and other marketing activities</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defined by PIM.</w:t>
            </w:r>
          </w:p>
        </w:tc>
      </w:tr>
      <w:tr>
        <w:trPr>
          <w:trHeight w:val="334"/>
        </w:trPr>
        <w:tc>
          <w:tcPr>
            <w:tcW w:w="300" w:type="dxa"/>
            <w:vAlign w:val="bottom"/>
          </w:tcPr>
          <w:p>
            <w:pPr>
              <w:spacing w:after="0"/>
              <w:rPr>
                <w:sz w:val="20"/>
                <w:szCs w:val="20"/>
                <w:color w:val="auto"/>
              </w:rPr>
            </w:pPr>
            <w:r>
              <w:rPr>
                <w:rFonts w:ascii="Courier New" w:cs="Courier New" w:eastAsia="Courier New" w:hAnsi="Courier New"/>
                <w:sz w:val="14"/>
                <w:szCs w:val="14"/>
                <w:color w:val="auto"/>
              </w:rPr>
              <w:t>c)</w:t>
            </w:r>
          </w:p>
        </w:tc>
        <w:tc>
          <w:tcPr>
            <w:tcW w:w="1820" w:type="dxa"/>
            <w:vAlign w:val="bottom"/>
          </w:tcPr>
          <w:p>
            <w:pPr>
              <w:ind w:left="140"/>
              <w:spacing w:after="0"/>
              <w:rPr>
                <w:sz w:val="20"/>
                <w:szCs w:val="20"/>
                <w:color w:val="auto"/>
              </w:rPr>
            </w:pPr>
            <w:r>
              <w:rPr>
                <w:rFonts w:ascii="Courier New" w:cs="Courier New" w:eastAsia="Courier New" w:hAnsi="Courier New"/>
                <w:sz w:val="14"/>
                <w:szCs w:val="14"/>
                <w:color w:val="auto"/>
              </w:rPr>
              <w:t>Branding:</w:t>
            </w: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The product shall be marketed by PIM under the</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Panasonic Interactive Media publishing label.</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All packaging, marketing and sales materials</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shall identify 7th Level as the Products'</w:t>
            </w:r>
          </w:p>
        </w:tc>
      </w:tr>
      <w:tr>
        <w:trPr>
          <w:trHeight w:val="167"/>
        </w:trPr>
        <w:tc>
          <w:tcPr>
            <w:tcW w:w="3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4400" w:type="dxa"/>
            <w:vAlign w:val="bottom"/>
          </w:tcPr>
          <w:p>
            <w:pPr>
              <w:ind w:left="220"/>
              <w:spacing w:after="0"/>
              <w:rPr>
                <w:sz w:val="20"/>
                <w:szCs w:val="20"/>
                <w:color w:val="auto"/>
              </w:rPr>
            </w:pPr>
            <w:r>
              <w:rPr>
                <w:rFonts w:ascii="Courier New" w:cs="Courier New" w:eastAsia="Courier New" w:hAnsi="Courier New"/>
                <w:sz w:val="14"/>
                <w:szCs w:val="14"/>
                <w:color w:val="auto"/>
              </w:rPr>
              <w:t>developer.</w:t>
            </w:r>
          </w:p>
        </w:tc>
      </w:tr>
    </w:tbl>
    <w:p>
      <w:pPr>
        <w:sectPr>
          <w:pgSz w:w="11900" w:h="16839" w:orient="portrait"/>
          <w:cols w:equalWidth="0" w:num="1">
            <w:col w:w="10239"/>
          </w:cols>
          <w:pgMar w:left="220" w:top="475" w:right="1440" w:bottom="0" w:gutter="0" w:footer="0" w:header="0"/>
          <w:type w:val="continuous"/>
        </w:sectPr>
      </w:pPr>
    </w:p>
    <w:bookmarkStart w:id="63" w:name="page64"/>
    <w:bookmarkEnd w:id="63"/>
    <w:p>
      <w:pPr>
        <w:ind w:left="2780" w:right="3379" w:hanging="2337"/>
        <w:spacing w:after="0" w:line="253" w:lineRule="auto"/>
        <w:tabs>
          <w:tab w:leader="none" w:pos="871" w:val="left"/>
        </w:tabs>
        <w:numPr>
          <w:ilvl w:val="1"/>
          <w:numId w:val="45"/>
        </w:numPr>
        <w:rPr>
          <w:rFonts w:ascii="Courier New" w:cs="Courier New" w:eastAsia="Courier New" w:hAnsi="Courier New"/>
          <w:sz w:val="14"/>
          <w:szCs w:val="14"/>
          <w:color w:val="auto"/>
        </w:rPr>
      </w:pPr>
      <w:r>
        <w:rPr>
          <w:rFonts w:ascii="Courier New" w:cs="Courier New" w:eastAsia="Courier New" w:hAnsi="Courier New"/>
          <w:sz w:val="14"/>
          <w:szCs w:val="14"/>
          <w:color w:val="auto"/>
        </w:rPr>
        <w:t>Existing Inventory: PIM, at its sole discretion, may elect to either: i) purchase all existing 7th Level inventory of Products acquired by T2I at cost-of-goods, or ii) require verification that all existing 7th Level inventory of Products acquired by T2I has been scrapped and/or exported from North America.</w:t>
      </w:r>
    </w:p>
    <w:p>
      <w:pPr>
        <w:spacing w:after="0" w:line="164" w:lineRule="exact"/>
        <w:rPr>
          <w:rFonts w:ascii="Courier New" w:cs="Courier New" w:eastAsia="Courier New" w:hAnsi="Courier New"/>
          <w:sz w:val="14"/>
          <w:szCs w:val="14"/>
          <w:color w:val="auto"/>
        </w:rPr>
      </w:pPr>
    </w:p>
    <w:p>
      <w:pPr>
        <w:ind w:left="440" w:hanging="431"/>
        <w:spacing w:after="0"/>
        <w:tabs>
          <w:tab w:leader="none" w:pos="440" w:val="left"/>
        </w:tabs>
        <w:numPr>
          <w:ilvl w:val="0"/>
          <w:numId w:val="46"/>
        </w:numPr>
        <w:rPr>
          <w:rFonts w:ascii="Courier New" w:cs="Courier New" w:eastAsia="Courier New" w:hAnsi="Courier New"/>
          <w:sz w:val="14"/>
          <w:szCs w:val="14"/>
          <w:color w:val="auto"/>
        </w:rPr>
      </w:pPr>
      <w:r>
        <w:rPr>
          <w:rFonts w:ascii="Courier New" w:cs="Courier New" w:eastAsia="Courier New" w:hAnsi="Courier New"/>
          <w:sz w:val="14"/>
          <w:szCs w:val="14"/>
          <w:color w:val="auto"/>
        </w:rPr>
        <w:t>Good Faith Negotiations:</w:t>
      </w:r>
    </w:p>
    <w:p>
      <w:pPr>
        <w:spacing w:after="0" w:line="175" w:lineRule="exact"/>
        <w:rPr>
          <w:rFonts w:ascii="Courier New" w:cs="Courier New" w:eastAsia="Courier New" w:hAnsi="Courier New"/>
          <w:sz w:val="14"/>
          <w:szCs w:val="14"/>
          <w:color w:val="auto"/>
        </w:rPr>
      </w:pPr>
    </w:p>
    <w:p>
      <w:pPr>
        <w:ind w:left="440" w:right="3279"/>
        <w:spacing w:after="0" w:line="256"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Upon the execution of this Summary of Terms, the parties shall negotiate in good faith to reach a definitive Agreement that incorporates this Summary of Terms and other terms and conditions typical for an agreement of this type.</w:t>
      </w: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42" w:lineRule="exact"/>
        <w:rPr>
          <w:sz w:val="20"/>
          <w:szCs w:val="20"/>
          <w:color w:val="auto"/>
        </w:rPr>
      </w:pPr>
    </w:p>
    <w:p>
      <w:pPr>
        <w:ind w:right="3459"/>
        <w:spacing w:after="0" w:line="254" w:lineRule="auto"/>
        <w:rPr>
          <w:sz w:val="20"/>
          <w:szCs w:val="20"/>
          <w:color w:val="auto"/>
        </w:rPr>
      </w:pPr>
      <w:r>
        <w:rPr>
          <w:rFonts w:ascii="Courier New" w:cs="Courier New" w:eastAsia="Courier New" w:hAnsi="Courier New"/>
          <w:sz w:val="14"/>
          <w:szCs w:val="14"/>
          <w:color w:val="auto"/>
        </w:rPr>
        <w:t>Both parties hereby accept this Summary of Terms as the basis for an Agreement between the two parties. T2I by accepting this Summary of Terms further represents and warrants that it owns all rights in the Products and has the right to grant PIM the rights under this Summary of Terms.</w:t>
      </w:r>
    </w:p>
    <w:p>
      <w:pPr>
        <w:sectPr>
          <w:pgSz w:w="11900" w:h="16838" w:orient="portrait"/>
          <w:cols w:equalWidth="0" w:num="1">
            <w:col w:w="10239"/>
          </w:cols>
          <w:pgMar w:left="220" w:top="308" w:right="1440" w:bottom="1440" w:gutter="0" w:footer="0" w:header="0"/>
        </w:sectPr>
      </w:pPr>
    </w:p>
    <w:p>
      <w:pPr>
        <w:spacing w:after="0" w:line="200" w:lineRule="exact"/>
        <w:rPr>
          <w:sz w:val="20"/>
          <w:szCs w:val="20"/>
          <w:color w:val="auto"/>
        </w:rPr>
      </w:pPr>
    </w:p>
    <w:p>
      <w:pPr>
        <w:spacing w:after="0" w:line="297" w:lineRule="exact"/>
        <w:rPr>
          <w:sz w:val="20"/>
          <w:szCs w:val="20"/>
          <w:color w:val="auto"/>
        </w:rPr>
      </w:pPr>
    </w:p>
    <w:p>
      <w:pPr>
        <w:spacing w:after="0"/>
        <w:tabs>
          <w:tab w:leader="none" w:pos="1900" w:val="left"/>
        </w:tabs>
        <w:rPr>
          <w:sz w:val="20"/>
          <w:szCs w:val="20"/>
          <w:color w:val="auto"/>
        </w:rPr>
      </w:pPr>
      <w:r>
        <w:rPr>
          <w:rFonts w:ascii="Courier New" w:cs="Courier New" w:eastAsia="Courier New" w:hAnsi="Courier New"/>
          <w:sz w:val="14"/>
          <w:szCs w:val="14"/>
          <w:color w:val="auto"/>
        </w:rPr>
        <w:t>/s/ [ILLEGIBLE]</w:t>
      </w:r>
      <w:r>
        <w:rPr>
          <w:sz w:val="20"/>
          <w:szCs w:val="20"/>
          <w:color w:val="auto"/>
        </w:rPr>
        <w:tab/>
      </w:r>
      <w:r>
        <w:rPr>
          <w:rFonts w:ascii="Courier New" w:cs="Courier New" w:eastAsia="Courier New" w:hAnsi="Courier New"/>
          <w:sz w:val="14"/>
          <w:szCs w:val="14"/>
          <w:color w:val="auto"/>
        </w:rPr>
        <w:t>11/6/97</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spacing w:after="0"/>
        <w:tabs>
          <w:tab w:leader="none" w:pos="1980" w:val="left"/>
        </w:tabs>
        <w:rPr>
          <w:sz w:val="20"/>
          <w:szCs w:val="20"/>
          <w:color w:val="auto"/>
        </w:rPr>
      </w:pPr>
      <w:r>
        <w:rPr>
          <w:rFonts w:ascii="Courier New" w:cs="Courier New" w:eastAsia="Courier New" w:hAnsi="Courier New"/>
          <w:sz w:val="14"/>
          <w:szCs w:val="14"/>
          <w:color w:val="auto"/>
        </w:rPr>
        <w:t>PIM</w:t>
      </w:r>
      <w:r>
        <w:rPr>
          <w:sz w:val="20"/>
          <w:szCs w:val="20"/>
          <w:color w:val="auto"/>
        </w:rPr>
        <w:tab/>
      </w:r>
      <w:r>
        <w:rPr>
          <w:rFonts w:ascii="Courier New" w:cs="Courier New" w:eastAsia="Courier New" w:hAnsi="Courier New"/>
          <w:sz w:val="14"/>
          <w:szCs w:val="14"/>
          <w:color w:val="auto"/>
        </w:rPr>
        <w:t>Date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7" w:lineRule="exact"/>
        <w:rPr>
          <w:sz w:val="20"/>
          <w:szCs w:val="20"/>
          <w:color w:val="auto"/>
        </w:rPr>
      </w:pPr>
    </w:p>
    <w:p>
      <w:pPr>
        <w:spacing w:after="0"/>
        <w:tabs>
          <w:tab w:leader="none" w:pos="1900" w:val="left"/>
        </w:tabs>
        <w:rPr>
          <w:sz w:val="20"/>
          <w:szCs w:val="20"/>
          <w:color w:val="auto"/>
        </w:rPr>
      </w:pPr>
      <w:r>
        <w:rPr>
          <w:rFonts w:ascii="Courier New" w:cs="Courier New" w:eastAsia="Courier New" w:hAnsi="Courier New"/>
          <w:sz w:val="14"/>
          <w:szCs w:val="14"/>
          <w:color w:val="auto"/>
        </w:rPr>
        <w:t>/s/ Ryan Brant</w:t>
      </w:r>
      <w:r>
        <w:rPr>
          <w:sz w:val="20"/>
          <w:szCs w:val="20"/>
          <w:color w:val="auto"/>
        </w:rPr>
        <w:tab/>
      </w:r>
      <w:r>
        <w:rPr>
          <w:rFonts w:ascii="Courier New" w:cs="Courier New" w:eastAsia="Courier New" w:hAnsi="Courier New"/>
          <w:sz w:val="14"/>
          <w:szCs w:val="14"/>
          <w:color w:val="auto"/>
        </w:rPr>
        <w:t>11/5/97</w:t>
      </w:r>
    </w:p>
    <w:p>
      <w:pPr>
        <w:spacing w:after="0" w:line="8"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spacing w:after="0"/>
        <w:tabs>
          <w:tab w:leader="none" w:pos="2080" w:val="left"/>
        </w:tabs>
        <w:rPr>
          <w:sz w:val="20"/>
          <w:szCs w:val="20"/>
          <w:color w:val="auto"/>
        </w:rPr>
      </w:pPr>
      <w:r>
        <w:rPr>
          <w:rFonts w:ascii="Courier New" w:cs="Courier New" w:eastAsia="Courier New" w:hAnsi="Courier New"/>
          <w:sz w:val="14"/>
          <w:szCs w:val="14"/>
          <w:color w:val="auto"/>
        </w:rPr>
        <w:t>T2I</w:t>
      </w:r>
      <w:r>
        <w:rPr>
          <w:sz w:val="20"/>
          <w:szCs w:val="20"/>
          <w:color w:val="auto"/>
        </w:rPr>
        <w:tab/>
      </w:r>
      <w:r>
        <w:rPr>
          <w:rFonts w:ascii="Courier New" w:cs="Courier New" w:eastAsia="Courier New" w:hAnsi="Courier New"/>
          <w:sz w:val="14"/>
          <w:szCs w:val="14"/>
          <w:color w:val="auto"/>
        </w:rPr>
        <w:t>Date</w:t>
      </w:r>
    </w:p>
    <w:p>
      <w:pPr>
        <w:spacing w:after="0" w:line="200" w:lineRule="exact"/>
        <w:rPr>
          <w:sz w:val="20"/>
          <w:szCs w:val="20"/>
          <w:color w:val="auto"/>
        </w:rPr>
      </w:pPr>
    </w:p>
    <w:p>
      <w:pPr>
        <w:sectPr>
          <w:pgSz w:w="11900" w:h="16838" w:orient="portrait"/>
          <w:cols w:equalWidth="0" w:num="2">
            <w:col w:w="3620" w:space="720"/>
            <w:col w:w="5899"/>
          </w:cols>
          <w:pgMar w:left="220" w:top="308" w:right="1440" w:bottom="1440" w:gutter="0" w:footer="0" w:header="0"/>
          <w:type w:val="continuous"/>
        </w:sectPr>
      </w:pPr>
    </w:p>
    <w:p>
      <w:pPr>
        <w:spacing w:after="0" w:line="142" w:lineRule="exact"/>
        <w:rPr>
          <w:sz w:val="20"/>
          <w:szCs w:val="20"/>
          <w:color w:val="auto"/>
        </w:rPr>
      </w:pPr>
    </w:p>
    <w:p>
      <w:pPr>
        <w:ind w:left="6440"/>
        <w:spacing w:after="0"/>
        <w:rPr>
          <w:sz w:val="20"/>
          <w:szCs w:val="20"/>
          <w:color w:val="auto"/>
        </w:rPr>
      </w:pPr>
      <w:r>
        <w:rPr>
          <w:rFonts w:ascii="Courier New" w:cs="Courier New" w:eastAsia="Courier New" w:hAnsi="Courier New"/>
          <w:sz w:val="14"/>
          <w:szCs w:val="14"/>
          <w:color w:val="auto"/>
        </w:rPr>
        <w:t>Page 2</w:t>
      </w:r>
    </w:p>
    <w:p>
      <w:pPr>
        <w:sectPr>
          <w:pgSz w:w="11900" w:h="16838" w:orient="portrait"/>
          <w:cols w:equalWidth="0" w:num="1">
            <w:col w:w="10239"/>
          </w:cols>
          <w:pgMar w:left="220" w:top="308" w:right="1440" w:bottom="1440" w:gutter="0" w:footer="0" w:header="0"/>
          <w:type w:val="continuous"/>
        </w:sectPr>
      </w:pPr>
    </w:p>
    <w:bookmarkStart w:id="64" w:name="page65"/>
    <w:bookmarkEnd w:id="64"/>
    <w:p>
      <w:pPr>
        <w:jc w:val="center"/>
        <w:ind w:right="3279"/>
        <w:spacing w:after="0"/>
        <w:rPr>
          <w:sz w:val="20"/>
          <w:szCs w:val="20"/>
          <w:color w:val="auto"/>
        </w:rPr>
      </w:pPr>
      <w:r>
        <w:rPr>
          <w:rFonts w:ascii="Courier New" w:cs="Courier New" w:eastAsia="Courier New" w:hAnsi="Courier New"/>
          <w:sz w:val="14"/>
          <w:szCs w:val="14"/>
          <w:color w:val="auto"/>
        </w:rPr>
        <w:t>Take 2 / Mindscape</w:t>
      </w:r>
    </w:p>
    <w:p>
      <w:pPr>
        <w:spacing w:after="0" w:line="8" w:lineRule="exact"/>
        <w:rPr>
          <w:sz w:val="20"/>
          <w:szCs w:val="20"/>
          <w:color w:val="auto"/>
        </w:rPr>
      </w:pPr>
    </w:p>
    <w:p>
      <w:pPr>
        <w:jc w:val="center"/>
        <w:ind w:right="3279"/>
        <w:spacing w:after="0"/>
        <w:rPr>
          <w:sz w:val="20"/>
          <w:szCs w:val="20"/>
          <w:color w:val="auto"/>
        </w:rPr>
      </w:pPr>
      <w:r>
        <w:rPr>
          <w:rFonts w:ascii="Courier New" w:cs="Courier New" w:eastAsia="Courier New" w:hAnsi="Courier New"/>
          <w:sz w:val="14"/>
          <w:szCs w:val="14"/>
          <w:color w:val="auto"/>
        </w:rPr>
        <w:t>Term Sheet</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620" w:type="dxa"/>
            <w:vAlign w:val="bottom"/>
          </w:tcPr>
          <w:p>
            <w:pPr>
              <w:spacing w:after="0"/>
              <w:rPr>
                <w:sz w:val="20"/>
                <w:szCs w:val="20"/>
                <w:color w:val="auto"/>
              </w:rPr>
            </w:pPr>
            <w:r>
              <w:rPr>
                <w:rFonts w:ascii="Courier New" w:cs="Courier New" w:eastAsia="Courier New" w:hAnsi="Courier New"/>
                <w:sz w:val="14"/>
                <w:szCs w:val="14"/>
                <w:color w:val="auto"/>
              </w:rPr>
              <w:t>Agreement:</w:t>
            </w:r>
          </w:p>
        </w:tc>
        <w:tc>
          <w:tcPr>
            <w:tcW w:w="1080" w:type="dxa"/>
            <w:vAlign w:val="bottom"/>
            <w:gridSpan w:val="3"/>
          </w:tcPr>
          <w:p>
            <w:pPr>
              <w:ind w:left="120"/>
              <w:spacing w:after="0"/>
              <w:rPr>
                <w:sz w:val="20"/>
                <w:szCs w:val="20"/>
                <w:color w:val="auto"/>
              </w:rPr>
            </w:pPr>
            <w:r>
              <w:rPr>
                <w:rFonts w:ascii="Courier New" w:cs="Courier New" w:eastAsia="Courier New" w:hAnsi="Courier New"/>
                <w:sz w:val="14"/>
                <w:szCs w:val="14"/>
                <w:color w:val="auto"/>
              </w:rPr>
              <w:t>Mindscape</w:t>
            </w:r>
          </w:p>
        </w:tc>
        <w:tc>
          <w:tcPr>
            <w:tcW w:w="1640" w:type="dxa"/>
            <w:vAlign w:val="bottom"/>
            <w:gridSpan w:val="6"/>
          </w:tcPr>
          <w:p>
            <w:pPr>
              <w:spacing w:after="0"/>
              <w:rPr>
                <w:sz w:val="20"/>
                <w:szCs w:val="20"/>
                <w:color w:val="auto"/>
              </w:rPr>
            </w:pPr>
            <w:r>
              <w:rPr>
                <w:rFonts w:ascii="Courier New" w:cs="Courier New" w:eastAsia="Courier New" w:hAnsi="Courier New"/>
                <w:sz w:val="14"/>
                <w:szCs w:val="14"/>
                <w:color w:val="auto"/>
              </w:rPr>
              <w:t>(which term shall</w:t>
            </w:r>
          </w:p>
        </w:tc>
        <w:tc>
          <w:tcPr>
            <w:tcW w:w="70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include</w:t>
            </w:r>
          </w:p>
        </w:tc>
        <w:tc>
          <w:tcPr>
            <w:tcW w:w="1140" w:type="dxa"/>
            <w:vAlign w:val="bottom"/>
            <w:gridSpan w:val="3"/>
          </w:tcPr>
          <w:p>
            <w:pPr>
              <w:jc w:val="right"/>
              <w:ind w:right="108"/>
              <w:spacing w:after="0"/>
              <w:rPr>
                <w:sz w:val="20"/>
                <w:szCs w:val="20"/>
                <w:color w:val="auto"/>
              </w:rPr>
            </w:pPr>
            <w:r>
              <w:rPr>
                <w:rFonts w:ascii="Courier New" w:cs="Courier New" w:eastAsia="Courier New" w:hAnsi="Courier New"/>
                <w:sz w:val="14"/>
                <w:szCs w:val="14"/>
                <w:color w:val="auto"/>
              </w:rPr>
              <w:t>Mindscape,</w:t>
            </w:r>
          </w:p>
        </w:tc>
        <w:tc>
          <w:tcPr>
            <w:tcW w:w="460" w:type="dxa"/>
            <w:vAlign w:val="bottom"/>
          </w:tcPr>
          <w:p>
            <w:pPr>
              <w:spacing w:after="0"/>
              <w:rPr>
                <w:sz w:val="20"/>
                <w:szCs w:val="20"/>
                <w:color w:val="auto"/>
              </w:rPr>
            </w:pPr>
            <w:r>
              <w:rPr>
                <w:rFonts w:ascii="Courier New" w:cs="Courier New" w:eastAsia="Courier New" w:hAnsi="Courier New"/>
                <w:sz w:val="14"/>
                <w:szCs w:val="14"/>
                <w:color w:val="auto"/>
              </w:rPr>
              <w:t>Inc.</w:t>
            </w:r>
          </w:p>
        </w:tc>
        <w:tc>
          <w:tcPr>
            <w:tcW w:w="320" w:type="dxa"/>
            <w:vAlign w:val="bottom"/>
          </w:tcPr>
          <w:p>
            <w:pPr>
              <w:jc w:val="right"/>
              <w:spacing w:after="0"/>
              <w:rPr>
                <w:sz w:val="20"/>
                <w:szCs w:val="20"/>
                <w:color w:val="auto"/>
              </w:rPr>
            </w:pPr>
            <w:r>
              <w:rPr>
                <w:rFonts w:ascii="Courier New" w:cs="Courier New" w:eastAsia="Courier New" w:hAnsi="Courier New"/>
                <w:sz w:val="14"/>
                <w:szCs w:val="14"/>
                <w:color w:val="auto"/>
              </w:rPr>
              <w:t>and</w:t>
            </w:r>
          </w:p>
        </w:tc>
      </w:tr>
      <w:tr>
        <w:trPr>
          <w:trHeight w:val="167"/>
        </w:trPr>
        <w:tc>
          <w:tcPr>
            <w:tcW w:w="1620" w:type="dxa"/>
            <w:vAlign w:val="bottom"/>
          </w:tcPr>
          <w:p>
            <w:pPr>
              <w:spacing w:after="0"/>
              <w:rPr>
                <w:sz w:val="14"/>
                <w:szCs w:val="14"/>
                <w:color w:val="auto"/>
              </w:rPr>
            </w:pPr>
          </w:p>
        </w:tc>
        <w:tc>
          <w:tcPr>
            <w:tcW w:w="1080" w:type="dxa"/>
            <w:vAlign w:val="bottom"/>
            <w:gridSpan w:val="3"/>
          </w:tcPr>
          <w:p>
            <w:pPr>
              <w:ind w:left="120"/>
              <w:spacing w:after="0"/>
              <w:rPr>
                <w:sz w:val="20"/>
                <w:szCs w:val="20"/>
                <w:color w:val="auto"/>
              </w:rPr>
            </w:pPr>
            <w:r>
              <w:rPr>
                <w:rFonts w:ascii="Courier New" w:cs="Courier New" w:eastAsia="Courier New" w:hAnsi="Courier New"/>
                <w:sz w:val="14"/>
                <w:szCs w:val="14"/>
                <w:color w:val="auto"/>
              </w:rPr>
              <w:t>Mindscape</w:t>
            </w:r>
          </w:p>
        </w:tc>
        <w:tc>
          <w:tcPr>
            <w:tcW w:w="1220" w:type="dxa"/>
            <w:vAlign w:val="bottom"/>
            <w:gridSpan w:val="4"/>
          </w:tcPr>
          <w:p>
            <w:pPr>
              <w:spacing w:after="0"/>
              <w:rPr>
                <w:sz w:val="20"/>
                <w:szCs w:val="20"/>
                <w:color w:val="auto"/>
              </w:rPr>
            </w:pPr>
            <w:r>
              <w:rPr>
                <w:rFonts w:ascii="Courier New" w:cs="Courier New" w:eastAsia="Courier New" w:hAnsi="Courier New"/>
                <w:sz w:val="14"/>
                <w:szCs w:val="14"/>
                <w:color w:val="auto"/>
              </w:rPr>
              <w:t>International</w:t>
            </w:r>
          </w:p>
        </w:tc>
        <w:tc>
          <w:tcPr>
            <w:tcW w:w="80" w:type="dxa"/>
            <w:vAlign w:val="bottom"/>
          </w:tcPr>
          <w:p>
            <w:pPr>
              <w:spacing w:after="0"/>
              <w:rPr>
                <w:sz w:val="14"/>
                <w:szCs w:val="14"/>
                <w:color w:val="auto"/>
              </w:rPr>
            </w:pPr>
          </w:p>
        </w:tc>
        <w:tc>
          <w:tcPr>
            <w:tcW w:w="1920" w:type="dxa"/>
            <w:vAlign w:val="bottom"/>
            <w:gridSpan w:val="5"/>
          </w:tcPr>
          <w:p>
            <w:pPr>
              <w:jc w:val="right"/>
              <w:ind w:right="28"/>
              <w:spacing w:after="0"/>
              <w:rPr>
                <w:sz w:val="20"/>
                <w:szCs w:val="20"/>
                <w:color w:val="auto"/>
              </w:rPr>
            </w:pPr>
            <w:r>
              <w:rPr>
                <w:rFonts w:ascii="Courier New" w:cs="Courier New" w:eastAsia="Courier New" w:hAnsi="Courier New"/>
                <w:sz w:val="14"/>
                <w:szCs w:val="14"/>
                <w:color w:val="auto"/>
              </w:rPr>
              <w:t>Limited) and Take-Two</w:t>
            </w:r>
          </w:p>
        </w:tc>
        <w:tc>
          <w:tcPr>
            <w:tcW w:w="10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Interactive</w:t>
            </w:r>
          </w:p>
        </w:tc>
      </w:tr>
      <w:tr>
        <w:trPr>
          <w:trHeight w:val="167"/>
        </w:trPr>
        <w:tc>
          <w:tcPr>
            <w:tcW w:w="1620" w:type="dxa"/>
            <w:vAlign w:val="bottom"/>
          </w:tcPr>
          <w:p>
            <w:pPr>
              <w:spacing w:after="0"/>
              <w:rPr>
                <w:sz w:val="14"/>
                <w:szCs w:val="14"/>
                <w:color w:val="auto"/>
              </w:rPr>
            </w:pPr>
          </w:p>
        </w:tc>
        <w:tc>
          <w:tcPr>
            <w:tcW w:w="1080" w:type="dxa"/>
            <w:vAlign w:val="bottom"/>
            <w:gridSpan w:val="3"/>
          </w:tcPr>
          <w:p>
            <w:pPr>
              <w:ind w:left="120"/>
              <w:spacing w:after="0"/>
              <w:rPr>
                <w:sz w:val="20"/>
                <w:szCs w:val="20"/>
                <w:color w:val="auto"/>
              </w:rPr>
            </w:pPr>
            <w:r>
              <w:rPr>
                <w:rFonts w:ascii="Courier New" w:cs="Courier New" w:eastAsia="Courier New" w:hAnsi="Courier New"/>
                <w:sz w:val="14"/>
                <w:szCs w:val="14"/>
                <w:color w:val="auto"/>
              </w:rPr>
              <w:t>Software,</w:t>
            </w:r>
          </w:p>
        </w:tc>
        <w:tc>
          <w:tcPr>
            <w:tcW w:w="520" w:type="dxa"/>
            <w:vAlign w:val="bottom"/>
            <w:gridSpan w:val="2"/>
          </w:tcPr>
          <w:p>
            <w:pPr>
              <w:spacing w:after="0"/>
              <w:rPr>
                <w:sz w:val="20"/>
                <w:szCs w:val="20"/>
                <w:color w:val="auto"/>
              </w:rPr>
            </w:pPr>
            <w:r>
              <w:rPr>
                <w:rFonts w:ascii="Courier New" w:cs="Courier New" w:eastAsia="Courier New" w:hAnsi="Courier New"/>
                <w:sz w:val="14"/>
                <w:szCs w:val="14"/>
                <w:color w:val="auto"/>
              </w:rPr>
              <w:t>Inc.</w:t>
            </w:r>
          </w:p>
        </w:tc>
        <w:tc>
          <w:tcPr>
            <w:tcW w:w="700" w:type="dxa"/>
            <w:vAlign w:val="bottom"/>
            <w:gridSpan w:val="2"/>
          </w:tcPr>
          <w:p>
            <w:pPr>
              <w:jc w:val="right"/>
              <w:ind w:right="108"/>
              <w:spacing w:after="0"/>
              <w:rPr>
                <w:sz w:val="20"/>
                <w:szCs w:val="20"/>
                <w:color w:val="auto"/>
              </w:rPr>
            </w:pPr>
            <w:r>
              <w:rPr>
                <w:rFonts w:ascii="Courier New" w:cs="Courier New" w:eastAsia="Courier New" w:hAnsi="Courier New"/>
                <w:sz w:val="14"/>
                <w:szCs w:val="14"/>
                <w:color w:val="auto"/>
                <w:w w:val="99"/>
              </w:rPr>
              <w:t>("Take</w:t>
            </w:r>
          </w:p>
        </w:tc>
        <w:tc>
          <w:tcPr>
            <w:tcW w:w="42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w w:val="95"/>
              </w:rPr>
              <w:t>2")</w:t>
            </w:r>
          </w:p>
        </w:tc>
        <w:tc>
          <w:tcPr>
            <w:tcW w:w="700" w:type="dxa"/>
            <w:vAlign w:val="bottom"/>
            <w:gridSpan w:val="2"/>
          </w:tcPr>
          <w:p>
            <w:pPr>
              <w:jc w:val="right"/>
              <w:ind w:right="108"/>
              <w:spacing w:after="0"/>
              <w:rPr>
                <w:sz w:val="20"/>
                <w:szCs w:val="20"/>
                <w:color w:val="auto"/>
              </w:rPr>
            </w:pPr>
            <w:r>
              <w:rPr>
                <w:rFonts w:ascii="Courier New" w:cs="Courier New" w:eastAsia="Courier New" w:hAnsi="Courier New"/>
                <w:sz w:val="14"/>
                <w:szCs w:val="14"/>
                <w:color w:val="auto"/>
                <w:w w:val="99"/>
              </w:rPr>
              <w:t>hereby</w:t>
            </w:r>
          </w:p>
        </w:tc>
        <w:tc>
          <w:tcPr>
            <w:tcW w:w="1920" w:type="dxa"/>
            <w:vAlign w:val="bottom"/>
            <w:gridSpan w:val="5"/>
          </w:tcPr>
          <w:p>
            <w:pPr>
              <w:jc w:val="right"/>
              <w:spacing w:after="0"/>
              <w:rPr>
                <w:sz w:val="20"/>
                <w:szCs w:val="20"/>
                <w:color w:val="auto"/>
              </w:rPr>
            </w:pPr>
            <w:r>
              <w:rPr>
                <w:rFonts w:ascii="Courier New" w:cs="Courier New" w:eastAsia="Courier New" w:hAnsi="Courier New"/>
                <w:sz w:val="14"/>
                <w:szCs w:val="14"/>
                <w:color w:val="auto"/>
              </w:rPr>
              <w:t>agree to amend the two</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120"/>
              <w:spacing w:after="0"/>
              <w:rPr>
                <w:sz w:val="20"/>
                <w:szCs w:val="20"/>
                <w:color w:val="auto"/>
              </w:rPr>
            </w:pPr>
            <w:r>
              <w:rPr>
                <w:rFonts w:ascii="Courier New" w:cs="Courier New" w:eastAsia="Courier New" w:hAnsi="Courier New"/>
                <w:sz w:val="14"/>
                <w:szCs w:val="14"/>
                <w:color w:val="auto"/>
              </w:rPr>
              <w:t>agreements between the companies, the "U.S. Agreement" which</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120"/>
              <w:spacing w:after="0"/>
              <w:rPr>
                <w:sz w:val="20"/>
                <w:szCs w:val="20"/>
                <w:color w:val="auto"/>
              </w:rPr>
            </w:pPr>
            <w:r>
              <w:rPr>
                <w:rFonts w:ascii="Courier New" w:cs="Courier New" w:eastAsia="Courier New" w:hAnsi="Courier New"/>
                <w:sz w:val="14"/>
                <w:szCs w:val="14"/>
                <w:color w:val="auto"/>
              </w:rPr>
              <w:t>is that certain Agreement between Mindscape, Inc. and Take 2</w:t>
            </w:r>
          </w:p>
        </w:tc>
      </w:tr>
      <w:tr>
        <w:trPr>
          <w:trHeight w:val="167"/>
        </w:trPr>
        <w:tc>
          <w:tcPr>
            <w:tcW w:w="1620" w:type="dxa"/>
            <w:vAlign w:val="bottom"/>
          </w:tcPr>
          <w:p>
            <w:pPr>
              <w:spacing w:after="0"/>
              <w:rPr>
                <w:sz w:val="14"/>
                <w:szCs w:val="14"/>
                <w:color w:val="auto"/>
              </w:rPr>
            </w:pPr>
          </w:p>
        </w:tc>
        <w:tc>
          <w:tcPr>
            <w:tcW w:w="640" w:type="dxa"/>
            <w:vAlign w:val="bottom"/>
          </w:tcPr>
          <w:p>
            <w:pPr>
              <w:ind w:left="120"/>
              <w:spacing w:after="0"/>
              <w:rPr>
                <w:sz w:val="20"/>
                <w:szCs w:val="20"/>
                <w:color w:val="auto"/>
              </w:rPr>
            </w:pPr>
            <w:r>
              <w:rPr>
                <w:rFonts w:ascii="Courier New" w:cs="Courier New" w:eastAsia="Courier New" w:hAnsi="Courier New"/>
                <w:sz w:val="14"/>
                <w:szCs w:val="14"/>
                <w:color w:val="auto"/>
              </w:rPr>
              <w:t>dated</w:t>
            </w:r>
          </w:p>
        </w:tc>
        <w:tc>
          <w:tcPr>
            <w:tcW w:w="960" w:type="dxa"/>
            <w:vAlign w:val="bottom"/>
            <w:gridSpan w:val="4"/>
          </w:tcPr>
          <w:p>
            <w:pPr>
              <w:jc w:val="right"/>
              <w:ind w:right="108"/>
              <w:spacing w:after="0"/>
              <w:rPr>
                <w:sz w:val="20"/>
                <w:szCs w:val="20"/>
                <w:color w:val="auto"/>
              </w:rPr>
            </w:pPr>
            <w:r>
              <w:rPr>
                <w:rFonts w:ascii="Courier New" w:cs="Courier New" w:eastAsia="Courier New" w:hAnsi="Courier New"/>
                <w:sz w:val="14"/>
                <w:szCs w:val="14"/>
                <w:color w:val="auto"/>
              </w:rPr>
              <w:t>December</w:t>
            </w:r>
          </w:p>
        </w:tc>
        <w:tc>
          <w:tcPr>
            <w:tcW w:w="2960" w:type="dxa"/>
            <w:vAlign w:val="bottom"/>
            <w:gridSpan w:val="9"/>
          </w:tcPr>
          <w:p>
            <w:pPr>
              <w:jc w:val="right"/>
              <w:ind w:right="108"/>
              <w:spacing w:after="0"/>
              <w:rPr>
                <w:sz w:val="20"/>
                <w:szCs w:val="20"/>
                <w:color w:val="auto"/>
              </w:rPr>
            </w:pPr>
            <w:r>
              <w:rPr>
                <w:rFonts w:ascii="Courier New" w:cs="Courier New" w:eastAsia="Courier New" w:hAnsi="Courier New"/>
                <w:sz w:val="14"/>
                <w:szCs w:val="14"/>
                <w:color w:val="auto"/>
              </w:rPr>
              <w:t>27, 1995 as amended by the First</w:t>
            </w:r>
          </w:p>
        </w:tc>
        <w:tc>
          <w:tcPr>
            <w:tcW w:w="7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Amendment</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120"/>
              <w:spacing w:after="0"/>
              <w:rPr>
                <w:sz w:val="20"/>
                <w:szCs w:val="20"/>
                <w:color w:val="auto"/>
              </w:rPr>
            </w:pPr>
            <w:r>
              <w:rPr>
                <w:rFonts w:ascii="Courier New" w:cs="Courier New" w:eastAsia="Courier New" w:hAnsi="Courier New"/>
                <w:sz w:val="14"/>
                <w:szCs w:val="14"/>
                <w:color w:val="auto"/>
              </w:rPr>
              <w:t>dated July 9, 1997, and the "U.K.  Agreement"  which is that</w:t>
            </w:r>
          </w:p>
        </w:tc>
      </w:tr>
      <w:tr>
        <w:trPr>
          <w:trHeight w:val="167"/>
        </w:trPr>
        <w:tc>
          <w:tcPr>
            <w:tcW w:w="1620" w:type="dxa"/>
            <w:vAlign w:val="bottom"/>
          </w:tcPr>
          <w:p>
            <w:pPr>
              <w:spacing w:after="0"/>
              <w:rPr>
                <w:sz w:val="14"/>
                <w:szCs w:val="14"/>
                <w:color w:val="auto"/>
              </w:rPr>
            </w:pPr>
          </w:p>
        </w:tc>
        <w:tc>
          <w:tcPr>
            <w:tcW w:w="1600" w:type="dxa"/>
            <w:vAlign w:val="bottom"/>
            <w:gridSpan w:val="5"/>
          </w:tcPr>
          <w:p>
            <w:pPr>
              <w:ind w:left="120"/>
              <w:spacing w:after="0"/>
              <w:rPr>
                <w:sz w:val="20"/>
                <w:szCs w:val="20"/>
                <w:color w:val="auto"/>
              </w:rPr>
            </w:pPr>
            <w:r>
              <w:rPr>
                <w:rFonts w:ascii="Courier New" w:cs="Courier New" w:eastAsia="Courier New" w:hAnsi="Courier New"/>
                <w:sz w:val="14"/>
                <w:szCs w:val="14"/>
                <w:color w:val="auto"/>
              </w:rPr>
              <w:t>certain Agreement</w:t>
            </w:r>
          </w:p>
        </w:tc>
        <w:tc>
          <w:tcPr>
            <w:tcW w:w="7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between</w:t>
            </w:r>
          </w:p>
        </w:tc>
        <w:tc>
          <w:tcPr>
            <w:tcW w:w="80" w:type="dxa"/>
            <w:vAlign w:val="bottom"/>
          </w:tcPr>
          <w:p>
            <w:pPr>
              <w:spacing w:after="0"/>
              <w:rPr>
                <w:sz w:val="14"/>
                <w:szCs w:val="14"/>
                <w:color w:val="auto"/>
              </w:rPr>
            </w:pPr>
          </w:p>
        </w:tc>
        <w:tc>
          <w:tcPr>
            <w:tcW w:w="1040" w:type="dxa"/>
            <w:vAlign w:val="bottom"/>
            <w:gridSpan w:val="3"/>
          </w:tcPr>
          <w:p>
            <w:pPr>
              <w:jc w:val="right"/>
              <w:ind w:right="108"/>
              <w:spacing w:after="0"/>
              <w:rPr>
                <w:sz w:val="20"/>
                <w:szCs w:val="20"/>
                <w:color w:val="auto"/>
              </w:rPr>
            </w:pPr>
            <w:r>
              <w:rPr>
                <w:rFonts w:ascii="Courier New" w:cs="Courier New" w:eastAsia="Courier New" w:hAnsi="Courier New"/>
                <w:sz w:val="14"/>
                <w:szCs w:val="14"/>
                <w:color w:val="auto"/>
              </w:rPr>
              <w:t>Mindscape</w:t>
            </w:r>
          </w:p>
        </w:tc>
        <w:tc>
          <w:tcPr>
            <w:tcW w:w="11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International</w:t>
            </w:r>
          </w:p>
        </w:tc>
        <w:tc>
          <w:tcPr>
            <w:tcW w:w="7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Limited</w:t>
            </w:r>
          </w:p>
        </w:tc>
      </w:tr>
      <w:tr>
        <w:trPr>
          <w:trHeight w:val="167"/>
        </w:trPr>
        <w:tc>
          <w:tcPr>
            <w:tcW w:w="1620" w:type="dxa"/>
            <w:vAlign w:val="bottom"/>
          </w:tcPr>
          <w:p>
            <w:pPr>
              <w:spacing w:after="0"/>
              <w:rPr>
                <w:sz w:val="14"/>
                <w:szCs w:val="14"/>
                <w:color w:val="auto"/>
              </w:rPr>
            </w:pPr>
          </w:p>
        </w:tc>
        <w:tc>
          <w:tcPr>
            <w:tcW w:w="1600" w:type="dxa"/>
            <w:vAlign w:val="bottom"/>
            <w:gridSpan w:val="5"/>
          </w:tcPr>
          <w:p>
            <w:pPr>
              <w:ind w:left="120"/>
              <w:spacing w:after="0"/>
              <w:rPr>
                <w:sz w:val="20"/>
                <w:szCs w:val="20"/>
                <w:color w:val="auto"/>
              </w:rPr>
            </w:pPr>
            <w:r>
              <w:rPr>
                <w:rFonts w:ascii="Courier New" w:cs="Courier New" w:eastAsia="Courier New" w:hAnsi="Courier New"/>
                <w:sz w:val="14"/>
                <w:szCs w:val="14"/>
                <w:color w:val="auto"/>
              </w:rPr>
              <w:t>and Take 2 dated</w:t>
            </w:r>
          </w:p>
        </w:tc>
        <w:tc>
          <w:tcPr>
            <w:tcW w:w="1480" w:type="dxa"/>
            <w:vAlign w:val="bottom"/>
            <w:gridSpan w:val="5"/>
          </w:tcPr>
          <w:p>
            <w:pPr>
              <w:jc w:val="right"/>
              <w:spacing w:after="0"/>
              <w:rPr>
                <w:sz w:val="20"/>
                <w:szCs w:val="20"/>
                <w:color w:val="auto"/>
              </w:rPr>
            </w:pPr>
            <w:r>
              <w:rPr>
                <w:rFonts w:ascii="Courier New" w:cs="Courier New" w:eastAsia="Courier New" w:hAnsi="Courier New"/>
                <w:sz w:val="14"/>
                <w:szCs w:val="14"/>
                <w:color w:val="auto"/>
              </w:rPr>
              <w:t>January 31, 1997</w:t>
            </w:r>
          </w:p>
        </w:tc>
        <w:tc>
          <w:tcPr>
            <w:tcW w:w="1480" w:type="dxa"/>
            <w:vAlign w:val="bottom"/>
            <w:gridSpan w:val="4"/>
          </w:tcPr>
          <w:p>
            <w:pPr>
              <w:jc w:val="right"/>
              <w:ind w:right="28"/>
              <w:spacing w:after="0"/>
              <w:rPr>
                <w:sz w:val="20"/>
                <w:szCs w:val="20"/>
                <w:color w:val="auto"/>
              </w:rPr>
            </w:pPr>
            <w:r>
              <w:rPr>
                <w:rFonts w:ascii="Courier New" w:cs="Courier New" w:eastAsia="Courier New" w:hAnsi="Courier New"/>
                <w:sz w:val="14"/>
                <w:szCs w:val="14"/>
                <w:color w:val="auto"/>
              </w:rPr>
              <w:t>(collectively,</w:t>
            </w:r>
          </w:p>
        </w:tc>
        <w:tc>
          <w:tcPr>
            <w:tcW w:w="7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the "Old</w:t>
            </w:r>
          </w:p>
        </w:tc>
      </w:tr>
      <w:tr>
        <w:trPr>
          <w:trHeight w:val="167"/>
        </w:trPr>
        <w:tc>
          <w:tcPr>
            <w:tcW w:w="1620" w:type="dxa"/>
            <w:vAlign w:val="bottom"/>
          </w:tcPr>
          <w:p>
            <w:pPr>
              <w:spacing w:after="0"/>
              <w:rPr>
                <w:sz w:val="14"/>
                <w:szCs w:val="14"/>
                <w:color w:val="auto"/>
              </w:rPr>
            </w:pPr>
          </w:p>
        </w:tc>
        <w:tc>
          <w:tcPr>
            <w:tcW w:w="1340" w:type="dxa"/>
            <w:vAlign w:val="bottom"/>
            <w:gridSpan w:val="4"/>
          </w:tcPr>
          <w:p>
            <w:pPr>
              <w:ind w:left="120"/>
              <w:spacing w:after="0"/>
              <w:rPr>
                <w:sz w:val="20"/>
                <w:szCs w:val="20"/>
                <w:color w:val="auto"/>
              </w:rPr>
            </w:pPr>
            <w:r>
              <w:rPr>
                <w:rFonts w:ascii="Courier New" w:cs="Courier New" w:eastAsia="Courier New" w:hAnsi="Courier New"/>
                <w:sz w:val="14"/>
                <w:szCs w:val="14"/>
                <w:color w:val="auto"/>
              </w:rPr>
              <w:t>Agreements")</w:t>
            </w:r>
          </w:p>
        </w:tc>
        <w:tc>
          <w:tcPr>
            <w:tcW w:w="260" w:type="dxa"/>
            <w:vAlign w:val="bottom"/>
          </w:tcPr>
          <w:p>
            <w:pPr>
              <w:jc w:val="right"/>
              <w:spacing w:after="0"/>
              <w:rPr>
                <w:sz w:val="20"/>
                <w:szCs w:val="20"/>
                <w:color w:val="auto"/>
              </w:rPr>
            </w:pPr>
            <w:r>
              <w:rPr>
                <w:rFonts w:ascii="Courier New" w:cs="Courier New" w:eastAsia="Courier New" w:hAnsi="Courier New"/>
                <w:sz w:val="14"/>
                <w:szCs w:val="14"/>
                <w:color w:val="auto"/>
              </w:rPr>
              <w:t>to</w:t>
            </w:r>
          </w:p>
        </w:tc>
        <w:tc>
          <w:tcPr>
            <w:tcW w:w="1120" w:type="dxa"/>
            <w:vAlign w:val="bottom"/>
            <w:gridSpan w:val="4"/>
          </w:tcPr>
          <w:p>
            <w:pPr>
              <w:jc w:val="right"/>
              <w:spacing w:after="0"/>
              <w:rPr>
                <w:sz w:val="20"/>
                <w:szCs w:val="20"/>
                <w:color w:val="auto"/>
              </w:rPr>
            </w:pPr>
            <w:r>
              <w:rPr>
                <w:rFonts w:ascii="Courier New" w:cs="Courier New" w:eastAsia="Courier New" w:hAnsi="Courier New"/>
                <w:sz w:val="14"/>
                <w:szCs w:val="14"/>
                <w:color w:val="auto"/>
              </w:rPr>
              <w:t>restructure</w:t>
            </w:r>
          </w:p>
        </w:tc>
        <w:tc>
          <w:tcPr>
            <w:tcW w:w="7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these</w:t>
            </w:r>
          </w:p>
        </w:tc>
        <w:tc>
          <w:tcPr>
            <w:tcW w:w="11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Agreements</w:t>
            </w:r>
          </w:p>
        </w:tc>
        <w:tc>
          <w:tcPr>
            <w:tcW w:w="460" w:type="dxa"/>
            <w:vAlign w:val="bottom"/>
          </w:tcPr>
          <w:p>
            <w:pPr>
              <w:ind w:left="160"/>
              <w:spacing w:after="0"/>
              <w:rPr>
                <w:sz w:val="20"/>
                <w:szCs w:val="20"/>
                <w:color w:val="auto"/>
              </w:rPr>
            </w:pPr>
            <w:r>
              <w:rPr>
                <w:rFonts w:ascii="Courier New" w:cs="Courier New" w:eastAsia="Courier New" w:hAnsi="Courier New"/>
                <w:sz w:val="14"/>
                <w:szCs w:val="14"/>
                <w:color w:val="auto"/>
              </w:rPr>
              <w:t>and</w:t>
            </w:r>
          </w:p>
        </w:tc>
        <w:tc>
          <w:tcPr>
            <w:tcW w:w="320" w:type="dxa"/>
            <w:vAlign w:val="bottom"/>
          </w:tcPr>
          <w:p>
            <w:pPr>
              <w:jc w:val="right"/>
              <w:spacing w:after="0"/>
              <w:rPr>
                <w:sz w:val="20"/>
                <w:szCs w:val="20"/>
                <w:color w:val="auto"/>
              </w:rPr>
            </w:pPr>
            <w:r>
              <w:rPr>
                <w:rFonts w:ascii="Courier New" w:cs="Courier New" w:eastAsia="Courier New" w:hAnsi="Courier New"/>
                <w:sz w:val="14"/>
                <w:szCs w:val="14"/>
                <w:color w:val="auto"/>
              </w:rPr>
              <w:t>to</w:t>
            </w:r>
          </w:p>
        </w:tc>
      </w:tr>
      <w:tr>
        <w:trPr>
          <w:trHeight w:val="167"/>
        </w:trPr>
        <w:tc>
          <w:tcPr>
            <w:tcW w:w="1620" w:type="dxa"/>
            <w:vAlign w:val="bottom"/>
          </w:tcPr>
          <w:p>
            <w:pPr>
              <w:spacing w:after="0"/>
              <w:rPr>
                <w:sz w:val="14"/>
                <w:szCs w:val="14"/>
                <w:color w:val="auto"/>
              </w:rPr>
            </w:pPr>
          </w:p>
        </w:tc>
        <w:tc>
          <w:tcPr>
            <w:tcW w:w="1080" w:type="dxa"/>
            <w:vAlign w:val="bottom"/>
            <w:gridSpan w:val="3"/>
          </w:tcPr>
          <w:p>
            <w:pPr>
              <w:ind w:left="120"/>
              <w:spacing w:after="0"/>
              <w:rPr>
                <w:sz w:val="20"/>
                <w:szCs w:val="20"/>
                <w:color w:val="auto"/>
              </w:rPr>
            </w:pPr>
            <w:r>
              <w:rPr>
                <w:rFonts w:ascii="Courier New" w:cs="Courier New" w:eastAsia="Courier New" w:hAnsi="Courier New"/>
                <w:sz w:val="14"/>
                <w:szCs w:val="14"/>
                <w:color w:val="auto"/>
              </w:rPr>
              <w:t>incorporate</w:t>
            </w:r>
          </w:p>
        </w:tc>
        <w:tc>
          <w:tcPr>
            <w:tcW w:w="1640" w:type="dxa"/>
            <w:vAlign w:val="bottom"/>
            <w:gridSpan w:val="6"/>
          </w:tcPr>
          <w:p>
            <w:pPr>
              <w:ind w:left="180"/>
              <w:spacing w:after="0"/>
              <w:rPr>
                <w:sz w:val="20"/>
                <w:szCs w:val="20"/>
                <w:color w:val="auto"/>
              </w:rPr>
            </w:pPr>
            <w:r>
              <w:rPr>
                <w:rFonts w:ascii="Courier New" w:cs="Courier New" w:eastAsia="Courier New" w:hAnsi="Courier New"/>
                <w:sz w:val="14"/>
                <w:szCs w:val="14"/>
                <w:color w:val="auto"/>
              </w:rPr>
              <w:t>the terms of this</w:t>
            </w:r>
          </w:p>
        </w:tc>
        <w:tc>
          <w:tcPr>
            <w:tcW w:w="1580" w:type="dxa"/>
            <w:vAlign w:val="bottom"/>
            <w:gridSpan w:val="4"/>
          </w:tcPr>
          <w:p>
            <w:pPr>
              <w:jc w:val="right"/>
              <w:spacing w:after="0"/>
              <w:rPr>
                <w:sz w:val="20"/>
                <w:szCs w:val="20"/>
                <w:color w:val="auto"/>
              </w:rPr>
            </w:pPr>
            <w:r>
              <w:rPr>
                <w:rFonts w:ascii="Courier New" w:cs="Courier New" w:eastAsia="Courier New" w:hAnsi="Courier New"/>
                <w:sz w:val="14"/>
                <w:szCs w:val="14"/>
                <w:color w:val="auto"/>
              </w:rPr>
              <w:t>letter of intent</w:t>
            </w:r>
          </w:p>
        </w:tc>
        <w:tc>
          <w:tcPr>
            <w:tcW w:w="10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into a new</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120"/>
              <w:spacing w:after="0"/>
              <w:rPr>
                <w:sz w:val="20"/>
                <w:szCs w:val="20"/>
                <w:color w:val="auto"/>
              </w:rPr>
            </w:pPr>
            <w:r>
              <w:rPr>
                <w:rFonts w:ascii="Courier New" w:cs="Courier New" w:eastAsia="Courier New" w:hAnsi="Courier New"/>
                <w:sz w:val="14"/>
                <w:szCs w:val="14"/>
                <w:color w:val="auto"/>
              </w:rPr>
              <w:t>agreement  (the  "New  Agreement")  which  will  effectively</w:t>
            </w:r>
          </w:p>
        </w:tc>
      </w:tr>
      <w:tr>
        <w:trPr>
          <w:trHeight w:val="167"/>
        </w:trPr>
        <w:tc>
          <w:tcPr>
            <w:tcW w:w="1620" w:type="dxa"/>
            <w:vAlign w:val="bottom"/>
          </w:tcPr>
          <w:p>
            <w:pPr>
              <w:spacing w:after="0"/>
              <w:rPr>
                <w:sz w:val="14"/>
                <w:szCs w:val="14"/>
                <w:color w:val="auto"/>
              </w:rPr>
            </w:pPr>
          </w:p>
        </w:tc>
        <w:tc>
          <w:tcPr>
            <w:tcW w:w="1080" w:type="dxa"/>
            <w:vAlign w:val="bottom"/>
            <w:gridSpan w:val="3"/>
          </w:tcPr>
          <w:p>
            <w:pPr>
              <w:ind w:left="120"/>
              <w:spacing w:after="0"/>
              <w:rPr>
                <w:sz w:val="20"/>
                <w:szCs w:val="20"/>
                <w:color w:val="auto"/>
              </w:rPr>
            </w:pPr>
            <w:r>
              <w:rPr>
                <w:rFonts w:ascii="Courier New" w:cs="Courier New" w:eastAsia="Courier New" w:hAnsi="Courier New"/>
                <w:sz w:val="14"/>
                <w:szCs w:val="14"/>
                <w:color w:val="auto"/>
              </w:rPr>
              <w:t>terminate</w:t>
            </w:r>
          </w:p>
        </w:tc>
        <w:tc>
          <w:tcPr>
            <w:tcW w:w="260" w:type="dxa"/>
            <w:vAlign w:val="bottom"/>
          </w:tcPr>
          <w:p>
            <w:pPr>
              <w:spacing w:after="0"/>
              <w:rPr>
                <w:sz w:val="20"/>
                <w:szCs w:val="20"/>
                <w:color w:val="auto"/>
              </w:rPr>
            </w:pPr>
            <w:r>
              <w:rPr>
                <w:rFonts w:ascii="Courier New" w:cs="Courier New" w:eastAsia="Courier New" w:hAnsi="Courier New"/>
                <w:sz w:val="14"/>
                <w:szCs w:val="14"/>
                <w:color w:val="auto"/>
                <w:w w:val="95"/>
              </w:rPr>
              <w:t>any</w:t>
            </w:r>
          </w:p>
        </w:tc>
        <w:tc>
          <w:tcPr>
            <w:tcW w:w="960" w:type="dxa"/>
            <w:vAlign w:val="bottom"/>
            <w:gridSpan w:val="3"/>
          </w:tcPr>
          <w:p>
            <w:pPr>
              <w:jc w:val="right"/>
              <w:ind w:right="108"/>
              <w:spacing w:after="0"/>
              <w:rPr>
                <w:sz w:val="20"/>
                <w:szCs w:val="20"/>
                <w:color w:val="auto"/>
              </w:rPr>
            </w:pPr>
            <w:r>
              <w:rPr>
                <w:rFonts w:ascii="Courier New" w:cs="Courier New" w:eastAsia="Courier New" w:hAnsi="Courier New"/>
                <w:sz w:val="14"/>
                <w:szCs w:val="14"/>
                <w:color w:val="auto"/>
              </w:rPr>
              <w:t>further</w:t>
            </w:r>
          </w:p>
        </w:tc>
        <w:tc>
          <w:tcPr>
            <w:tcW w:w="1120" w:type="dxa"/>
            <w:vAlign w:val="bottom"/>
            <w:gridSpan w:val="4"/>
          </w:tcPr>
          <w:p>
            <w:pPr>
              <w:jc w:val="right"/>
              <w:ind w:right="108"/>
              <w:spacing w:after="0"/>
              <w:rPr>
                <w:sz w:val="20"/>
                <w:szCs w:val="20"/>
                <w:color w:val="auto"/>
              </w:rPr>
            </w:pPr>
            <w:r>
              <w:rPr>
                <w:rFonts w:ascii="Courier New" w:cs="Courier New" w:eastAsia="Courier New" w:hAnsi="Courier New"/>
                <w:sz w:val="14"/>
                <w:szCs w:val="14"/>
                <w:color w:val="auto"/>
                <w:w w:val="99"/>
              </w:rPr>
              <w:t>interest of</w:t>
            </w:r>
          </w:p>
        </w:tc>
        <w:tc>
          <w:tcPr>
            <w:tcW w:w="88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Mindscape</w:t>
            </w:r>
          </w:p>
        </w:tc>
        <w:tc>
          <w:tcPr>
            <w:tcW w:w="10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in the Game</w:t>
            </w:r>
          </w:p>
        </w:tc>
      </w:tr>
      <w:tr>
        <w:trPr>
          <w:trHeight w:val="167"/>
        </w:trPr>
        <w:tc>
          <w:tcPr>
            <w:tcW w:w="1620" w:type="dxa"/>
            <w:vAlign w:val="bottom"/>
          </w:tcPr>
          <w:p>
            <w:pPr>
              <w:spacing w:after="0"/>
              <w:rPr>
                <w:sz w:val="14"/>
                <w:szCs w:val="14"/>
                <w:color w:val="auto"/>
              </w:rPr>
            </w:pPr>
          </w:p>
        </w:tc>
        <w:tc>
          <w:tcPr>
            <w:tcW w:w="640" w:type="dxa"/>
            <w:vAlign w:val="bottom"/>
          </w:tcPr>
          <w:p>
            <w:pPr>
              <w:ind w:left="120"/>
              <w:spacing w:after="0"/>
              <w:rPr>
                <w:sz w:val="20"/>
                <w:szCs w:val="20"/>
                <w:color w:val="auto"/>
              </w:rPr>
            </w:pPr>
            <w:r>
              <w:rPr>
                <w:rFonts w:ascii="Courier New" w:cs="Courier New" w:eastAsia="Courier New" w:hAnsi="Courier New"/>
                <w:sz w:val="14"/>
                <w:szCs w:val="14"/>
                <w:color w:val="auto"/>
                <w:w w:val="99"/>
              </w:rPr>
              <w:t>Titles</w:t>
            </w:r>
          </w:p>
        </w:tc>
        <w:tc>
          <w:tcPr>
            <w:tcW w:w="18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Courier New" w:cs="Courier New" w:eastAsia="Courier New" w:hAnsi="Courier New"/>
                <w:sz w:val="14"/>
                <w:szCs w:val="14"/>
                <w:color w:val="auto"/>
              </w:rPr>
              <w:t>as</w:t>
            </w:r>
          </w:p>
        </w:tc>
        <w:tc>
          <w:tcPr>
            <w:tcW w:w="820" w:type="dxa"/>
            <w:vAlign w:val="bottom"/>
            <w:gridSpan w:val="3"/>
          </w:tcPr>
          <w:p>
            <w:pPr>
              <w:ind w:left="180"/>
              <w:spacing w:after="0"/>
              <w:rPr>
                <w:sz w:val="20"/>
                <w:szCs w:val="20"/>
                <w:color w:val="auto"/>
              </w:rPr>
            </w:pPr>
            <w:r>
              <w:rPr>
                <w:rFonts w:ascii="Courier New" w:cs="Courier New" w:eastAsia="Courier New" w:hAnsi="Courier New"/>
                <w:sz w:val="14"/>
                <w:szCs w:val="14"/>
                <w:color w:val="auto"/>
              </w:rPr>
              <w:t>defined</w:t>
            </w:r>
          </w:p>
        </w:tc>
        <w:tc>
          <w:tcPr>
            <w:tcW w:w="400" w:type="dxa"/>
            <w:vAlign w:val="bottom"/>
          </w:tcPr>
          <w:p>
            <w:pPr>
              <w:jc w:val="right"/>
              <w:ind w:right="28"/>
              <w:spacing w:after="0"/>
              <w:rPr>
                <w:sz w:val="20"/>
                <w:szCs w:val="20"/>
                <w:color w:val="auto"/>
              </w:rPr>
            </w:pPr>
            <w:r>
              <w:rPr>
                <w:rFonts w:ascii="Courier New" w:cs="Courier New" w:eastAsia="Courier New" w:hAnsi="Courier New"/>
                <w:sz w:val="14"/>
                <w:szCs w:val="14"/>
                <w:color w:val="auto"/>
              </w:rPr>
              <w:t>in</w:t>
            </w:r>
          </w:p>
        </w:tc>
        <w:tc>
          <w:tcPr>
            <w:tcW w:w="80" w:type="dxa"/>
            <w:vAlign w:val="bottom"/>
          </w:tcPr>
          <w:p>
            <w:pPr>
              <w:spacing w:after="0"/>
              <w:rPr>
                <w:sz w:val="14"/>
                <w:szCs w:val="14"/>
                <w:color w:val="auto"/>
              </w:rPr>
            </w:pPr>
          </w:p>
        </w:tc>
        <w:tc>
          <w:tcPr>
            <w:tcW w:w="340" w:type="dxa"/>
            <w:vAlign w:val="bottom"/>
          </w:tcPr>
          <w:p>
            <w:pPr>
              <w:jc w:val="right"/>
              <w:ind w:right="8"/>
              <w:spacing w:after="0"/>
              <w:rPr>
                <w:sz w:val="20"/>
                <w:szCs w:val="20"/>
                <w:color w:val="auto"/>
              </w:rPr>
            </w:pPr>
            <w:r>
              <w:rPr>
                <w:rFonts w:ascii="Courier New" w:cs="Courier New" w:eastAsia="Courier New" w:hAnsi="Courier New"/>
                <w:sz w:val="14"/>
                <w:szCs w:val="14"/>
                <w:color w:val="auto"/>
                <w:w w:val="95"/>
              </w:rPr>
              <w:t>the</w:t>
            </w:r>
          </w:p>
        </w:tc>
        <w:tc>
          <w:tcPr>
            <w:tcW w:w="700" w:type="dxa"/>
            <w:vAlign w:val="bottom"/>
            <w:gridSpan w:val="2"/>
          </w:tcPr>
          <w:p>
            <w:pPr>
              <w:jc w:val="right"/>
              <w:ind w:right="188"/>
              <w:spacing w:after="0"/>
              <w:rPr>
                <w:sz w:val="20"/>
                <w:szCs w:val="20"/>
                <w:color w:val="auto"/>
              </w:rPr>
            </w:pPr>
            <w:r>
              <w:rPr>
                <w:rFonts w:ascii="Courier New" w:cs="Courier New" w:eastAsia="Courier New" w:hAnsi="Courier New"/>
                <w:sz w:val="14"/>
                <w:szCs w:val="14"/>
                <w:color w:val="auto"/>
              </w:rPr>
              <w:t>U.S.</w:t>
            </w:r>
          </w:p>
        </w:tc>
        <w:tc>
          <w:tcPr>
            <w:tcW w:w="8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Agreement.</w:t>
            </w:r>
          </w:p>
        </w:tc>
        <w:tc>
          <w:tcPr>
            <w:tcW w:w="260" w:type="dxa"/>
            <w:vAlign w:val="bottom"/>
          </w:tcPr>
          <w:p>
            <w:pPr>
              <w:spacing w:after="0"/>
              <w:rPr>
                <w:sz w:val="14"/>
                <w:szCs w:val="14"/>
                <w:color w:val="auto"/>
              </w:rPr>
            </w:pPr>
          </w:p>
        </w:tc>
        <w:tc>
          <w:tcPr>
            <w:tcW w:w="7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Mindscape</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120"/>
              <w:spacing w:after="0"/>
              <w:rPr>
                <w:sz w:val="20"/>
                <w:szCs w:val="20"/>
                <w:color w:val="auto"/>
              </w:rPr>
            </w:pPr>
            <w:r>
              <w:rPr>
                <w:rFonts w:ascii="Courier New" w:cs="Courier New" w:eastAsia="Courier New" w:hAnsi="Courier New"/>
                <w:sz w:val="14"/>
                <w:szCs w:val="14"/>
                <w:color w:val="auto"/>
              </w:rPr>
              <w:t>acknowledges that, subject to the terms outlined below, Take</w:t>
            </w:r>
          </w:p>
        </w:tc>
      </w:tr>
      <w:tr>
        <w:trPr>
          <w:trHeight w:val="167"/>
        </w:trPr>
        <w:tc>
          <w:tcPr>
            <w:tcW w:w="1620" w:type="dxa"/>
            <w:vAlign w:val="bottom"/>
          </w:tcPr>
          <w:p>
            <w:pPr>
              <w:spacing w:after="0"/>
              <w:rPr>
                <w:sz w:val="14"/>
                <w:szCs w:val="14"/>
                <w:color w:val="auto"/>
              </w:rPr>
            </w:pPr>
          </w:p>
        </w:tc>
        <w:tc>
          <w:tcPr>
            <w:tcW w:w="3420" w:type="dxa"/>
            <w:vAlign w:val="bottom"/>
            <w:gridSpan w:val="11"/>
          </w:tcPr>
          <w:p>
            <w:pPr>
              <w:ind w:left="120"/>
              <w:spacing w:after="0"/>
              <w:rPr>
                <w:sz w:val="20"/>
                <w:szCs w:val="20"/>
                <w:color w:val="auto"/>
              </w:rPr>
            </w:pPr>
            <w:r>
              <w:rPr>
                <w:rFonts w:ascii="Courier New" w:cs="Courier New" w:eastAsia="Courier New" w:hAnsi="Courier New"/>
                <w:sz w:val="14"/>
                <w:szCs w:val="14"/>
                <w:color w:val="auto"/>
              </w:rPr>
              <w:t>2 shall be free to solicit and market</w:t>
            </w:r>
          </w:p>
        </w:tc>
        <w:tc>
          <w:tcPr>
            <w:tcW w:w="1920" w:type="dxa"/>
            <w:vAlign w:val="bottom"/>
            <w:gridSpan w:val="5"/>
          </w:tcPr>
          <w:p>
            <w:pPr>
              <w:jc w:val="right"/>
              <w:spacing w:after="0"/>
              <w:rPr>
                <w:sz w:val="20"/>
                <w:szCs w:val="20"/>
                <w:color w:val="auto"/>
              </w:rPr>
            </w:pPr>
            <w:r>
              <w:rPr>
                <w:rFonts w:ascii="Courier New" w:cs="Courier New" w:eastAsia="Courier New" w:hAnsi="Courier New"/>
                <w:sz w:val="14"/>
                <w:szCs w:val="14"/>
                <w:color w:val="auto"/>
              </w:rPr>
              <w:t>these titles to third</w:t>
            </w:r>
          </w:p>
        </w:tc>
      </w:tr>
      <w:tr>
        <w:trPr>
          <w:trHeight w:val="167"/>
        </w:trPr>
        <w:tc>
          <w:tcPr>
            <w:tcW w:w="1620" w:type="dxa"/>
            <w:vAlign w:val="bottom"/>
          </w:tcPr>
          <w:p>
            <w:pPr>
              <w:spacing w:after="0"/>
              <w:rPr>
                <w:sz w:val="14"/>
                <w:szCs w:val="14"/>
                <w:color w:val="auto"/>
              </w:rPr>
            </w:pPr>
          </w:p>
        </w:tc>
        <w:tc>
          <w:tcPr>
            <w:tcW w:w="820" w:type="dxa"/>
            <w:vAlign w:val="bottom"/>
            <w:gridSpan w:val="2"/>
          </w:tcPr>
          <w:p>
            <w:pPr>
              <w:ind w:left="120"/>
              <w:spacing w:after="0"/>
              <w:rPr>
                <w:sz w:val="20"/>
                <w:szCs w:val="20"/>
                <w:color w:val="auto"/>
              </w:rPr>
            </w:pPr>
            <w:r>
              <w:rPr>
                <w:rFonts w:ascii="Courier New" w:cs="Courier New" w:eastAsia="Courier New" w:hAnsi="Courier New"/>
                <w:sz w:val="14"/>
                <w:szCs w:val="14"/>
                <w:color w:val="auto"/>
              </w:rPr>
              <w:t>parties.</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334"/>
        </w:trPr>
        <w:tc>
          <w:tcPr>
            <w:tcW w:w="1620" w:type="dxa"/>
            <w:vAlign w:val="bottom"/>
          </w:tcPr>
          <w:p>
            <w:pPr>
              <w:spacing w:after="0"/>
              <w:rPr>
                <w:sz w:val="20"/>
                <w:szCs w:val="20"/>
                <w:color w:val="auto"/>
              </w:rPr>
            </w:pPr>
            <w:r>
              <w:rPr>
                <w:rFonts w:ascii="Courier New" w:cs="Courier New" w:eastAsia="Courier New" w:hAnsi="Courier New"/>
                <w:sz w:val="14"/>
                <w:szCs w:val="14"/>
                <w:color w:val="auto"/>
              </w:rPr>
              <w:t>Rights/Repayment:</w:t>
            </w:r>
          </w:p>
        </w:tc>
        <w:tc>
          <w:tcPr>
            <w:tcW w:w="640" w:type="dxa"/>
            <w:vAlign w:val="bottom"/>
          </w:tcPr>
          <w:p>
            <w:pPr>
              <w:ind w:left="120"/>
              <w:spacing w:after="0"/>
              <w:rPr>
                <w:sz w:val="20"/>
                <w:szCs w:val="20"/>
                <w:color w:val="auto"/>
              </w:rPr>
            </w:pPr>
            <w:r>
              <w:rPr>
                <w:rFonts w:ascii="Courier New" w:cs="Courier New" w:eastAsia="Courier New" w:hAnsi="Courier New"/>
                <w:sz w:val="14"/>
                <w:szCs w:val="14"/>
                <w:color w:val="auto"/>
              </w:rPr>
              <w:t>U.K.</w:t>
            </w:r>
          </w:p>
        </w:tc>
        <w:tc>
          <w:tcPr>
            <w:tcW w:w="4700" w:type="dxa"/>
            <w:vAlign w:val="bottom"/>
            <w:gridSpan w:val="15"/>
          </w:tcPr>
          <w:p>
            <w:pPr>
              <w:jc w:val="right"/>
              <w:spacing w:after="0"/>
              <w:rPr>
                <w:sz w:val="20"/>
                <w:szCs w:val="20"/>
                <w:color w:val="auto"/>
              </w:rPr>
            </w:pPr>
            <w:r>
              <w:rPr>
                <w:rFonts w:ascii="Courier New" w:cs="Courier New" w:eastAsia="Courier New" w:hAnsi="Courier New"/>
                <w:sz w:val="14"/>
                <w:szCs w:val="14"/>
                <w:color w:val="auto"/>
              </w:rPr>
              <w:t>Agreement.  Mindscape shall not owe Take 2 any further</w:t>
            </w:r>
          </w:p>
        </w:tc>
      </w:tr>
      <w:tr>
        <w:trPr>
          <w:trHeight w:val="167"/>
        </w:trPr>
        <w:tc>
          <w:tcPr>
            <w:tcW w:w="1620" w:type="dxa"/>
            <w:vAlign w:val="bottom"/>
          </w:tcPr>
          <w:p>
            <w:pPr>
              <w:spacing w:after="0"/>
              <w:rPr>
                <w:sz w:val="14"/>
                <w:szCs w:val="14"/>
                <w:color w:val="auto"/>
              </w:rPr>
            </w:pPr>
          </w:p>
        </w:tc>
        <w:tc>
          <w:tcPr>
            <w:tcW w:w="820" w:type="dxa"/>
            <w:vAlign w:val="bottom"/>
            <w:gridSpan w:val="2"/>
          </w:tcPr>
          <w:p>
            <w:pPr>
              <w:ind w:left="120"/>
              <w:spacing w:after="0"/>
              <w:rPr>
                <w:sz w:val="20"/>
                <w:szCs w:val="20"/>
                <w:color w:val="auto"/>
              </w:rPr>
            </w:pPr>
            <w:r>
              <w:rPr>
                <w:rFonts w:ascii="Courier New" w:cs="Courier New" w:eastAsia="Courier New" w:hAnsi="Courier New"/>
                <w:sz w:val="14"/>
                <w:szCs w:val="14"/>
                <w:color w:val="auto"/>
              </w:rPr>
              <w:t>advances</w:t>
            </w:r>
          </w:p>
        </w:tc>
        <w:tc>
          <w:tcPr>
            <w:tcW w:w="780" w:type="dxa"/>
            <w:vAlign w:val="bottom"/>
            <w:gridSpan w:val="3"/>
          </w:tcPr>
          <w:p>
            <w:pPr>
              <w:jc w:val="right"/>
              <w:ind w:right="108"/>
              <w:spacing w:after="0"/>
              <w:rPr>
                <w:sz w:val="20"/>
                <w:szCs w:val="20"/>
                <w:color w:val="auto"/>
              </w:rPr>
            </w:pPr>
            <w:r>
              <w:rPr>
                <w:rFonts w:ascii="Courier New" w:cs="Courier New" w:eastAsia="Courier New" w:hAnsi="Courier New"/>
                <w:sz w:val="14"/>
                <w:szCs w:val="14"/>
                <w:color w:val="auto"/>
              </w:rPr>
              <w:t>under</w:t>
            </w:r>
          </w:p>
        </w:tc>
        <w:tc>
          <w:tcPr>
            <w:tcW w:w="300" w:type="dxa"/>
            <w:vAlign w:val="bottom"/>
          </w:tcPr>
          <w:p>
            <w:pPr>
              <w:spacing w:after="0"/>
              <w:rPr>
                <w:sz w:val="20"/>
                <w:szCs w:val="20"/>
                <w:color w:val="auto"/>
              </w:rPr>
            </w:pPr>
            <w:r>
              <w:rPr>
                <w:rFonts w:ascii="Courier New" w:cs="Courier New" w:eastAsia="Courier New" w:hAnsi="Courier New"/>
                <w:sz w:val="14"/>
                <w:szCs w:val="14"/>
                <w:color w:val="auto"/>
              </w:rPr>
              <w:t>the</w:t>
            </w:r>
          </w:p>
        </w:tc>
        <w:tc>
          <w:tcPr>
            <w:tcW w:w="400" w:type="dxa"/>
            <w:vAlign w:val="bottom"/>
          </w:tcPr>
          <w:p>
            <w:pPr>
              <w:jc w:val="right"/>
              <w:spacing w:after="0"/>
              <w:rPr>
                <w:sz w:val="20"/>
                <w:szCs w:val="20"/>
                <w:color w:val="auto"/>
              </w:rPr>
            </w:pPr>
            <w:r>
              <w:rPr>
                <w:rFonts w:ascii="Courier New" w:cs="Courier New" w:eastAsia="Courier New" w:hAnsi="Courier New"/>
                <w:sz w:val="14"/>
                <w:szCs w:val="14"/>
                <w:color w:val="auto"/>
              </w:rPr>
              <w:t>U.K.</w:t>
            </w:r>
          </w:p>
        </w:tc>
        <w:tc>
          <w:tcPr>
            <w:tcW w:w="80" w:type="dxa"/>
            <w:vAlign w:val="bottom"/>
          </w:tcPr>
          <w:p>
            <w:pPr>
              <w:spacing w:after="0"/>
              <w:rPr>
                <w:sz w:val="14"/>
                <w:szCs w:val="14"/>
                <w:color w:val="auto"/>
              </w:rPr>
            </w:pPr>
          </w:p>
        </w:tc>
        <w:tc>
          <w:tcPr>
            <w:tcW w:w="1040" w:type="dxa"/>
            <w:vAlign w:val="bottom"/>
            <w:gridSpan w:val="3"/>
          </w:tcPr>
          <w:p>
            <w:pPr>
              <w:jc w:val="right"/>
              <w:ind w:right="8"/>
              <w:spacing w:after="0"/>
              <w:rPr>
                <w:sz w:val="20"/>
                <w:szCs w:val="20"/>
                <w:color w:val="auto"/>
              </w:rPr>
            </w:pPr>
            <w:r>
              <w:rPr>
                <w:rFonts w:ascii="Courier New" w:cs="Courier New" w:eastAsia="Courier New" w:hAnsi="Courier New"/>
                <w:sz w:val="14"/>
                <w:szCs w:val="14"/>
                <w:color w:val="auto"/>
              </w:rPr>
              <w:t>Agreement.</w:t>
            </w:r>
          </w:p>
        </w:tc>
        <w:tc>
          <w:tcPr>
            <w:tcW w:w="1140" w:type="dxa"/>
            <w:vAlign w:val="bottom"/>
            <w:gridSpan w:val="3"/>
          </w:tcPr>
          <w:p>
            <w:pPr>
              <w:jc w:val="right"/>
              <w:ind w:right="108"/>
              <w:spacing w:after="0"/>
              <w:rPr>
                <w:sz w:val="20"/>
                <w:szCs w:val="20"/>
                <w:color w:val="auto"/>
              </w:rPr>
            </w:pPr>
            <w:r>
              <w:rPr>
                <w:rFonts w:ascii="Courier New" w:cs="Courier New" w:eastAsia="Courier New" w:hAnsi="Courier New"/>
                <w:sz w:val="14"/>
                <w:szCs w:val="14"/>
                <w:color w:val="auto"/>
              </w:rPr>
              <w:t>Take 2 and</w:t>
            </w:r>
          </w:p>
        </w:tc>
        <w:tc>
          <w:tcPr>
            <w:tcW w:w="7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Mindscape</w:t>
            </w:r>
          </w:p>
        </w:tc>
      </w:tr>
      <w:tr>
        <w:trPr>
          <w:trHeight w:val="167"/>
        </w:trPr>
        <w:tc>
          <w:tcPr>
            <w:tcW w:w="1620" w:type="dxa"/>
            <w:vAlign w:val="bottom"/>
          </w:tcPr>
          <w:p>
            <w:pPr>
              <w:spacing w:after="0"/>
              <w:rPr>
                <w:sz w:val="14"/>
                <w:szCs w:val="14"/>
                <w:color w:val="auto"/>
              </w:rPr>
            </w:pPr>
          </w:p>
        </w:tc>
        <w:tc>
          <w:tcPr>
            <w:tcW w:w="1900" w:type="dxa"/>
            <w:vAlign w:val="bottom"/>
            <w:gridSpan w:val="6"/>
          </w:tcPr>
          <w:p>
            <w:pPr>
              <w:ind w:left="120"/>
              <w:spacing w:after="0"/>
              <w:rPr>
                <w:sz w:val="20"/>
                <w:szCs w:val="20"/>
                <w:color w:val="auto"/>
              </w:rPr>
            </w:pPr>
            <w:r>
              <w:rPr>
                <w:rFonts w:ascii="Courier New" w:cs="Courier New" w:eastAsia="Courier New" w:hAnsi="Courier New"/>
                <w:sz w:val="14"/>
                <w:szCs w:val="14"/>
                <w:color w:val="auto"/>
              </w:rPr>
              <w:t>agree that European</w:t>
            </w:r>
          </w:p>
        </w:tc>
        <w:tc>
          <w:tcPr>
            <w:tcW w:w="3440" w:type="dxa"/>
            <w:vAlign w:val="bottom"/>
            <w:gridSpan w:val="10"/>
          </w:tcPr>
          <w:p>
            <w:pPr>
              <w:jc w:val="right"/>
              <w:spacing w:after="0"/>
              <w:rPr>
                <w:sz w:val="20"/>
                <w:szCs w:val="20"/>
                <w:color w:val="auto"/>
              </w:rPr>
            </w:pPr>
            <w:r>
              <w:rPr>
                <w:rFonts w:ascii="Courier New" w:cs="Courier New" w:eastAsia="Courier New" w:hAnsi="Courier New"/>
                <w:sz w:val="14"/>
                <w:szCs w:val="14"/>
                <w:color w:val="auto"/>
              </w:rPr>
              <w:t>distribution rights for the Game Titles</w:t>
            </w:r>
          </w:p>
        </w:tc>
      </w:tr>
      <w:tr>
        <w:trPr>
          <w:trHeight w:val="167"/>
        </w:trPr>
        <w:tc>
          <w:tcPr>
            <w:tcW w:w="1620" w:type="dxa"/>
            <w:vAlign w:val="bottom"/>
          </w:tcPr>
          <w:p>
            <w:pPr>
              <w:spacing w:after="0"/>
              <w:rPr>
                <w:sz w:val="14"/>
                <w:szCs w:val="14"/>
                <w:color w:val="auto"/>
              </w:rPr>
            </w:pPr>
          </w:p>
        </w:tc>
        <w:tc>
          <w:tcPr>
            <w:tcW w:w="1600" w:type="dxa"/>
            <w:vAlign w:val="bottom"/>
            <w:gridSpan w:val="5"/>
          </w:tcPr>
          <w:p>
            <w:pPr>
              <w:ind w:left="120"/>
              <w:spacing w:after="0"/>
              <w:rPr>
                <w:sz w:val="20"/>
                <w:szCs w:val="20"/>
                <w:color w:val="auto"/>
              </w:rPr>
            </w:pPr>
            <w:r>
              <w:rPr>
                <w:rFonts w:ascii="Courier New" w:cs="Courier New" w:eastAsia="Courier New" w:hAnsi="Courier New"/>
                <w:sz w:val="14"/>
                <w:szCs w:val="14"/>
                <w:color w:val="auto"/>
              </w:rPr>
              <w:t>found in the U.K.</w:t>
            </w:r>
          </w:p>
        </w:tc>
        <w:tc>
          <w:tcPr>
            <w:tcW w:w="1120" w:type="dxa"/>
            <w:vAlign w:val="bottom"/>
            <w:gridSpan w:val="4"/>
          </w:tcPr>
          <w:p>
            <w:pPr>
              <w:jc w:val="right"/>
              <w:ind w:right="88"/>
              <w:spacing w:after="0"/>
              <w:rPr>
                <w:sz w:val="20"/>
                <w:szCs w:val="20"/>
                <w:color w:val="auto"/>
              </w:rPr>
            </w:pPr>
            <w:r>
              <w:rPr>
                <w:rFonts w:ascii="Courier New" w:cs="Courier New" w:eastAsia="Courier New" w:hAnsi="Courier New"/>
                <w:sz w:val="14"/>
                <w:szCs w:val="14"/>
                <w:color w:val="auto"/>
              </w:rPr>
              <w:t>Agreement</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will</w:t>
            </w:r>
          </w:p>
        </w:tc>
        <w:tc>
          <w:tcPr>
            <w:tcW w:w="2260" w:type="dxa"/>
            <w:vAlign w:val="bottom"/>
            <w:gridSpan w:val="6"/>
          </w:tcPr>
          <w:p>
            <w:pPr>
              <w:jc w:val="right"/>
              <w:spacing w:after="0"/>
              <w:rPr>
                <w:sz w:val="20"/>
                <w:szCs w:val="20"/>
                <w:color w:val="auto"/>
              </w:rPr>
            </w:pPr>
            <w:r>
              <w:rPr>
                <w:rFonts w:ascii="Courier New" w:cs="Courier New" w:eastAsia="Courier New" w:hAnsi="Courier New"/>
                <w:sz w:val="14"/>
                <w:szCs w:val="14"/>
                <w:color w:val="auto"/>
              </w:rPr>
              <w:t>revert back to Take 2 on</w:t>
            </w:r>
          </w:p>
        </w:tc>
      </w:tr>
      <w:tr>
        <w:trPr>
          <w:trHeight w:val="167"/>
        </w:trPr>
        <w:tc>
          <w:tcPr>
            <w:tcW w:w="1620" w:type="dxa"/>
            <w:vAlign w:val="bottom"/>
          </w:tcPr>
          <w:p>
            <w:pPr>
              <w:spacing w:after="0"/>
              <w:rPr>
                <w:sz w:val="14"/>
                <w:szCs w:val="14"/>
                <w:color w:val="auto"/>
              </w:rPr>
            </w:pPr>
          </w:p>
        </w:tc>
        <w:tc>
          <w:tcPr>
            <w:tcW w:w="1340" w:type="dxa"/>
            <w:vAlign w:val="bottom"/>
            <w:gridSpan w:val="4"/>
          </w:tcPr>
          <w:p>
            <w:pPr>
              <w:ind w:left="120"/>
              <w:spacing w:after="0"/>
              <w:rPr>
                <w:sz w:val="20"/>
                <w:szCs w:val="20"/>
                <w:color w:val="auto"/>
              </w:rPr>
            </w:pPr>
            <w:r>
              <w:rPr>
                <w:rFonts w:ascii="Courier New" w:cs="Courier New" w:eastAsia="Courier New" w:hAnsi="Courier New"/>
                <w:sz w:val="14"/>
                <w:szCs w:val="14"/>
                <w:color w:val="auto"/>
              </w:rPr>
              <w:t>the condition</w:t>
            </w:r>
          </w:p>
        </w:tc>
        <w:tc>
          <w:tcPr>
            <w:tcW w:w="4000" w:type="dxa"/>
            <w:vAlign w:val="bottom"/>
            <w:gridSpan w:val="12"/>
          </w:tcPr>
          <w:p>
            <w:pPr>
              <w:jc w:val="right"/>
              <w:spacing w:after="0"/>
              <w:rPr>
                <w:sz w:val="20"/>
                <w:szCs w:val="20"/>
                <w:color w:val="auto"/>
              </w:rPr>
            </w:pPr>
            <w:r>
              <w:rPr>
                <w:rFonts w:ascii="Courier New" w:cs="Courier New" w:eastAsia="Courier New" w:hAnsi="Courier New"/>
                <w:sz w:val="14"/>
                <w:szCs w:val="14"/>
                <w:color w:val="auto"/>
              </w:rPr>
              <w:t>that all advances paid by Mindscape to Take 2</w:t>
            </w:r>
          </w:p>
        </w:tc>
      </w:tr>
      <w:tr>
        <w:trPr>
          <w:trHeight w:val="167"/>
        </w:trPr>
        <w:tc>
          <w:tcPr>
            <w:tcW w:w="1620" w:type="dxa"/>
            <w:vAlign w:val="bottom"/>
          </w:tcPr>
          <w:p>
            <w:pPr>
              <w:spacing w:after="0"/>
              <w:rPr>
                <w:sz w:val="14"/>
                <w:szCs w:val="14"/>
                <w:color w:val="auto"/>
              </w:rPr>
            </w:pPr>
          </w:p>
        </w:tc>
        <w:tc>
          <w:tcPr>
            <w:tcW w:w="1340" w:type="dxa"/>
            <w:vAlign w:val="bottom"/>
            <w:gridSpan w:val="4"/>
          </w:tcPr>
          <w:p>
            <w:pPr>
              <w:ind w:left="120"/>
              <w:spacing w:after="0"/>
              <w:rPr>
                <w:sz w:val="20"/>
                <w:szCs w:val="20"/>
                <w:color w:val="auto"/>
              </w:rPr>
            </w:pPr>
            <w:r>
              <w:rPr>
                <w:rFonts w:ascii="Courier New" w:cs="Courier New" w:eastAsia="Courier New" w:hAnsi="Courier New"/>
                <w:sz w:val="14"/>
                <w:szCs w:val="14"/>
                <w:color w:val="auto"/>
              </w:rPr>
              <w:t>under the U.K.</w:t>
            </w:r>
          </w:p>
        </w:tc>
        <w:tc>
          <w:tcPr>
            <w:tcW w:w="96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Agreement</w:t>
            </w:r>
          </w:p>
        </w:tc>
        <w:tc>
          <w:tcPr>
            <w:tcW w:w="80" w:type="dxa"/>
            <w:vAlign w:val="bottom"/>
          </w:tcPr>
          <w:p>
            <w:pPr>
              <w:spacing w:after="0"/>
              <w:rPr>
                <w:sz w:val="14"/>
                <w:szCs w:val="14"/>
                <w:color w:val="auto"/>
              </w:rPr>
            </w:pPr>
          </w:p>
        </w:tc>
        <w:tc>
          <w:tcPr>
            <w:tcW w:w="1740" w:type="dxa"/>
            <w:vAlign w:val="bottom"/>
            <w:gridSpan w:val="4"/>
          </w:tcPr>
          <w:p>
            <w:pPr>
              <w:jc w:val="right"/>
              <w:spacing w:after="0"/>
              <w:rPr>
                <w:sz w:val="20"/>
                <w:szCs w:val="20"/>
                <w:color w:val="auto"/>
              </w:rPr>
            </w:pPr>
            <w:r>
              <w:rPr>
                <w:rFonts w:ascii="Courier New" w:cs="Courier New" w:eastAsia="Courier New" w:hAnsi="Courier New"/>
                <w:sz w:val="14"/>
                <w:szCs w:val="14"/>
                <w:color w:val="auto"/>
              </w:rPr>
              <w:t>are to be repaid to</w:t>
            </w:r>
          </w:p>
        </w:tc>
        <w:tc>
          <w:tcPr>
            <w:tcW w:w="180" w:type="dxa"/>
            <w:vAlign w:val="bottom"/>
          </w:tcPr>
          <w:p>
            <w:pPr>
              <w:spacing w:after="0"/>
              <w:rPr>
                <w:sz w:val="14"/>
                <w:szCs w:val="14"/>
                <w:color w:val="auto"/>
              </w:rPr>
            </w:pPr>
          </w:p>
        </w:tc>
        <w:tc>
          <w:tcPr>
            <w:tcW w:w="10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Mindscape in</w:t>
            </w:r>
          </w:p>
        </w:tc>
      </w:tr>
      <w:tr>
        <w:trPr>
          <w:trHeight w:val="167"/>
        </w:trPr>
        <w:tc>
          <w:tcPr>
            <w:tcW w:w="1620" w:type="dxa"/>
            <w:vAlign w:val="bottom"/>
          </w:tcPr>
          <w:p>
            <w:pPr>
              <w:spacing w:after="0"/>
              <w:rPr>
                <w:sz w:val="14"/>
                <w:szCs w:val="14"/>
                <w:color w:val="auto"/>
              </w:rPr>
            </w:pPr>
          </w:p>
        </w:tc>
        <w:tc>
          <w:tcPr>
            <w:tcW w:w="4120" w:type="dxa"/>
            <w:vAlign w:val="bottom"/>
            <w:gridSpan w:val="12"/>
          </w:tcPr>
          <w:p>
            <w:pPr>
              <w:ind w:left="120"/>
              <w:spacing w:after="0"/>
              <w:rPr>
                <w:sz w:val="20"/>
                <w:szCs w:val="20"/>
                <w:color w:val="auto"/>
              </w:rPr>
            </w:pPr>
            <w:r>
              <w:rPr>
                <w:rFonts w:ascii="Courier New" w:cs="Courier New" w:eastAsia="Courier New" w:hAnsi="Courier New"/>
                <w:sz w:val="14"/>
                <w:szCs w:val="14"/>
                <w:color w:val="auto"/>
              </w:rPr>
              <w:t>accordance with the following schedule:</w:t>
            </w: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334"/>
        </w:trPr>
        <w:tc>
          <w:tcPr>
            <w:tcW w:w="1620" w:type="dxa"/>
            <w:vAlign w:val="bottom"/>
          </w:tcPr>
          <w:p>
            <w:pPr>
              <w:spacing w:after="0"/>
              <w:rPr>
                <w:sz w:val="24"/>
                <w:szCs w:val="24"/>
                <w:color w:val="auto"/>
              </w:rPr>
            </w:pPr>
          </w:p>
        </w:tc>
        <w:tc>
          <w:tcPr>
            <w:tcW w:w="4120" w:type="dxa"/>
            <w:vAlign w:val="bottom"/>
            <w:gridSpan w:val="12"/>
          </w:tcPr>
          <w:p>
            <w:pPr>
              <w:ind w:left="120"/>
              <w:spacing w:after="0"/>
              <w:rPr>
                <w:sz w:val="20"/>
                <w:szCs w:val="20"/>
                <w:color w:val="auto"/>
              </w:rPr>
            </w:pPr>
            <w:r>
              <w:rPr>
                <w:rFonts w:ascii="Courier New" w:cs="Courier New" w:eastAsia="Courier New" w:hAnsi="Courier New"/>
                <w:sz w:val="14"/>
                <w:szCs w:val="14"/>
                <w:color w:val="auto"/>
              </w:rPr>
              <w:t>$170,666 on or before December 15, 1997;</w:t>
            </w: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167"/>
        </w:trPr>
        <w:tc>
          <w:tcPr>
            <w:tcW w:w="1620" w:type="dxa"/>
            <w:vAlign w:val="bottom"/>
          </w:tcPr>
          <w:p>
            <w:pPr>
              <w:spacing w:after="0"/>
              <w:rPr>
                <w:sz w:val="14"/>
                <w:szCs w:val="14"/>
                <w:color w:val="auto"/>
              </w:rPr>
            </w:pPr>
          </w:p>
        </w:tc>
        <w:tc>
          <w:tcPr>
            <w:tcW w:w="4120" w:type="dxa"/>
            <w:vAlign w:val="bottom"/>
            <w:gridSpan w:val="12"/>
          </w:tcPr>
          <w:p>
            <w:pPr>
              <w:ind w:left="120"/>
              <w:spacing w:after="0"/>
              <w:rPr>
                <w:sz w:val="20"/>
                <w:szCs w:val="20"/>
                <w:color w:val="auto"/>
              </w:rPr>
            </w:pPr>
            <w:r>
              <w:rPr>
                <w:rFonts w:ascii="Courier New" w:cs="Courier New" w:eastAsia="Courier New" w:hAnsi="Courier New"/>
                <w:sz w:val="14"/>
                <w:szCs w:val="14"/>
                <w:color w:val="auto"/>
              </w:rPr>
              <w:t>$170,666 on or before May 15, 1998; and</w:t>
            </w: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167"/>
        </w:trPr>
        <w:tc>
          <w:tcPr>
            <w:tcW w:w="1620" w:type="dxa"/>
            <w:vAlign w:val="bottom"/>
          </w:tcPr>
          <w:p>
            <w:pPr>
              <w:spacing w:after="0"/>
              <w:rPr>
                <w:sz w:val="14"/>
                <w:szCs w:val="14"/>
                <w:color w:val="auto"/>
              </w:rPr>
            </w:pPr>
          </w:p>
        </w:tc>
        <w:tc>
          <w:tcPr>
            <w:tcW w:w="4120" w:type="dxa"/>
            <w:vAlign w:val="bottom"/>
            <w:gridSpan w:val="12"/>
          </w:tcPr>
          <w:p>
            <w:pPr>
              <w:ind w:left="120"/>
              <w:spacing w:after="0"/>
              <w:rPr>
                <w:sz w:val="20"/>
                <w:szCs w:val="20"/>
                <w:color w:val="auto"/>
              </w:rPr>
            </w:pPr>
            <w:r>
              <w:rPr>
                <w:rFonts w:ascii="Courier New" w:cs="Courier New" w:eastAsia="Courier New" w:hAnsi="Courier New"/>
                <w:sz w:val="14"/>
                <w:szCs w:val="14"/>
                <w:color w:val="auto"/>
              </w:rPr>
              <w:t>$170,667 on or before September 15, 1998.</w:t>
            </w: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334"/>
        </w:trPr>
        <w:tc>
          <w:tcPr>
            <w:tcW w:w="1620" w:type="dxa"/>
            <w:vAlign w:val="bottom"/>
          </w:tcPr>
          <w:p>
            <w:pPr>
              <w:spacing w:after="0"/>
              <w:rPr>
                <w:sz w:val="24"/>
                <w:szCs w:val="24"/>
                <w:color w:val="auto"/>
              </w:rPr>
            </w:pPr>
          </w:p>
        </w:tc>
        <w:tc>
          <w:tcPr>
            <w:tcW w:w="640" w:type="dxa"/>
            <w:vAlign w:val="bottom"/>
          </w:tcPr>
          <w:p>
            <w:pPr>
              <w:ind w:left="120"/>
              <w:spacing w:after="0"/>
              <w:rPr>
                <w:sz w:val="20"/>
                <w:szCs w:val="20"/>
                <w:color w:val="auto"/>
              </w:rPr>
            </w:pPr>
            <w:r>
              <w:rPr>
                <w:rFonts w:ascii="Courier New" w:cs="Courier New" w:eastAsia="Courier New" w:hAnsi="Courier New"/>
                <w:sz w:val="14"/>
                <w:szCs w:val="14"/>
                <w:color w:val="auto"/>
              </w:rPr>
              <w:t>U.S.</w:t>
            </w:r>
          </w:p>
        </w:tc>
        <w:tc>
          <w:tcPr>
            <w:tcW w:w="960" w:type="dxa"/>
            <w:vAlign w:val="bottom"/>
            <w:gridSpan w:val="4"/>
          </w:tcPr>
          <w:p>
            <w:pPr>
              <w:jc w:val="right"/>
              <w:ind w:right="8"/>
              <w:spacing w:after="0"/>
              <w:rPr>
                <w:sz w:val="20"/>
                <w:szCs w:val="20"/>
                <w:color w:val="auto"/>
              </w:rPr>
            </w:pPr>
            <w:r>
              <w:rPr>
                <w:rFonts w:ascii="Courier New" w:cs="Courier New" w:eastAsia="Courier New" w:hAnsi="Courier New"/>
                <w:sz w:val="14"/>
                <w:szCs w:val="14"/>
                <w:color w:val="auto"/>
              </w:rPr>
              <w:t>Agreement.</w:t>
            </w:r>
          </w:p>
        </w:tc>
        <w:tc>
          <w:tcPr>
            <w:tcW w:w="1820" w:type="dxa"/>
            <w:vAlign w:val="bottom"/>
            <w:gridSpan w:val="6"/>
          </w:tcPr>
          <w:p>
            <w:pPr>
              <w:jc w:val="right"/>
              <w:spacing w:after="0"/>
              <w:rPr>
                <w:sz w:val="20"/>
                <w:szCs w:val="20"/>
                <w:color w:val="auto"/>
              </w:rPr>
            </w:pPr>
            <w:r>
              <w:rPr>
                <w:rFonts w:ascii="Courier New" w:cs="Courier New" w:eastAsia="Courier New" w:hAnsi="Courier New"/>
                <w:sz w:val="14"/>
                <w:szCs w:val="14"/>
                <w:color w:val="auto"/>
              </w:rPr>
              <w:t>Take 2 and Mindscape</w:t>
            </w:r>
          </w:p>
        </w:tc>
        <w:tc>
          <w:tcPr>
            <w:tcW w:w="1920" w:type="dxa"/>
            <w:vAlign w:val="bottom"/>
            <w:gridSpan w:val="5"/>
          </w:tcPr>
          <w:p>
            <w:pPr>
              <w:jc w:val="right"/>
              <w:spacing w:after="0"/>
              <w:rPr>
                <w:sz w:val="20"/>
                <w:szCs w:val="20"/>
                <w:color w:val="auto"/>
              </w:rPr>
            </w:pPr>
            <w:r>
              <w:rPr>
                <w:rFonts w:ascii="Courier New" w:cs="Courier New" w:eastAsia="Courier New" w:hAnsi="Courier New"/>
                <w:sz w:val="14"/>
                <w:szCs w:val="14"/>
                <w:color w:val="auto"/>
              </w:rPr>
              <w:t>agree that worldwide</w:t>
            </w:r>
          </w:p>
        </w:tc>
      </w:tr>
      <w:tr>
        <w:trPr>
          <w:trHeight w:val="167"/>
        </w:trPr>
        <w:tc>
          <w:tcPr>
            <w:tcW w:w="1620" w:type="dxa"/>
            <w:vAlign w:val="bottom"/>
          </w:tcPr>
          <w:p>
            <w:pPr>
              <w:spacing w:after="0"/>
              <w:rPr>
                <w:sz w:val="14"/>
                <w:szCs w:val="14"/>
                <w:color w:val="auto"/>
              </w:rPr>
            </w:pPr>
          </w:p>
        </w:tc>
        <w:tc>
          <w:tcPr>
            <w:tcW w:w="1340" w:type="dxa"/>
            <w:vAlign w:val="bottom"/>
            <w:gridSpan w:val="4"/>
          </w:tcPr>
          <w:p>
            <w:pPr>
              <w:ind w:left="120"/>
              <w:spacing w:after="0"/>
              <w:rPr>
                <w:sz w:val="20"/>
                <w:szCs w:val="20"/>
                <w:color w:val="auto"/>
              </w:rPr>
            </w:pPr>
            <w:r>
              <w:rPr>
                <w:rFonts w:ascii="Courier New" w:cs="Courier New" w:eastAsia="Courier New" w:hAnsi="Courier New"/>
                <w:sz w:val="14"/>
                <w:szCs w:val="14"/>
                <w:color w:val="auto"/>
              </w:rPr>
              <w:t>distribution</w:t>
            </w:r>
          </w:p>
        </w:tc>
        <w:tc>
          <w:tcPr>
            <w:tcW w:w="4000" w:type="dxa"/>
            <w:vAlign w:val="bottom"/>
            <w:gridSpan w:val="12"/>
          </w:tcPr>
          <w:p>
            <w:pPr>
              <w:jc w:val="right"/>
              <w:spacing w:after="0"/>
              <w:rPr>
                <w:sz w:val="20"/>
                <w:szCs w:val="20"/>
                <w:color w:val="auto"/>
              </w:rPr>
            </w:pPr>
            <w:r>
              <w:rPr>
                <w:rFonts w:ascii="Courier New" w:cs="Courier New" w:eastAsia="Courier New" w:hAnsi="Courier New"/>
                <w:sz w:val="14"/>
                <w:szCs w:val="14"/>
                <w:color w:val="auto"/>
              </w:rPr>
              <w:t>rights for the Game Titles  listed in the U.S.</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120"/>
              <w:spacing w:after="0"/>
              <w:rPr>
                <w:sz w:val="20"/>
                <w:szCs w:val="20"/>
                <w:color w:val="auto"/>
              </w:rPr>
            </w:pPr>
            <w:r>
              <w:rPr>
                <w:rFonts w:ascii="Courier New" w:cs="Courier New" w:eastAsia="Courier New" w:hAnsi="Courier New"/>
                <w:sz w:val="14"/>
                <w:szCs w:val="14"/>
                <w:color w:val="auto"/>
              </w:rPr>
              <w:t>Agreement will revert back to Take 2 Interactive (subject to</w:t>
            </w:r>
          </w:p>
        </w:tc>
      </w:tr>
      <w:tr>
        <w:trPr>
          <w:trHeight w:val="167"/>
        </w:trPr>
        <w:tc>
          <w:tcPr>
            <w:tcW w:w="1620" w:type="dxa"/>
            <w:vAlign w:val="bottom"/>
          </w:tcPr>
          <w:p>
            <w:pPr>
              <w:spacing w:after="0"/>
              <w:rPr>
                <w:sz w:val="14"/>
                <w:szCs w:val="14"/>
                <w:color w:val="auto"/>
              </w:rPr>
            </w:pPr>
          </w:p>
        </w:tc>
        <w:tc>
          <w:tcPr>
            <w:tcW w:w="1080" w:type="dxa"/>
            <w:vAlign w:val="bottom"/>
            <w:gridSpan w:val="3"/>
          </w:tcPr>
          <w:p>
            <w:pPr>
              <w:ind w:left="120"/>
              <w:spacing w:after="0"/>
              <w:rPr>
                <w:sz w:val="20"/>
                <w:szCs w:val="20"/>
                <w:color w:val="auto"/>
              </w:rPr>
            </w:pPr>
            <w:r>
              <w:rPr>
                <w:rFonts w:ascii="Courier New" w:cs="Courier New" w:eastAsia="Courier New" w:hAnsi="Courier New"/>
                <w:sz w:val="14"/>
                <w:szCs w:val="14"/>
                <w:color w:val="auto"/>
              </w:rPr>
              <w:t>a six month</w:t>
            </w:r>
          </w:p>
        </w:tc>
        <w:tc>
          <w:tcPr>
            <w:tcW w:w="2000" w:type="dxa"/>
            <w:vAlign w:val="bottom"/>
            <w:gridSpan w:val="7"/>
          </w:tcPr>
          <w:p>
            <w:pPr>
              <w:ind w:left="180"/>
              <w:spacing w:after="0"/>
              <w:rPr>
                <w:sz w:val="20"/>
                <w:szCs w:val="20"/>
                <w:color w:val="auto"/>
              </w:rPr>
            </w:pPr>
            <w:r>
              <w:rPr>
                <w:rFonts w:ascii="Courier New" w:cs="Courier New" w:eastAsia="Courier New" w:hAnsi="Courier New"/>
                <w:sz w:val="14"/>
                <w:szCs w:val="14"/>
                <w:color w:val="auto"/>
              </w:rPr>
              <w:t>sell off period for</w:t>
            </w:r>
          </w:p>
        </w:tc>
        <w:tc>
          <w:tcPr>
            <w:tcW w:w="1040" w:type="dxa"/>
            <w:vAlign w:val="bottom"/>
            <w:gridSpan w:val="2"/>
          </w:tcPr>
          <w:p>
            <w:pPr>
              <w:jc w:val="right"/>
              <w:ind w:right="108"/>
              <w:spacing w:after="0"/>
              <w:rPr>
                <w:sz w:val="20"/>
                <w:szCs w:val="20"/>
                <w:color w:val="auto"/>
              </w:rPr>
            </w:pPr>
            <w:r>
              <w:rPr>
                <w:rFonts w:ascii="Courier New" w:cs="Courier New" w:eastAsia="Courier New" w:hAnsi="Courier New"/>
                <w:sz w:val="14"/>
                <w:szCs w:val="14"/>
                <w:color w:val="auto"/>
                <w:w w:val="99"/>
              </w:rPr>
              <w:t>Callahan's</w:t>
            </w:r>
          </w:p>
        </w:tc>
        <w:tc>
          <w:tcPr>
            <w:tcW w:w="440" w:type="dxa"/>
            <w:vAlign w:val="bottom"/>
            <w:gridSpan w:val="2"/>
          </w:tcPr>
          <w:p>
            <w:pPr>
              <w:jc w:val="right"/>
              <w:spacing w:after="0"/>
              <w:rPr>
                <w:sz w:val="20"/>
                <w:szCs w:val="20"/>
                <w:color w:val="auto"/>
              </w:rPr>
            </w:pPr>
            <w:r>
              <w:rPr>
                <w:rFonts w:ascii="Courier New" w:cs="Courier New" w:eastAsia="Courier New" w:hAnsi="Courier New"/>
                <w:sz w:val="14"/>
                <w:szCs w:val="14"/>
                <w:color w:val="auto"/>
                <w:w w:val="99"/>
              </w:rPr>
              <w:t>CTS),</w:t>
            </w:r>
          </w:p>
        </w:tc>
        <w:tc>
          <w:tcPr>
            <w:tcW w:w="7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and the</w:t>
            </w:r>
          </w:p>
        </w:tc>
      </w:tr>
      <w:tr>
        <w:trPr>
          <w:trHeight w:val="167"/>
        </w:trPr>
        <w:tc>
          <w:tcPr>
            <w:tcW w:w="1620" w:type="dxa"/>
            <w:vAlign w:val="bottom"/>
          </w:tcPr>
          <w:p>
            <w:pPr>
              <w:spacing w:after="0"/>
              <w:rPr>
                <w:sz w:val="14"/>
                <w:szCs w:val="14"/>
                <w:color w:val="auto"/>
              </w:rPr>
            </w:pPr>
          </w:p>
        </w:tc>
        <w:tc>
          <w:tcPr>
            <w:tcW w:w="1080" w:type="dxa"/>
            <w:vAlign w:val="bottom"/>
            <w:gridSpan w:val="3"/>
          </w:tcPr>
          <w:p>
            <w:pPr>
              <w:ind w:left="120"/>
              <w:spacing w:after="0"/>
              <w:rPr>
                <w:sz w:val="20"/>
                <w:szCs w:val="20"/>
                <w:color w:val="auto"/>
              </w:rPr>
            </w:pPr>
            <w:r>
              <w:rPr>
                <w:rFonts w:ascii="Courier New" w:cs="Courier New" w:eastAsia="Courier New" w:hAnsi="Courier New"/>
                <w:sz w:val="14"/>
                <w:szCs w:val="14"/>
                <w:color w:val="auto"/>
              </w:rPr>
              <w:t>following</w:t>
            </w:r>
          </w:p>
        </w:tc>
        <w:tc>
          <w:tcPr>
            <w:tcW w:w="520" w:type="dxa"/>
            <w:vAlign w:val="bottom"/>
            <w:gridSpan w:val="2"/>
          </w:tcPr>
          <w:p>
            <w:pPr>
              <w:spacing w:after="0"/>
              <w:rPr>
                <w:sz w:val="20"/>
                <w:szCs w:val="20"/>
                <w:color w:val="auto"/>
              </w:rPr>
            </w:pPr>
            <w:r>
              <w:rPr>
                <w:rFonts w:ascii="Courier New" w:cs="Courier New" w:eastAsia="Courier New" w:hAnsi="Courier New"/>
                <w:sz w:val="14"/>
                <w:szCs w:val="14"/>
                <w:color w:val="auto"/>
              </w:rPr>
              <w:t>U.S.</w:t>
            </w:r>
          </w:p>
        </w:tc>
        <w:tc>
          <w:tcPr>
            <w:tcW w:w="3740" w:type="dxa"/>
            <w:vAlign w:val="bottom"/>
            <w:gridSpan w:val="11"/>
          </w:tcPr>
          <w:p>
            <w:pPr>
              <w:jc w:val="right"/>
              <w:spacing w:after="0"/>
              <w:rPr>
                <w:sz w:val="20"/>
                <w:szCs w:val="20"/>
                <w:color w:val="auto"/>
              </w:rPr>
            </w:pPr>
            <w:r>
              <w:rPr>
                <w:rFonts w:ascii="Courier New" w:cs="Courier New" w:eastAsia="Courier New" w:hAnsi="Courier New"/>
                <w:sz w:val="14"/>
                <w:szCs w:val="14"/>
                <w:color w:val="auto"/>
              </w:rPr>
              <w:t>advances for these products shall be repaid</w:t>
            </w:r>
          </w:p>
        </w:tc>
      </w:tr>
      <w:tr>
        <w:trPr>
          <w:trHeight w:val="167"/>
        </w:trPr>
        <w:tc>
          <w:tcPr>
            <w:tcW w:w="1620" w:type="dxa"/>
            <w:vAlign w:val="bottom"/>
          </w:tcPr>
          <w:p>
            <w:pPr>
              <w:spacing w:after="0"/>
              <w:rPr>
                <w:sz w:val="14"/>
                <w:szCs w:val="14"/>
                <w:color w:val="auto"/>
              </w:rPr>
            </w:pPr>
          </w:p>
        </w:tc>
        <w:tc>
          <w:tcPr>
            <w:tcW w:w="4120" w:type="dxa"/>
            <w:vAlign w:val="bottom"/>
            <w:gridSpan w:val="12"/>
          </w:tcPr>
          <w:p>
            <w:pPr>
              <w:ind w:left="120"/>
              <w:spacing w:after="0"/>
              <w:rPr>
                <w:sz w:val="20"/>
                <w:szCs w:val="20"/>
                <w:color w:val="auto"/>
              </w:rPr>
            </w:pPr>
            <w:r>
              <w:rPr>
                <w:rFonts w:ascii="Courier New" w:cs="Courier New" w:eastAsia="Courier New" w:hAnsi="Courier New"/>
                <w:sz w:val="14"/>
                <w:szCs w:val="14"/>
                <w:color w:val="auto"/>
              </w:rPr>
              <w:t>to Mindscape, under the following schedule:</w:t>
            </w: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334"/>
        </w:trPr>
        <w:tc>
          <w:tcPr>
            <w:tcW w:w="1620" w:type="dxa"/>
            <w:vAlign w:val="bottom"/>
          </w:tcPr>
          <w:p>
            <w:pPr>
              <w:spacing w:after="0"/>
              <w:rPr>
                <w:sz w:val="24"/>
                <w:szCs w:val="24"/>
                <w:color w:val="auto"/>
              </w:rPr>
            </w:pPr>
          </w:p>
        </w:tc>
        <w:tc>
          <w:tcPr>
            <w:tcW w:w="2300" w:type="dxa"/>
            <w:vAlign w:val="bottom"/>
            <w:gridSpan w:val="7"/>
          </w:tcPr>
          <w:p>
            <w:pPr>
              <w:ind w:left="480"/>
              <w:spacing w:after="0"/>
              <w:rPr>
                <w:sz w:val="20"/>
                <w:szCs w:val="20"/>
                <w:color w:val="auto"/>
              </w:rPr>
            </w:pPr>
            <w:r>
              <w:rPr>
                <w:rFonts w:ascii="Courier New" w:cs="Courier New" w:eastAsia="Courier New" w:hAnsi="Courier New"/>
                <w:sz w:val="14"/>
                <w:szCs w:val="14"/>
                <w:color w:val="auto"/>
              </w:rPr>
              <w:t>Jetfighter: Full Burn</w:t>
            </w: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334"/>
        </w:trPr>
        <w:tc>
          <w:tcPr>
            <w:tcW w:w="1620" w:type="dxa"/>
            <w:vAlign w:val="bottom"/>
          </w:tcPr>
          <w:p>
            <w:pPr>
              <w:spacing w:after="0"/>
              <w:rPr>
                <w:sz w:val="24"/>
                <w:szCs w:val="24"/>
                <w:color w:val="auto"/>
              </w:rPr>
            </w:pPr>
          </w:p>
        </w:tc>
        <w:tc>
          <w:tcPr>
            <w:tcW w:w="820" w:type="dxa"/>
            <w:vAlign w:val="bottom"/>
            <w:gridSpan w:val="2"/>
          </w:tcPr>
          <w:p>
            <w:pPr>
              <w:ind w:left="480"/>
              <w:spacing w:after="0"/>
              <w:rPr>
                <w:sz w:val="20"/>
                <w:szCs w:val="20"/>
                <w:color w:val="auto"/>
              </w:rPr>
            </w:pPr>
            <w:r>
              <w:rPr>
                <w:rFonts w:ascii="Courier New" w:cs="Courier New" w:eastAsia="Courier New" w:hAnsi="Courier New"/>
                <w:sz w:val="14"/>
                <w:szCs w:val="14"/>
                <w:color w:val="auto"/>
              </w:rPr>
              <w:t>The</w:t>
            </w:r>
          </w:p>
        </w:tc>
        <w:tc>
          <w:tcPr>
            <w:tcW w:w="78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$500,000</w:t>
            </w:r>
          </w:p>
        </w:tc>
        <w:tc>
          <w:tcPr>
            <w:tcW w:w="2520" w:type="dxa"/>
            <w:vAlign w:val="bottom"/>
            <w:gridSpan w:val="7"/>
          </w:tcPr>
          <w:p>
            <w:pPr>
              <w:jc w:val="right"/>
              <w:spacing w:after="0"/>
              <w:rPr>
                <w:sz w:val="20"/>
                <w:szCs w:val="20"/>
                <w:color w:val="auto"/>
              </w:rPr>
            </w:pPr>
            <w:r>
              <w:rPr>
                <w:rFonts w:ascii="Courier New" w:cs="Courier New" w:eastAsia="Courier New" w:hAnsi="Courier New"/>
                <w:sz w:val="14"/>
                <w:szCs w:val="14"/>
                <w:color w:val="auto"/>
              </w:rPr>
              <w:t>advance for this Game Title</w:t>
            </w:r>
          </w:p>
        </w:tc>
        <w:tc>
          <w:tcPr>
            <w:tcW w:w="180" w:type="dxa"/>
            <w:vAlign w:val="bottom"/>
          </w:tcPr>
          <w:p>
            <w:pPr>
              <w:spacing w:after="0"/>
              <w:rPr>
                <w:sz w:val="24"/>
                <w:szCs w:val="24"/>
                <w:color w:val="auto"/>
              </w:rPr>
            </w:pPr>
          </w:p>
        </w:tc>
        <w:tc>
          <w:tcPr>
            <w:tcW w:w="10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($100,000 of</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480"/>
              <w:spacing w:after="0"/>
              <w:rPr>
                <w:sz w:val="20"/>
                <w:szCs w:val="20"/>
                <w:color w:val="auto"/>
              </w:rPr>
            </w:pPr>
            <w:r>
              <w:rPr>
                <w:rFonts w:ascii="Courier New" w:cs="Courier New" w:eastAsia="Courier New" w:hAnsi="Courier New"/>
                <w:sz w:val="14"/>
                <w:szCs w:val="14"/>
                <w:color w:val="auto"/>
              </w:rPr>
              <w:t>which is in repayment of the advances on Steel and Bone,</w:t>
            </w:r>
          </w:p>
        </w:tc>
      </w:tr>
      <w:tr>
        <w:trPr>
          <w:trHeight w:val="167"/>
        </w:trPr>
        <w:tc>
          <w:tcPr>
            <w:tcW w:w="1620" w:type="dxa"/>
            <w:vAlign w:val="bottom"/>
          </w:tcPr>
          <w:p>
            <w:pPr>
              <w:spacing w:after="0"/>
              <w:rPr>
                <w:sz w:val="14"/>
                <w:szCs w:val="14"/>
                <w:color w:val="auto"/>
              </w:rPr>
            </w:pPr>
          </w:p>
        </w:tc>
        <w:tc>
          <w:tcPr>
            <w:tcW w:w="2380" w:type="dxa"/>
            <w:vAlign w:val="bottom"/>
            <w:gridSpan w:val="8"/>
          </w:tcPr>
          <w:p>
            <w:pPr>
              <w:ind w:left="480"/>
              <w:spacing w:after="0"/>
              <w:rPr>
                <w:sz w:val="20"/>
                <w:szCs w:val="20"/>
                <w:color w:val="auto"/>
              </w:rPr>
            </w:pPr>
            <w:r>
              <w:rPr>
                <w:rFonts w:ascii="Courier New" w:cs="Courier New" w:eastAsia="Courier New" w:hAnsi="Courier New"/>
                <w:sz w:val="14"/>
                <w:szCs w:val="14"/>
                <w:color w:val="auto"/>
              </w:rPr>
              <w:t>which Take 2 canceled)</w:t>
            </w:r>
          </w:p>
        </w:tc>
        <w:tc>
          <w:tcPr>
            <w:tcW w:w="1740" w:type="dxa"/>
            <w:vAlign w:val="bottom"/>
            <w:gridSpan w:val="4"/>
          </w:tcPr>
          <w:p>
            <w:pPr>
              <w:jc w:val="right"/>
              <w:spacing w:after="0"/>
              <w:rPr>
                <w:sz w:val="20"/>
                <w:szCs w:val="20"/>
                <w:color w:val="auto"/>
              </w:rPr>
            </w:pPr>
            <w:r>
              <w:rPr>
                <w:rFonts w:ascii="Courier New" w:cs="Courier New" w:eastAsia="Courier New" w:hAnsi="Courier New"/>
                <w:sz w:val="14"/>
                <w:szCs w:val="14"/>
                <w:color w:val="auto"/>
              </w:rPr>
              <w:t>shall be repaid to</w:t>
            </w:r>
          </w:p>
        </w:tc>
        <w:tc>
          <w:tcPr>
            <w:tcW w:w="180" w:type="dxa"/>
            <w:vAlign w:val="bottom"/>
          </w:tcPr>
          <w:p>
            <w:pPr>
              <w:spacing w:after="0"/>
              <w:rPr>
                <w:sz w:val="14"/>
                <w:szCs w:val="14"/>
                <w:color w:val="auto"/>
              </w:rPr>
            </w:pPr>
          </w:p>
        </w:tc>
        <w:tc>
          <w:tcPr>
            <w:tcW w:w="10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Mindscape no</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480"/>
              <w:spacing w:after="0"/>
              <w:rPr>
                <w:sz w:val="20"/>
                <w:szCs w:val="20"/>
                <w:color w:val="auto"/>
              </w:rPr>
            </w:pPr>
            <w:r>
              <w:rPr>
                <w:rFonts w:ascii="Courier New" w:cs="Courier New" w:eastAsia="Courier New" w:hAnsi="Courier New"/>
                <w:sz w:val="14"/>
                <w:szCs w:val="14"/>
                <w:color w:val="auto"/>
              </w:rPr>
              <w:t>later  than  three  (3)  months  after  its  publication</w:t>
            </w:r>
          </w:p>
        </w:tc>
      </w:tr>
      <w:tr>
        <w:trPr>
          <w:trHeight w:val="167"/>
        </w:trPr>
        <w:tc>
          <w:tcPr>
            <w:tcW w:w="1620" w:type="dxa"/>
            <w:vAlign w:val="bottom"/>
          </w:tcPr>
          <w:p>
            <w:pPr>
              <w:spacing w:after="0"/>
              <w:rPr>
                <w:sz w:val="14"/>
                <w:szCs w:val="14"/>
                <w:color w:val="auto"/>
              </w:rPr>
            </w:pPr>
          </w:p>
        </w:tc>
        <w:tc>
          <w:tcPr>
            <w:tcW w:w="2380" w:type="dxa"/>
            <w:vAlign w:val="bottom"/>
            <w:gridSpan w:val="8"/>
          </w:tcPr>
          <w:p>
            <w:pPr>
              <w:ind w:left="480"/>
              <w:spacing w:after="0"/>
              <w:rPr>
                <w:sz w:val="20"/>
                <w:szCs w:val="20"/>
                <w:color w:val="auto"/>
              </w:rPr>
            </w:pPr>
            <w:r>
              <w:rPr>
                <w:rFonts w:ascii="Courier New" w:cs="Courier New" w:eastAsia="Courier New" w:hAnsi="Courier New"/>
                <w:sz w:val="14"/>
                <w:szCs w:val="14"/>
                <w:color w:val="auto"/>
              </w:rPr>
              <w:t>anywhere in the world,</w:t>
            </w:r>
          </w:p>
        </w:tc>
        <w:tc>
          <w:tcPr>
            <w:tcW w:w="1740" w:type="dxa"/>
            <w:vAlign w:val="bottom"/>
            <w:gridSpan w:val="4"/>
          </w:tcPr>
          <w:p>
            <w:pPr>
              <w:jc w:val="right"/>
              <w:ind w:right="8"/>
              <w:spacing w:after="0"/>
              <w:rPr>
                <w:sz w:val="20"/>
                <w:szCs w:val="20"/>
                <w:color w:val="auto"/>
              </w:rPr>
            </w:pPr>
            <w:r>
              <w:rPr>
                <w:rFonts w:ascii="Courier New" w:cs="Courier New" w:eastAsia="Courier New" w:hAnsi="Courier New"/>
                <w:sz w:val="14"/>
                <w:szCs w:val="14"/>
                <w:color w:val="auto"/>
              </w:rPr>
              <w:t>under any product</w:t>
            </w:r>
          </w:p>
        </w:tc>
        <w:tc>
          <w:tcPr>
            <w:tcW w:w="1220" w:type="dxa"/>
            <w:vAlign w:val="bottom"/>
            <w:gridSpan w:val="4"/>
          </w:tcPr>
          <w:p>
            <w:pPr>
              <w:jc w:val="right"/>
              <w:spacing w:after="0"/>
              <w:rPr>
                <w:sz w:val="20"/>
                <w:szCs w:val="20"/>
                <w:color w:val="auto"/>
              </w:rPr>
            </w:pPr>
            <w:r>
              <w:rPr>
                <w:rFonts w:ascii="Courier New" w:cs="Courier New" w:eastAsia="Courier New" w:hAnsi="Courier New"/>
                <w:sz w:val="14"/>
                <w:szCs w:val="14"/>
                <w:color w:val="auto"/>
              </w:rPr>
              <w:t>name,  by any</w:t>
            </w:r>
          </w:p>
        </w:tc>
      </w:tr>
      <w:tr>
        <w:trPr>
          <w:trHeight w:val="167"/>
        </w:trPr>
        <w:tc>
          <w:tcPr>
            <w:tcW w:w="1620" w:type="dxa"/>
            <w:vAlign w:val="bottom"/>
          </w:tcPr>
          <w:p>
            <w:pPr>
              <w:spacing w:after="0"/>
              <w:rPr>
                <w:sz w:val="14"/>
                <w:szCs w:val="14"/>
                <w:color w:val="auto"/>
              </w:rPr>
            </w:pPr>
          </w:p>
        </w:tc>
        <w:tc>
          <w:tcPr>
            <w:tcW w:w="5340" w:type="dxa"/>
            <w:vAlign w:val="bottom"/>
            <w:gridSpan w:val="16"/>
          </w:tcPr>
          <w:p>
            <w:pPr>
              <w:ind w:left="480"/>
              <w:spacing w:after="0"/>
              <w:rPr>
                <w:sz w:val="20"/>
                <w:szCs w:val="20"/>
                <w:color w:val="auto"/>
              </w:rPr>
            </w:pPr>
            <w:r>
              <w:rPr>
                <w:rFonts w:ascii="Courier New" w:cs="Courier New" w:eastAsia="Courier New" w:hAnsi="Courier New"/>
                <w:sz w:val="14"/>
                <w:szCs w:val="14"/>
                <w:color w:val="auto"/>
              </w:rPr>
              <w:t>party (e.g., Take 2 Interactive, a third party, or under</w:t>
            </w:r>
          </w:p>
        </w:tc>
      </w:tr>
      <w:tr>
        <w:trPr>
          <w:trHeight w:val="167"/>
        </w:trPr>
        <w:tc>
          <w:tcPr>
            <w:tcW w:w="1620" w:type="dxa"/>
            <w:vAlign w:val="bottom"/>
          </w:tcPr>
          <w:p>
            <w:pPr>
              <w:spacing w:after="0"/>
              <w:rPr>
                <w:sz w:val="14"/>
                <w:szCs w:val="14"/>
                <w:color w:val="auto"/>
              </w:rPr>
            </w:pPr>
          </w:p>
        </w:tc>
        <w:tc>
          <w:tcPr>
            <w:tcW w:w="2300" w:type="dxa"/>
            <w:vAlign w:val="bottom"/>
            <w:gridSpan w:val="7"/>
          </w:tcPr>
          <w:p>
            <w:pPr>
              <w:ind w:left="480"/>
              <w:spacing w:after="0"/>
              <w:rPr>
                <w:sz w:val="20"/>
                <w:szCs w:val="20"/>
                <w:color w:val="auto"/>
              </w:rPr>
            </w:pPr>
            <w:r>
              <w:rPr>
                <w:rFonts w:ascii="Courier New" w:cs="Courier New" w:eastAsia="Courier New" w:hAnsi="Courier New"/>
                <w:sz w:val="14"/>
                <w:szCs w:val="14"/>
                <w:color w:val="auto"/>
              </w:rPr>
              <w:t>license/sublicense).</w:t>
            </w: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r>
    </w:tbl>
    <w:p>
      <w:pPr>
        <w:spacing w:after="0" w:line="171" w:lineRule="exact"/>
        <w:rPr>
          <w:sz w:val="20"/>
          <w:szCs w:val="20"/>
          <w:color w:val="auto"/>
        </w:rPr>
      </w:pPr>
    </w:p>
    <w:p>
      <w:pPr>
        <w:ind w:left="2100"/>
        <w:spacing w:after="0"/>
        <w:rPr>
          <w:sz w:val="20"/>
          <w:szCs w:val="20"/>
          <w:color w:val="auto"/>
        </w:rPr>
      </w:pPr>
      <w:r>
        <w:rPr>
          <w:rFonts w:ascii="Courier New" w:cs="Courier New" w:eastAsia="Courier New" w:hAnsi="Courier New"/>
          <w:sz w:val="14"/>
          <w:szCs w:val="14"/>
          <w:color w:val="auto"/>
        </w:rPr>
        <w:t>Black Dahlia</w:t>
      </w:r>
    </w:p>
    <w:p>
      <w:pPr>
        <w:spacing w:after="0" w:line="175" w:lineRule="exact"/>
        <w:rPr>
          <w:sz w:val="20"/>
          <w:szCs w:val="20"/>
          <w:color w:val="auto"/>
        </w:rPr>
      </w:pPr>
    </w:p>
    <w:p>
      <w:pPr>
        <w:ind w:left="2100"/>
        <w:spacing w:after="0"/>
        <w:rPr>
          <w:sz w:val="20"/>
          <w:szCs w:val="20"/>
          <w:color w:val="auto"/>
        </w:rPr>
      </w:pPr>
      <w:r>
        <w:rPr>
          <w:rFonts w:ascii="Courier New" w:cs="Courier New" w:eastAsia="Courier New" w:hAnsi="Courier New"/>
          <w:sz w:val="14"/>
          <w:szCs w:val="14"/>
          <w:color w:val="auto"/>
        </w:rPr>
        <w:t>The $300,000 advance for this Game Title shall be repaid</w:t>
      </w:r>
    </w:p>
    <w:p>
      <w:pPr>
        <w:spacing w:after="0" w:line="8" w:lineRule="exact"/>
        <w:rPr>
          <w:sz w:val="20"/>
          <w:szCs w:val="20"/>
          <w:color w:val="auto"/>
        </w:rPr>
      </w:pPr>
    </w:p>
    <w:p>
      <w:pPr>
        <w:ind w:left="2100"/>
        <w:spacing w:after="0"/>
        <w:tabs>
          <w:tab w:leader="none" w:pos="2420" w:val="left"/>
          <w:tab w:leader="none" w:pos="3380" w:val="left"/>
          <w:tab w:leader="none" w:pos="6160" w:val="left"/>
        </w:tabs>
        <w:rPr>
          <w:sz w:val="20"/>
          <w:szCs w:val="20"/>
          <w:color w:val="auto"/>
        </w:rPr>
      </w:pPr>
      <w:r>
        <w:rPr>
          <w:rFonts w:ascii="Courier New" w:cs="Courier New" w:eastAsia="Courier New" w:hAnsi="Courier New"/>
          <w:sz w:val="14"/>
          <w:szCs w:val="14"/>
          <w:color w:val="auto"/>
        </w:rPr>
        <w:t>to</w:t>
        <w:tab/>
        <w:t>Mindscape</w:t>
        <w:tab/>
        <w:t>no later than three (3) months</w:t>
        <w:tab/>
        <w:t>after its</w:t>
      </w:r>
    </w:p>
    <w:p>
      <w:pPr>
        <w:spacing w:after="0" w:line="8" w:lineRule="exact"/>
        <w:rPr>
          <w:sz w:val="20"/>
          <w:szCs w:val="20"/>
          <w:color w:val="auto"/>
        </w:rPr>
      </w:pPr>
    </w:p>
    <w:p>
      <w:pPr>
        <w:ind w:left="2100"/>
        <w:spacing w:after="0"/>
        <w:tabs>
          <w:tab w:leader="none" w:pos="3200" w:val="left"/>
          <w:tab w:leader="none" w:pos="4060" w:val="left"/>
          <w:tab w:leader="none" w:pos="5380" w:val="left"/>
          <w:tab w:leader="none" w:pos="6320" w:val="left"/>
        </w:tabs>
        <w:rPr>
          <w:sz w:val="20"/>
          <w:szCs w:val="20"/>
          <w:color w:val="auto"/>
        </w:rPr>
      </w:pPr>
      <w:r>
        <w:rPr>
          <w:rFonts w:ascii="Courier New" w:cs="Courier New" w:eastAsia="Courier New" w:hAnsi="Courier New"/>
          <w:sz w:val="14"/>
          <w:szCs w:val="14"/>
          <w:color w:val="auto"/>
        </w:rPr>
        <w:t>publication</w:t>
        <w:tab/>
        <w:t>anywhere</w:t>
        <w:tab/>
        <w:t>in the world,</w:t>
        <w:tab/>
        <w:t>under any</w:t>
        <w:tab/>
        <w:t>product</w:t>
      </w:r>
    </w:p>
    <w:p>
      <w:pPr>
        <w:spacing w:after="0" w:line="8" w:lineRule="exact"/>
        <w:rPr>
          <w:sz w:val="20"/>
          <w:szCs w:val="20"/>
          <w:color w:val="auto"/>
        </w:rPr>
      </w:pPr>
    </w:p>
    <w:p>
      <w:pPr>
        <w:ind w:left="2100"/>
        <w:spacing w:after="0"/>
        <w:tabs>
          <w:tab w:leader="none" w:pos="4420" w:val="left"/>
          <w:tab w:leader="none" w:pos="5100" w:val="left"/>
          <w:tab w:leader="none" w:pos="6320" w:val="left"/>
        </w:tabs>
        <w:rPr>
          <w:sz w:val="20"/>
          <w:szCs w:val="20"/>
          <w:color w:val="auto"/>
        </w:rPr>
      </w:pPr>
      <w:r>
        <w:rPr>
          <w:rFonts w:ascii="Courier New" w:cs="Courier New" w:eastAsia="Courier New" w:hAnsi="Courier New"/>
          <w:sz w:val="14"/>
          <w:szCs w:val="14"/>
          <w:color w:val="auto"/>
        </w:rPr>
        <w:t>name, by any party (e.g.,</w:t>
        <w:tab/>
        <w:t>Take 2</w:t>
        <w:tab/>
        <w:t>Interactive,</w:t>
        <w:tab/>
        <w:t>a third</w:t>
      </w:r>
    </w:p>
    <w:p>
      <w:pPr>
        <w:spacing w:after="0" w:line="8" w:lineRule="exact"/>
        <w:rPr>
          <w:sz w:val="20"/>
          <w:szCs w:val="20"/>
          <w:color w:val="auto"/>
        </w:rPr>
      </w:pPr>
    </w:p>
    <w:p>
      <w:pPr>
        <w:ind w:left="2100"/>
        <w:spacing w:after="0"/>
        <w:rPr>
          <w:sz w:val="20"/>
          <w:szCs w:val="20"/>
          <w:color w:val="auto"/>
        </w:rPr>
      </w:pPr>
      <w:r>
        <w:rPr>
          <w:rFonts w:ascii="Courier New" w:cs="Courier New" w:eastAsia="Courier New" w:hAnsi="Courier New"/>
          <w:sz w:val="14"/>
          <w:szCs w:val="14"/>
          <w:color w:val="auto"/>
        </w:rPr>
        <w:t>party, or under license/sublicense).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both"/>
        <w:ind w:left="1740" w:right="3279"/>
        <w:spacing w:after="0" w:line="253" w:lineRule="auto"/>
        <w:rPr>
          <w:sz w:val="20"/>
          <w:szCs w:val="20"/>
          <w:color w:val="auto"/>
        </w:rPr>
      </w:pPr>
      <w:r>
        <w:rPr>
          <w:rFonts w:ascii="Courier New" w:cs="Courier New" w:eastAsia="Courier New" w:hAnsi="Courier New"/>
          <w:sz w:val="14"/>
          <w:szCs w:val="14"/>
          <w:color w:val="auto"/>
        </w:rPr>
        <w:t>If Take 2 is able to derive revenue from a third-party by publishing, licensing, or otherwise commercially exploiting or transferring its rights in either Jetfighter: Full Burn or Black Dahlia, Take 2's repayment obligations shall accelerate and Take 2 shall repay all advances previously paid for that Game Title to Mindscape immediately to the extent of revenues received; provided, however, that Take 2 may first recoup its direct costs of completing such Game Title, such direct costs to be limited to out of pocket costs incurred for product development employee's salaries and/or payments made to contractors.</w:t>
      </w:r>
    </w:p>
    <w:p>
      <w:pPr>
        <w:spacing w:after="0" w:line="164" w:lineRule="exact"/>
        <w:rPr>
          <w:sz w:val="20"/>
          <w:szCs w:val="20"/>
          <w:color w:val="auto"/>
        </w:rPr>
      </w:pPr>
    </w:p>
    <w:p>
      <w:pPr>
        <w:jc w:val="both"/>
        <w:ind w:left="1740" w:right="3279"/>
        <w:spacing w:after="0" w:line="253" w:lineRule="auto"/>
        <w:rPr>
          <w:sz w:val="20"/>
          <w:szCs w:val="20"/>
          <w:color w:val="auto"/>
        </w:rPr>
      </w:pPr>
      <w:r>
        <w:rPr>
          <w:rFonts w:ascii="Courier New" w:cs="Courier New" w:eastAsia="Courier New" w:hAnsi="Courier New"/>
          <w:sz w:val="14"/>
          <w:szCs w:val="14"/>
          <w:color w:val="auto"/>
        </w:rPr>
        <w:t>After it has recouped its direct costs for completing such game titles, Take 2 further agrees to pay Mindscape a fifteen percent (15%) royalty on any revenues attributable to Jetfighter, Full Burn or Black Dahlia, provided, however, that if Take 2 has completely reimbursed Mindscape for all advances on these titles under the U.S. Agreement by no later than March 1, 1998, the royalty rate shall be reduced to ten percent (10%).</w:t>
      </w:r>
    </w:p>
    <w:p>
      <w:pPr>
        <w:spacing w:after="0" w:line="33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520" w:type="dxa"/>
            <w:vAlign w:val="bottom"/>
          </w:tcPr>
          <w:p>
            <w:pPr>
              <w:spacing w:after="0"/>
              <w:rPr>
                <w:sz w:val="20"/>
                <w:szCs w:val="20"/>
                <w:color w:val="auto"/>
              </w:rPr>
            </w:pPr>
            <w:r>
              <w:rPr>
                <w:rFonts w:ascii="Courier New" w:cs="Courier New" w:eastAsia="Courier New" w:hAnsi="Courier New"/>
                <w:sz w:val="14"/>
                <w:szCs w:val="14"/>
                <w:color w:val="auto"/>
              </w:rPr>
              <w:t>Other:</w:t>
            </w:r>
          </w:p>
        </w:tc>
        <w:tc>
          <w:tcPr>
            <w:tcW w:w="1260" w:type="dxa"/>
            <w:vAlign w:val="bottom"/>
            <w:gridSpan w:val="2"/>
          </w:tcPr>
          <w:p>
            <w:pPr>
              <w:ind w:left="220"/>
              <w:spacing w:after="0"/>
              <w:rPr>
                <w:sz w:val="20"/>
                <w:szCs w:val="20"/>
                <w:color w:val="auto"/>
              </w:rPr>
            </w:pPr>
            <w:r>
              <w:rPr>
                <w:rFonts w:ascii="Courier New" w:cs="Courier New" w:eastAsia="Courier New" w:hAnsi="Courier New"/>
                <w:sz w:val="14"/>
                <w:szCs w:val="14"/>
                <w:color w:val="auto"/>
              </w:rPr>
              <w:t>By signing</w:t>
            </w:r>
          </w:p>
        </w:tc>
        <w:tc>
          <w:tcPr>
            <w:tcW w:w="1040" w:type="dxa"/>
            <w:vAlign w:val="bottom"/>
          </w:tcPr>
          <w:p>
            <w:pPr>
              <w:spacing w:after="0"/>
              <w:rPr>
                <w:sz w:val="20"/>
                <w:szCs w:val="20"/>
                <w:color w:val="auto"/>
              </w:rPr>
            </w:pPr>
            <w:r>
              <w:rPr>
                <w:rFonts w:ascii="Courier New" w:cs="Courier New" w:eastAsia="Courier New" w:hAnsi="Courier New"/>
                <w:sz w:val="14"/>
                <w:szCs w:val="14"/>
                <w:color w:val="auto"/>
              </w:rPr>
              <w:t>below,  the</w:t>
            </w:r>
          </w:p>
        </w:tc>
        <w:tc>
          <w:tcPr>
            <w:tcW w:w="840" w:type="dxa"/>
            <w:vAlign w:val="bottom"/>
            <w:gridSpan w:val="2"/>
          </w:tcPr>
          <w:p>
            <w:pPr>
              <w:jc w:val="right"/>
              <w:ind w:right="68"/>
              <w:spacing w:after="0"/>
              <w:rPr>
                <w:sz w:val="20"/>
                <w:szCs w:val="20"/>
                <w:color w:val="auto"/>
              </w:rPr>
            </w:pPr>
            <w:r>
              <w:rPr>
                <w:rFonts w:ascii="Courier New" w:cs="Courier New" w:eastAsia="Courier New" w:hAnsi="Courier New"/>
                <w:sz w:val="14"/>
                <w:szCs w:val="14"/>
                <w:color w:val="auto"/>
              </w:rPr>
              <w:t>parties</w:t>
            </w:r>
          </w:p>
        </w:tc>
        <w:tc>
          <w:tcPr>
            <w:tcW w:w="940" w:type="dxa"/>
            <w:vAlign w:val="bottom"/>
            <w:gridSpan w:val="2"/>
          </w:tcPr>
          <w:p>
            <w:pPr>
              <w:ind w:left="40"/>
              <w:spacing w:after="0"/>
              <w:rPr>
                <w:sz w:val="20"/>
                <w:szCs w:val="20"/>
                <w:color w:val="auto"/>
              </w:rPr>
            </w:pPr>
            <w:r>
              <w:rPr>
                <w:rFonts w:ascii="Courier New" w:cs="Courier New" w:eastAsia="Courier New" w:hAnsi="Courier New"/>
                <w:sz w:val="14"/>
                <w:szCs w:val="14"/>
                <w:color w:val="auto"/>
              </w:rPr>
              <w:t>agree that</w:t>
            </w:r>
          </w:p>
        </w:tc>
        <w:tc>
          <w:tcPr>
            <w:tcW w:w="480" w:type="dxa"/>
            <w:vAlign w:val="bottom"/>
          </w:tcPr>
          <w:p>
            <w:pPr>
              <w:ind w:left="60"/>
              <w:spacing w:after="0"/>
              <w:rPr>
                <w:sz w:val="20"/>
                <w:szCs w:val="20"/>
                <w:color w:val="auto"/>
              </w:rPr>
            </w:pPr>
            <w:r>
              <w:rPr>
                <w:rFonts w:ascii="Courier New" w:cs="Courier New" w:eastAsia="Courier New" w:hAnsi="Courier New"/>
                <w:sz w:val="14"/>
                <w:szCs w:val="14"/>
                <w:color w:val="auto"/>
                <w:w w:val="95"/>
              </w:rPr>
              <w:t>these</w:t>
            </w:r>
          </w:p>
        </w:tc>
        <w:tc>
          <w:tcPr>
            <w:tcW w:w="8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terms are</w:t>
            </w:r>
          </w:p>
        </w:tc>
      </w:tr>
      <w:tr>
        <w:trPr>
          <w:trHeight w:val="167"/>
        </w:trPr>
        <w:tc>
          <w:tcPr>
            <w:tcW w:w="1520" w:type="dxa"/>
            <w:vAlign w:val="bottom"/>
          </w:tcPr>
          <w:p>
            <w:pPr>
              <w:spacing w:after="0"/>
              <w:rPr>
                <w:sz w:val="14"/>
                <w:szCs w:val="14"/>
                <w:color w:val="auto"/>
              </w:rPr>
            </w:pPr>
          </w:p>
        </w:tc>
        <w:tc>
          <w:tcPr>
            <w:tcW w:w="2480" w:type="dxa"/>
            <w:vAlign w:val="bottom"/>
            <w:gridSpan w:val="4"/>
          </w:tcPr>
          <w:p>
            <w:pPr>
              <w:ind w:left="220"/>
              <w:spacing w:after="0"/>
              <w:rPr>
                <w:sz w:val="20"/>
                <w:szCs w:val="20"/>
                <w:color w:val="auto"/>
              </w:rPr>
            </w:pPr>
            <w:r>
              <w:rPr>
                <w:rFonts w:ascii="Courier New" w:cs="Courier New" w:eastAsia="Courier New" w:hAnsi="Courier New"/>
                <w:sz w:val="14"/>
                <w:szCs w:val="14"/>
                <w:color w:val="auto"/>
              </w:rPr>
              <w:t>binding upon them but that</w:t>
            </w:r>
          </w:p>
        </w:tc>
        <w:tc>
          <w:tcPr>
            <w:tcW w:w="2960" w:type="dxa"/>
            <w:vAlign w:val="bottom"/>
            <w:gridSpan w:val="6"/>
          </w:tcPr>
          <w:p>
            <w:pPr>
              <w:jc w:val="right"/>
              <w:spacing w:after="0"/>
              <w:rPr>
                <w:sz w:val="20"/>
                <w:szCs w:val="20"/>
                <w:color w:val="auto"/>
              </w:rPr>
            </w:pPr>
            <w:r>
              <w:rPr>
                <w:rFonts w:ascii="Courier New" w:cs="Courier New" w:eastAsia="Courier New" w:hAnsi="Courier New"/>
                <w:sz w:val="14"/>
                <w:szCs w:val="14"/>
                <w:color w:val="auto"/>
              </w:rPr>
              <w:t>they will negotiate in good faith</w:t>
            </w:r>
          </w:p>
        </w:tc>
      </w:tr>
      <w:tr>
        <w:trPr>
          <w:trHeight w:val="167"/>
        </w:trPr>
        <w:tc>
          <w:tcPr>
            <w:tcW w:w="1520" w:type="dxa"/>
            <w:vAlign w:val="bottom"/>
          </w:tcPr>
          <w:p>
            <w:pPr>
              <w:spacing w:after="0"/>
              <w:rPr>
                <w:sz w:val="14"/>
                <w:szCs w:val="14"/>
                <w:color w:val="auto"/>
              </w:rPr>
            </w:pPr>
          </w:p>
        </w:tc>
        <w:tc>
          <w:tcPr>
            <w:tcW w:w="700" w:type="dxa"/>
            <w:vAlign w:val="bottom"/>
          </w:tcPr>
          <w:p>
            <w:pPr>
              <w:ind w:left="220"/>
              <w:spacing w:after="0"/>
              <w:rPr>
                <w:sz w:val="20"/>
                <w:szCs w:val="20"/>
                <w:color w:val="auto"/>
              </w:rPr>
            </w:pPr>
            <w:r>
              <w:rPr>
                <w:rFonts w:ascii="Courier New" w:cs="Courier New" w:eastAsia="Courier New" w:hAnsi="Courier New"/>
                <w:sz w:val="14"/>
                <w:szCs w:val="14"/>
                <w:color w:val="auto"/>
              </w:rPr>
              <w:t>with</w:t>
            </w:r>
          </w:p>
        </w:tc>
        <w:tc>
          <w:tcPr>
            <w:tcW w:w="560" w:type="dxa"/>
            <w:vAlign w:val="bottom"/>
          </w:tcPr>
          <w:p>
            <w:pPr>
              <w:ind w:left="40"/>
              <w:spacing w:after="0"/>
              <w:rPr>
                <w:sz w:val="20"/>
                <w:szCs w:val="20"/>
                <w:color w:val="auto"/>
              </w:rPr>
            </w:pPr>
            <w:r>
              <w:rPr>
                <w:rFonts w:ascii="Courier New" w:cs="Courier New" w:eastAsia="Courier New" w:hAnsi="Courier New"/>
                <w:sz w:val="14"/>
                <w:szCs w:val="14"/>
                <w:color w:val="auto"/>
              </w:rPr>
              <w:t>the</w:t>
            </w:r>
          </w:p>
        </w:tc>
        <w:tc>
          <w:tcPr>
            <w:tcW w:w="1040" w:type="dxa"/>
            <w:vAlign w:val="bottom"/>
          </w:tcPr>
          <w:p>
            <w:pPr>
              <w:spacing w:after="0"/>
              <w:rPr>
                <w:sz w:val="20"/>
                <w:szCs w:val="20"/>
                <w:color w:val="auto"/>
              </w:rPr>
            </w:pPr>
            <w:r>
              <w:rPr>
                <w:rFonts w:ascii="Courier New" w:cs="Courier New" w:eastAsia="Courier New" w:hAnsi="Courier New"/>
                <w:sz w:val="14"/>
                <w:szCs w:val="14"/>
                <w:color w:val="auto"/>
              </w:rPr>
              <w:t>intention</w:t>
            </w:r>
          </w:p>
        </w:tc>
        <w:tc>
          <w:tcPr>
            <w:tcW w:w="180" w:type="dxa"/>
            <w:vAlign w:val="bottom"/>
          </w:tcPr>
          <w:p>
            <w:pPr>
              <w:jc w:val="right"/>
              <w:spacing w:after="0"/>
              <w:rPr>
                <w:sz w:val="20"/>
                <w:szCs w:val="20"/>
                <w:color w:val="auto"/>
              </w:rPr>
            </w:pPr>
            <w:r>
              <w:rPr>
                <w:rFonts w:ascii="Courier New" w:cs="Courier New" w:eastAsia="Courier New" w:hAnsi="Courier New"/>
                <w:sz w:val="14"/>
                <w:szCs w:val="14"/>
                <w:color w:val="auto"/>
                <w:w w:val="94"/>
              </w:rPr>
              <w:t>of</w:t>
            </w:r>
          </w:p>
        </w:tc>
        <w:tc>
          <w:tcPr>
            <w:tcW w:w="1120" w:type="dxa"/>
            <w:vAlign w:val="bottom"/>
            <w:gridSpan w:val="2"/>
          </w:tcPr>
          <w:p>
            <w:pPr>
              <w:ind w:left="260"/>
              <w:spacing w:after="0"/>
              <w:rPr>
                <w:sz w:val="20"/>
                <w:szCs w:val="20"/>
                <w:color w:val="auto"/>
              </w:rPr>
            </w:pPr>
            <w:r>
              <w:rPr>
                <w:rFonts w:ascii="Courier New" w:cs="Courier New" w:eastAsia="Courier New" w:hAnsi="Courier New"/>
                <w:sz w:val="14"/>
                <w:szCs w:val="14"/>
                <w:color w:val="auto"/>
              </w:rPr>
              <w:t>executing</w:t>
            </w:r>
          </w:p>
        </w:tc>
        <w:tc>
          <w:tcPr>
            <w:tcW w:w="480" w:type="dxa"/>
            <w:vAlign w:val="bottom"/>
          </w:tcPr>
          <w:p>
            <w:pPr>
              <w:ind w:left="180"/>
              <w:spacing w:after="0"/>
              <w:rPr>
                <w:sz w:val="20"/>
                <w:szCs w:val="20"/>
                <w:color w:val="auto"/>
              </w:rPr>
            </w:pPr>
            <w:r>
              <w:rPr>
                <w:rFonts w:ascii="Courier New" w:cs="Courier New" w:eastAsia="Courier New" w:hAnsi="Courier New"/>
                <w:sz w:val="14"/>
                <w:szCs w:val="14"/>
                <w:color w:val="auto"/>
              </w:rPr>
              <w:t>in</w:t>
            </w:r>
          </w:p>
        </w:tc>
        <w:tc>
          <w:tcPr>
            <w:tcW w:w="480" w:type="dxa"/>
            <w:vAlign w:val="bottom"/>
          </w:tcPr>
          <w:p>
            <w:pPr>
              <w:ind w:left="60"/>
              <w:spacing w:after="0"/>
              <w:rPr>
                <w:sz w:val="20"/>
                <w:szCs w:val="20"/>
                <w:color w:val="auto"/>
              </w:rPr>
            </w:pPr>
            <w:r>
              <w:rPr>
                <w:rFonts w:ascii="Courier New" w:cs="Courier New" w:eastAsia="Courier New" w:hAnsi="Courier New"/>
                <w:sz w:val="14"/>
                <w:szCs w:val="14"/>
                <w:color w:val="auto"/>
              </w:rPr>
              <w:t>due</w:t>
            </w:r>
          </w:p>
        </w:tc>
        <w:tc>
          <w:tcPr>
            <w:tcW w:w="8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course  a</w:t>
            </w:r>
          </w:p>
        </w:tc>
      </w:tr>
      <w:tr>
        <w:trPr>
          <w:trHeight w:val="167"/>
        </w:trPr>
        <w:tc>
          <w:tcPr>
            <w:tcW w:w="1520" w:type="dxa"/>
            <w:vAlign w:val="bottom"/>
          </w:tcPr>
          <w:p>
            <w:pPr>
              <w:spacing w:after="0"/>
              <w:rPr>
                <w:sz w:val="14"/>
                <w:szCs w:val="14"/>
                <w:color w:val="auto"/>
              </w:rPr>
            </w:pPr>
          </w:p>
        </w:tc>
        <w:tc>
          <w:tcPr>
            <w:tcW w:w="2300" w:type="dxa"/>
            <w:vAlign w:val="bottom"/>
            <w:gridSpan w:val="3"/>
          </w:tcPr>
          <w:p>
            <w:pPr>
              <w:ind w:left="220"/>
              <w:spacing w:after="0"/>
              <w:rPr>
                <w:sz w:val="20"/>
                <w:szCs w:val="20"/>
                <w:color w:val="auto"/>
              </w:rPr>
            </w:pPr>
            <w:r>
              <w:rPr>
                <w:rFonts w:ascii="Courier New" w:cs="Courier New" w:eastAsia="Courier New" w:hAnsi="Courier New"/>
                <w:sz w:val="14"/>
                <w:szCs w:val="14"/>
                <w:color w:val="auto"/>
              </w:rPr>
              <w:t>comprehensive   mutually</w:t>
            </w:r>
          </w:p>
        </w:tc>
        <w:tc>
          <w:tcPr>
            <w:tcW w:w="180" w:type="dxa"/>
            <w:vAlign w:val="bottom"/>
          </w:tcPr>
          <w:p>
            <w:pPr>
              <w:spacing w:after="0"/>
              <w:rPr>
                <w:sz w:val="14"/>
                <w:szCs w:val="14"/>
                <w:color w:val="auto"/>
              </w:rPr>
            </w:pPr>
          </w:p>
        </w:tc>
        <w:tc>
          <w:tcPr>
            <w:tcW w:w="1120" w:type="dxa"/>
            <w:vAlign w:val="bottom"/>
            <w:gridSpan w:val="2"/>
          </w:tcPr>
          <w:p>
            <w:pPr>
              <w:spacing w:after="0"/>
              <w:rPr>
                <w:sz w:val="20"/>
                <w:szCs w:val="20"/>
                <w:color w:val="auto"/>
              </w:rPr>
            </w:pPr>
            <w:r>
              <w:rPr>
                <w:rFonts w:ascii="Courier New" w:cs="Courier New" w:eastAsia="Courier New" w:hAnsi="Courier New"/>
                <w:sz w:val="14"/>
                <w:szCs w:val="14"/>
                <w:color w:val="auto"/>
              </w:rPr>
              <w:t>acceptable</w:t>
            </w:r>
          </w:p>
        </w:tc>
        <w:tc>
          <w:tcPr>
            <w:tcW w:w="960" w:type="dxa"/>
            <w:vAlign w:val="bottom"/>
            <w:gridSpan w:val="2"/>
          </w:tcPr>
          <w:p>
            <w:pPr>
              <w:spacing w:after="0"/>
              <w:rPr>
                <w:sz w:val="20"/>
                <w:szCs w:val="20"/>
                <w:color w:val="auto"/>
              </w:rPr>
            </w:pPr>
            <w:r>
              <w:rPr>
                <w:rFonts w:ascii="Courier New" w:cs="Courier New" w:eastAsia="Courier New" w:hAnsi="Courier New"/>
                <w:sz w:val="14"/>
                <w:szCs w:val="14"/>
                <w:color w:val="auto"/>
              </w:rPr>
              <w:t>definitive</w:t>
            </w:r>
          </w:p>
        </w:tc>
        <w:tc>
          <w:tcPr>
            <w:tcW w:w="8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agreement</w:t>
            </w:r>
          </w:p>
        </w:tc>
      </w:tr>
      <w:tr>
        <w:trPr>
          <w:trHeight w:val="167"/>
        </w:trPr>
        <w:tc>
          <w:tcPr>
            <w:tcW w:w="1520" w:type="dxa"/>
            <w:vAlign w:val="bottom"/>
          </w:tcPr>
          <w:p>
            <w:pPr>
              <w:spacing w:after="0"/>
              <w:rPr>
                <w:sz w:val="14"/>
                <w:szCs w:val="14"/>
                <w:color w:val="auto"/>
              </w:rPr>
            </w:pPr>
          </w:p>
        </w:tc>
        <w:tc>
          <w:tcPr>
            <w:tcW w:w="1260" w:type="dxa"/>
            <w:vAlign w:val="bottom"/>
            <w:gridSpan w:val="2"/>
          </w:tcPr>
          <w:p>
            <w:pPr>
              <w:ind w:left="220"/>
              <w:spacing w:after="0"/>
              <w:rPr>
                <w:sz w:val="20"/>
                <w:szCs w:val="20"/>
                <w:color w:val="auto"/>
              </w:rPr>
            </w:pPr>
            <w:r>
              <w:rPr>
                <w:rFonts w:ascii="Courier New" w:cs="Courier New" w:eastAsia="Courier New" w:hAnsi="Courier New"/>
                <w:sz w:val="14"/>
                <w:szCs w:val="14"/>
                <w:color w:val="auto"/>
              </w:rPr>
              <w:t>reflecting</w:t>
            </w:r>
          </w:p>
        </w:tc>
        <w:tc>
          <w:tcPr>
            <w:tcW w:w="3700" w:type="dxa"/>
            <w:vAlign w:val="bottom"/>
            <w:gridSpan w:val="7"/>
          </w:tcPr>
          <w:p>
            <w:pPr>
              <w:spacing w:after="0"/>
              <w:rPr>
                <w:sz w:val="20"/>
                <w:szCs w:val="20"/>
                <w:color w:val="auto"/>
              </w:rPr>
            </w:pPr>
            <w:r>
              <w:rPr>
                <w:rFonts w:ascii="Courier New" w:cs="Courier New" w:eastAsia="Courier New" w:hAnsi="Courier New"/>
                <w:sz w:val="14"/>
                <w:szCs w:val="14"/>
                <w:color w:val="auto"/>
              </w:rPr>
              <w:t>these and other customary and appropriate</w:t>
            </w:r>
          </w:p>
        </w:tc>
        <w:tc>
          <w:tcPr>
            <w:tcW w:w="480" w:type="dxa"/>
            <w:vAlign w:val="bottom"/>
          </w:tcPr>
          <w:p>
            <w:pPr>
              <w:jc w:val="right"/>
              <w:spacing w:after="0"/>
              <w:rPr>
                <w:sz w:val="20"/>
                <w:szCs w:val="20"/>
                <w:color w:val="auto"/>
              </w:rPr>
            </w:pPr>
            <w:r>
              <w:rPr>
                <w:rFonts w:ascii="Courier New" w:cs="Courier New" w:eastAsia="Courier New" w:hAnsi="Courier New"/>
                <w:sz w:val="14"/>
                <w:szCs w:val="14"/>
                <w:color w:val="auto"/>
              </w:rPr>
              <w:t>terms</w:t>
            </w:r>
          </w:p>
        </w:tc>
      </w:tr>
      <w:tr>
        <w:trPr>
          <w:trHeight w:val="167"/>
        </w:trPr>
        <w:tc>
          <w:tcPr>
            <w:tcW w:w="1520" w:type="dxa"/>
            <w:vAlign w:val="bottom"/>
          </w:tcPr>
          <w:p>
            <w:pPr>
              <w:spacing w:after="0"/>
              <w:rPr>
                <w:sz w:val="14"/>
                <w:szCs w:val="14"/>
                <w:color w:val="auto"/>
              </w:rPr>
            </w:pPr>
          </w:p>
        </w:tc>
        <w:tc>
          <w:tcPr>
            <w:tcW w:w="700" w:type="dxa"/>
            <w:vAlign w:val="bottom"/>
          </w:tcPr>
          <w:p>
            <w:pPr>
              <w:ind w:left="220"/>
              <w:spacing w:after="0"/>
              <w:rPr>
                <w:sz w:val="20"/>
                <w:szCs w:val="20"/>
                <w:color w:val="auto"/>
              </w:rPr>
            </w:pPr>
            <w:r>
              <w:rPr>
                <w:rFonts w:ascii="Courier New" w:cs="Courier New" w:eastAsia="Courier New" w:hAnsi="Courier New"/>
                <w:sz w:val="14"/>
                <w:szCs w:val="14"/>
                <w:color w:val="auto"/>
              </w:rPr>
              <w:t>which</w:t>
            </w:r>
          </w:p>
        </w:tc>
        <w:tc>
          <w:tcPr>
            <w:tcW w:w="2440" w:type="dxa"/>
            <w:vAlign w:val="bottom"/>
            <w:gridSpan w:val="4"/>
          </w:tcPr>
          <w:p>
            <w:pPr>
              <w:ind w:left="40"/>
              <w:spacing w:after="0"/>
              <w:rPr>
                <w:sz w:val="20"/>
                <w:szCs w:val="20"/>
                <w:color w:val="auto"/>
              </w:rPr>
            </w:pPr>
            <w:r>
              <w:rPr>
                <w:rFonts w:ascii="Courier New" w:cs="Courier New" w:eastAsia="Courier New" w:hAnsi="Courier New"/>
                <w:sz w:val="14"/>
                <w:szCs w:val="14"/>
                <w:color w:val="auto"/>
              </w:rPr>
              <w:t>definitive agreement,  when</w:t>
            </w:r>
          </w:p>
        </w:tc>
        <w:tc>
          <w:tcPr>
            <w:tcW w:w="940" w:type="dxa"/>
            <w:vAlign w:val="bottom"/>
            <w:gridSpan w:val="2"/>
          </w:tcPr>
          <w:p>
            <w:pPr>
              <w:ind w:left="40"/>
              <w:spacing w:after="0"/>
              <w:rPr>
                <w:sz w:val="20"/>
                <w:szCs w:val="20"/>
                <w:color w:val="auto"/>
              </w:rPr>
            </w:pPr>
            <w:r>
              <w:rPr>
                <w:rFonts w:ascii="Courier New" w:cs="Courier New" w:eastAsia="Courier New" w:hAnsi="Courier New"/>
                <w:sz w:val="14"/>
                <w:szCs w:val="14"/>
                <w:color w:val="auto"/>
              </w:rPr>
              <w:t>executed,</w:t>
            </w:r>
          </w:p>
        </w:tc>
        <w:tc>
          <w:tcPr>
            <w:tcW w:w="480" w:type="dxa"/>
            <w:vAlign w:val="bottom"/>
          </w:tcPr>
          <w:p>
            <w:pPr>
              <w:ind w:left="60"/>
              <w:spacing w:after="0"/>
              <w:rPr>
                <w:sz w:val="20"/>
                <w:szCs w:val="20"/>
                <w:color w:val="auto"/>
              </w:rPr>
            </w:pPr>
            <w:r>
              <w:rPr>
                <w:rFonts w:ascii="Courier New" w:cs="Courier New" w:eastAsia="Courier New" w:hAnsi="Courier New"/>
                <w:sz w:val="14"/>
                <w:szCs w:val="14"/>
                <w:color w:val="auto"/>
                <w:w w:val="95"/>
              </w:rPr>
              <w:t>shall</w:t>
            </w:r>
          </w:p>
        </w:tc>
        <w:tc>
          <w:tcPr>
            <w:tcW w:w="8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supersede</w:t>
            </w:r>
          </w:p>
        </w:tc>
      </w:tr>
      <w:tr>
        <w:trPr>
          <w:trHeight w:val="167"/>
        </w:trPr>
        <w:tc>
          <w:tcPr>
            <w:tcW w:w="1520" w:type="dxa"/>
            <w:vAlign w:val="bottom"/>
          </w:tcPr>
          <w:p>
            <w:pPr>
              <w:spacing w:after="0"/>
              <w:rPr>
                <w:sz w:val="14"/>
                <w:szCs w:val="14"/>
                <w:color w:val="auto"/>
              </w:rPr>
            </w:pPr>
          </w:p>
        </w:tc>
        <w:tc>
          <w:tcPr>
            <w:tcW w:w="700" w:type="dxa"/>
            <w:vAlign w:val="bottom"/>
          </w:tcPr>
          <w:p>
            <w:pPr>
              <w:ind w:left="220"/>
              <w:spacing w:after="0"/>
              <w:rPr>
                <w:sz w:val="20"/>
                <w:szCs w:val="20"/>
                <w:color w:val="auto"/>
              </w:rPr>
            </w:pPr>
            <w:r>
              <w:rPr>
                <w:rFonts w:ascii="Courier New" w:cs="Courier New" w:eastAsia="Courier New" w:hAnsi="Courier New"/>
                <w:sz w:val="14"/>
                <w:szCs w:val="14"/>
                <w:color w:val="auto"/>
              </w:rPr>
              <w:t>these</w:t>
            </w:r>
          </w:p>
        </w:tc>
        <w:tc>
          <w:tcPr>
            <w:tcW w:w="560" w:type="dxa"/>
            <w:vAlign w:val="bottom"/>
          </w:tcPr>
          <w:p>
            <w:pPr>
              <w:ind w:left="40"/>
              <w:spacing w:after="0"/>
              <w:rPr>
                <w:sz w:val="20"/>
                <w:szCs w:val="20"/>
                <w:color w:val="auto"/>
              </w:rPr>
            </w:pPr>
            <w:r>
              <w:rPr>
                <w:rFonts w:ascii="Courier New" w:cs="Courier New" w:eastAsia="Courier New" w:hAnsi="Courier New"/>
                <w:sz w:val="14"/>
                <w:szCs w:val="14"/>
                <w:color w:val="auto"/>
                <w:w w:val="99"/>
              </w:rPr>
              <w:t>terms.</w:t>
            </w:r>
          </w:p>
        </w:tc>
        <w:tc>
          <w:tcPr>
            <w:tcW w:w="1880" w:type="dxa"/>
            <w:vAlign w:val="bottom"/>
            <w:gridSpan w:val="3"/>
          </w:tcPr>
          <w:p>
            <w:pPr>
              <w:jc w:val="right"/>
              <w:ind w:right="68"/>
              <w:spacing w:after="0"/>
              <w:rPr>
                <w:sz w:val="20"/>
                <w:szCs w:val="20"/>
                <w:color w:val="auto"/>
              </w:rPr>
            </w:pPr>
            <w:r>
              <w:rPr>
                <w:rFonts w:ascii="Courier New" w:cs="Courier New" w:eastAsia="Courier New" w:hAnsi="Courier New"/>
                <w:sz w:val="14"/>
                <w:szCs w:val="14"/>
                <w:color w:val="auto"/>
              </w:rPr>
              <w:t>Except as modified</w:t>
            </w:r>
          </w:p>
        </w:tc>
        <w:tc>
          <w:tcPr>
            <w:tcW w:w="460" w:type="dxa"/>
            <w:vAlign w:val="bottom"/>
          </w:tcPr>
          <w:p>
            <w:pPr>
              <w:ind w:left="40"/>
              <w:spacing w:after="0"/>
              <w:rPr>
                <w:sz w:val="20"/>
                <w:szCs w:val="20"/>
                <w:color w:val="auto"/>
              </w:rPr>
            </w:pPr>
            <w:r>
              <w:rPr>
                <w:rFonts w:ascii="Courier New" w:cs="Courier New" w:eastAsia="Courier New" w:hAnsi="Courier New"/>
                <w:sz w:val="14"/>
                <w:szCs w:val="14"/>
                <w:color w:val="auto"/>
                <w:w w:val="95"/>
              </w:rPr>
              <w:t>here,</w:t>
            </w:r>
          </w:p>
        </w:tc>
        <w:tc>
          <w:tcPr>
            <w:tcW w:w="480" w:type="dxa"/>
            <w:vAlign w:val="bottom"/>
          </w:tcPr>
          <w:p>
            <w:pPr>
              <w:ind w:left="180"/>
              <w:spacing w:after="0"/>
              <w:rPr>
                <w:sz w:val="20"/>
                <w:szCs w:val="20"/>
                <w:color w:val="auto"/>
              </w:rPr>
            </w:pPr>
            <w:r>
              <w:rPr>
                <w:rFonts w:ascii="Courier New" w:cs="Courier New" w:eastAsia="Courier New" w:hAnsi="Courier New"/>
                <w:sz w:val="14"/>
                <w:szCs w:val="14"/>
                <w:color w:val="auto"/>
              </w:rPr>
              <w:t>the</w:t>
            </w:r>
          </w:p>
        </w:tc>
        <w:tc>
          <w:tcPr>
            <w:tcW w:w="480" w:type="dxa"/>
            <w:vAlign w:val="bottom"/>
          </w:tcPr>
          <w:p>
            <w:pPr>
              <w:ind w:left="60"/>
              <w:spacing w:after="0"/>
              <w:rPr>
                <w:sz w:val="20"/>
                <w:szCs w:val="20"/>
                <w:color w:val="auto"/>
              </w:rPr>
            </w:pPr>
            <w:r>
              <w:rPr>
                <w:rFonts w:ascii="Courier New" w:cs="Courier New" w:eastAsia="Courier New" w:hAnsi="Courier New"/>
                <w:sz w:val="14"/>
                <w:szCs w:val="14"/>
                <w:color w:val="auto"/>
              </w:rPr>
              <w:t>Old</w:t>
            </w:r>
          </w:p>
        </w:tc>
        <w:tc>
          <w:tcPr>
            <w:tcW w:w="8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Agreements</w:t>
            </w:r>
          </w:p>
        </w:tc>
      </w:tr>
      <w:tr>
        <w:trPr>
          <w:trHeight w:val="167"/>
        </w:trPr>
        <w:tc>
          <w:tcPr>
            <w:tcW w:w="1520" w:type="dxa"/>
            <w:vAlign w:val="bottom"/>
          </w:tcPr>
          <w:p>
            <w:pPr>
              <w:spacing w:after="0"/>
              <w:rPr>
                <w:sz w:val="14"/>
                <w:szCs w:val="14"/>
                <w:color w:val="auto"/>
              </w:rPr>
            </w:pPr>
          </w:p>
        </w:tc>
        <w:tc>
          <w:tcPr>
            <w:tcW w:w="700" w:type="dxa"/>
            <w:vAlign w:val="bottom"/>
          </w:tcPr>
          <w:p>
            <w:pPr>
              <w:ind w:left="220"/>
              <w:spacing w:after="0"/>
              <w:rPr>
                <w:sz w:val="20"/>
                <w:szCs w:val="20"/>
                <w:color w:val="auto"/>
              </w:rPr>
            </w:pPr>
            <w:r>
              <w:rPr>
                <w:rFonts w:ascii="Courier New" w:cs="Courier New" w:eastAsia="Courier New" w:hAnsi="Courier New"/>
                <w:sz w:val="14"/>
                <w:szCs w:val="14"/>
                <w:color w:val="auto"/>
              </w:rPr>
              <w:t>shall</w:t>
            </w:r>
          </w:p>
        </w:tc>
        <w:tc>
          <w:tcPr>
            <w:tcW w:w="560" w:type="dxa"/>
            <w:vAlign w:val="bottom"/>
          </w:tcPr>
          <w:p>
            <w:pPr>
              <w:ind w:left="40"/>
              <w:spacing w:after="0"/>
              <w:rPr>
                <w:sz w:val="20"/>
                <w:szCs w:val="20"/>
                <w:color w:val="auto"/>
              </w:rPr>
            </w:pPr>
            <w:r>
              <w:rPr>
                <w:rFonts w:ascii="Courier New" w:cs="Courier New" w:eastAsia="Courier New" w:hAnsi="Courier New"/>
                <w:sz w:val="14"/>
                <w:szCs w:val="14"/>
                <w:color w:val="auto"/>
              </w:rPr>
              <w:t>stand</w:t>
            </w:r>
          </w:p>
        </w:tc>
        <w:tc>
          <w:tcPr>
            <w:tcW w:w="3700" w:type="dxa"/>
            <w:vAlign w:val="bottom"/>
            <w:gridSpan w:val="7"/>
          </w:tcPr>
          <w:p>
            <w:pPr>
              <w:spacing w:after="0"/>
              <w:rPr>
                <w:sz w:val="20"/>
                <w:szCs w:val="20"/>
                <w:color w:val="auto"/>
              </w:rPr>
            </w:pPr>
            <w:r>
              <w:rPr>
                <w:rFonts w:ascii="Courier New" w:cs="Courier New" w:eastAsia="Courier New" w:hAnsi="Courier New"/>
                <w:sz w:val="14"/>
                <w:szCs w:val="14"/>
                <w:color w:val="auto"/>
              </w:rPr>
              <w:t>in full force and effect  until such time.</w:t>
            </w:r>
          </w:p>
        </w:tc>
        <w:tc>
          <w:tcPr>
            <w:tcW w:w="480" w:type="dxa"/>
            <w:vAlign w:val="bottom"/>
          </w:tcPr>
          <w:p>
            <w:pPr>
              <w:jc w:val="right"/>
              <w:spacing w:after="0"/>
              <w:rPr>
                <w:sz w:val="20"/>
                <w:szCs w:val="20"/>
                <w:color w:val="auto"/>
              </w:rPr>
            </w:pPr>
            <w:r>
              <w:rPr>
                <w:rFonts w:ascii="Courier New" w:cs="Courier New" w:eastAsia="Courier New" w:hAnsi="Courier New"/>
                <w:sz w:val="14"/>
                <w:szCs w:val="14"/>
                <w:color w:val="auto"/>
              </w:rPr>
              <w:t>This</w:t>
            </w:r>
          </w:p>
        </w:tc>
      </w:tr>
      <w:tr>
        <w:trPr>
          <w:trHeight w:val="167"/>
        </w:trPr>
        <w:tc>
          <w:tcPr>
            <w:tcW w:w="1520" w:type="dxa"/>
            <w:vAlign w:val="bottom"/>
          </w:tcPr>
          <w:p>
            <w:pPr>
              <w:spacing w:after="0"/>
              <w:rPr>
                <w:sz w:val="14"/>
                <w:szCs w:val="14"/>
                <w:color w:val="auto"/>
              </w:rPr>
            </w:pPr>
          </w:p>
        </w:tc>
        <w:tc>
          <w:tcPr>
            <w:tcW w:w="2480" w:type="dxa"/>
            <w:vAlign w:val="bottom"/>
            <w:gridSpan w:val="4"/>
          </w:tcPr>
          <w:p>
            <w:pPr>
              <w:ind w:left="220"/>
              <w:spacing w:after="0"/>
              <w:rPr>
                <w:sz w:val="20"/>
                <w:szCs w:val="20"/>
                <w:color w:val="auto"/>
              </w:rPr>
            </w:pPr>
            <w:r>
              <w:rPr>
                <w:rFonts w:ascii="Courier New" w:cs="Courier New" w:eastAsia="Courier New" w:hAnsi="Courier New"/>
                <w:sz w:val="14"/>
                <w:szCs w:val="14"/>
                <w:color w:val="auto"/>
              </w:rPr>
              <w:t>Letter of Intent shall not</w:t>
            </w:r>
          </w:p>
        </w:tc>
        <w:tc>
          <w:tcPr>
            <w:tcW w:w="2960" w:type="dxa"/>
            <w:vAlign w:val="bottom"/>
            <w:gridSpan w:val="6"/>
          </w:tcPr>
          <w:p>
            <w:pPr>
              <w:jc w:val="right"/>
              <w:spacing w:after="0"/>
              <w:rPr>
                <w:sz w:val="20"/>
                <w:szCs w:val="20"/>
                <w:color w:val="auto"/>
              </w:rPr>
            </w:pPr>
            <w:r>
              <w:rPr>
                <w:rFonts w:ascii="Courier New" w:cs="Courier New" w:eastAsia="Courier New" w:hAnsi="Courier New"/>
                <w:sz w:val="14"/>
                <w:szCs w:val="14"/>
                <w:color w:val="auto"/>
              </w:rPr>
              <w:t>be valid until its signed by both</w:t>
            </w:r>
          </w:p>
        </w:tc>
      </w:tr>
      <w:tr>
        <w:trPr>
          <w:trHeight w:val="167"/>
        </w:trPr>
        <w:tc>
          <w:tcPr>
            <w:tcW w:w="1520" w:type="dxa"/>
            <w:vAlign w:val="bottom"/>
          </w:tcPr>
          <w:p>
            <w:pPr>
              <w:spacing w:after="0"/>
              <w:rPr>
                <w:sz w:val="14"/>
                <w:szCs w:val="14"/>
                <w:color w:val="auto"/>
              </w:rPr>
            </w:pPr>
          </w:p>
        </w:tc>
        <w:tc>
          <w:tcPr>
            <w:tcW w:w="1260" w:type="dxa"/>
            <w:vAlign w:val="bottom"/>
            <w:gridSpan w:val="2"/>
          </w:tcPr>
          <w:p>
            <w:pPr>
              <w:ind w:left="220"/>
              <w:spacing w:after="0"/>
              <w:rPr>
                <w:sz w:val="20"/>
                <w:szCs w:val="20"/>
                <w:color w:val="auto"/>
              </w:rPr>
            </w:pPr>
            <w:r>
              <w:rPr>
                <w:rFonts w:ascii="Courier New" w:cs="Courier New" w:eastAsia="Courier New" w:hAnsi="Courier New"/>
                <w:sz w:val="14"/>
                <w:szCs w:val="14"/>
                <w:color w:val="auto"/>
              </w:rPr>
              <w:t>parties.</w:t>
            </w:r>
          </w:p>
        </w:tc>
        <w:tc>
          <w:tcPr>
            <w:tcW w:w="10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501"/>
        </w:trPr>
        <w:tc>
          <w:tcPr>
            <w:tcW w:w="1520" w:type="dxa"/>
            <w:vAlign w:val="bottom"/>
          </w:tcPr>
          <w:p>
            <w:pPr>
              <w:spacing w:after="0"/>
              <w:rPr>
                <w:sz w:val="20"/>
                <w:szCs w:val="20"/>
                <w:color w:val="auto"/>
              </w:rPr>
            </w:pPr>
            <w:r>
              <w:rPr>
                <w:rFonts w:ascii="Courier New" w:cs="Courier New" w:eastAsia="Courier New" w:hAnsi="Courier New"/>
                <w:sz w:val="14"/>
                <w:szCs w:val="14"/>
                <w:color w:val="auto"/>
              </w:rPr>
              <w:t>Mindscape, Inc:</w:t>
            </w: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Take</w:t>
            </w:r>
          </w:p>
        </w:tc>
        <w:tc>
          <w:tcPr>
            <w:tcW w:w="2080" w:type="dxa"/>
            <w:vAlign w:val="bottom"/>
            <w:gridSpan w:val="4"/>
          </w:tcPr>
          <w:p>
            <w:pPr>
              <w:ind w:left="80"/>
              <w:spacing w:after="0"/>
              <w:rPr>
                <w:sz w:val="20"/>
                <w:szCs w:val="20"/>
                <w:color w:val="auto"/>
              </w:rPr>
            </w:pPr>
            <w:r>
              <w:rPr>
                <w:rFonts w:ascii="Courier New" w:cs="Courier New" w:eastAsia="Courier New" w:hAnsi="Courier New"/>
                <w:sz w:val="14"/>
                <w:szCs w:val="14"/>
                <w:color w:val="auto"/>
              </w:rPr>
              <w:t>2 Interactive Software:</w:t>
            </w: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r>
    </w:tbl>
    <w:p>
      <w:pPr>
        <w:sectPr>
          <w:pgSz w:w="11900" w:h="16838" w:orient="portrait"/>
          <w:cols w:equalWidth="0" w:num="1">
            <w:col w:w="10239"/>
          </w:cols>
          <w:pgMar w:left="220" w:top="308" w:right="1440" w:bottom="0" w:gutter="0" w:footer="0" w:header="0"/>
        </w:sectPr>
      </w:pPr>
    </w:p>
    <w:bookmarkStart w:id="65" w:name="page66"/>
    <w:bookmarkEnd w:id="6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440" w:type="dxa"/>
            <w:vAlign w:val="bottom"/>
          </w:tcPr>
          <w:p>
            <w:pPr>
              <w:spacing w:after="0"/>
              <w:rPr>
                <w:sz w:val="20"/>
                <w:szCs w:val="20"/>
                <w:color w:val="auto"/>
              </w:rPr>
            </w:pPr>
            <w:r>
              <w:rPr>
                <w:rFonts w:ascii="Courier New" w:cs="Courier New" w:eastAsia="Courier New" w:hAnsi="Courier New"/>
                <w:sz w:val="14"/>
                <w:szCs w:val="14"/>
                <w:color w:val="auto"/>
              </w:rPr>
              <w:t>/s/ [ILLEGIBLE]</w:t>
            </w:r>
          </w:p>
        </w:tc>
        <w:tc>
          <w:tcPr>
            <w:tcW w:w="3680" w:type="dxa"/>
            <w:vAlign w:val="bottom"/>
            <w:gridSpan w:val="2"/>
          </w:tcPr>
          <w:p>
            <w:pPr>
              <w:ind w:left="220"/>
              <w:spacing w:after="0"/>
              <w:rPr>
                <w:sz w:val="20"/>
                <w:szCs w:val="20"/>
                <w:color w:val="auto"/>
              </w:rPr>
            </w:pPr>
            <w:r>
              <w:rPr>
                <w:rFonts w:ascii="Courier New" w:cs="Courier New" w:eastAsia="Courier New" w:hAnsi="Courier New"/>
                <w:sz w:val="14"/>
                <w:szCs w:val="14"/>
                <w:color w:val="auto"/>
              </w:rPr>
              <w:t>/s/ Ryan Brant</w:t>
            </w:r>
          </w:p>
        </w:tc>
      </w:tr>
      <w:tr>
        <w:trPr>
          <w:trHeight w:val="167"/>
        </w:trPr>
        <w:tc>
          <w:tcPr>
            <w:tcW w:w="344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3680" w:type="dxa"/>
            <w:vAlign w:val="bottom"/>
            <w:gridSpan w:val="2"/>
          </w:tcPr>
          <w:p>
            <w:pPr>
              <w:ind w:left="380"/>
              <w:spacing w:after="0"/>
              <w:rPr>
                <w:sz w:val="20"/>
                <w:szCs w:val="20"/>
                <w:color w:val="auto"/>
              </w:rPr>
            </w:pPr>
            <w:r>
              <w:rPr>
                <w:rFonts w:ascii="Courier New" w:cs="Courier New" w:eastAsia="Courier New" w:hAnsi="Courier New"/>
                <w:sz w:val="14"/>
                <w:szCs w:val="14"/>
                <w:color w:val="auto"/>
              </w:rPr>
              <w:t>--------------------------------------</w:t>
            </w:r>
          </w:p>
        </w:tc>
      </w:tr>
      <w:tr>
        <w:trPr>
          <w:trHeight w:val="167"/>
        </w:trPr>
        <w:tc>
          <w:tcPr>
            <w:tcW w:w="3440" w:type="dxa"/>
            <w:vAlign w:val="bottom"/>
          </w:tcPr>
          <w:p>
            <w:pPr>
              <w:spacing w:after="0"/>
              <w:rPr>
                <w:sz w:val="20"/>
                <w:szCs w:val="20"/>
                <w:color w:val="auto"/>
              </w:rPr>
            </w:pPr>
            <w:r>
              <w:rPr>
                <w:rFonts w:ascii="Courier New" w:cs="Courier New" w:eastAsia="Courier New" w:hAnsi="Courier New"/>
                <w:sz w:val="14"/>
                <w:szCs w:val="14"/>
                <w:color w:val="auto"/>
              </w:rPr>
              <w:t>By:</w:t>
            </w:r>
          </w:p>
        </w:tc>
        <w:tc>
          <w:tcPr>
            <w:tcW w:w="780" w:type="dxa"/>
            <w:vAlign w:val="bottom"/>
          </w:tcPr>
          <w:p>
            <w:pPr>
              <w:ind w:left="220"/>
              <w:spacing w:after="0"/>
              <w:rPr>
                <w:sz w:val="20"/>
                <w:szCs w:val="20"/>
                <w:color w:val="auto"/>
              </w:rPr>
            </w:pPr>
            <w:r>
              <w:rPr>
                <w:rFonts w:ascii="Courier New" w:cs="Courier New" w:eastAsia="Courier New" w:hAnsi="Courier New"/>
                <w:sz w:val="14"/>
                <w:szCs w:val="14"/>
                <w:color w:val="auto"/>
              </w:rPr>
              <w:t>By:</w:t>
            </w:r>
          </w:p>
        </w:tc>
        <w:tc>
          <w:tcPr>
            <w:tcW w:w="2900" w:type="dxa"/>
            <w:vAlign w:val="bottom"/>
          </w:tcPr>
          <w:p>
            <w:pPr>
              <w:ind w:left="40"/>
              <w:spacing w:after="0"/>
              <w:rPr>
                <w:sz w:val="20"/>
                <w:szCs w:val="20"/>
                <w:color w:val="auto"/>
              </w:rPr>
            </w:pPr>
            <w:r>
              <w:rPr>
                <w:rFonts w:ascii="Courier New" w:cs="Courier New" w:eastAsia="Courier New" w:hAnsi="Courier New"/>
                <w:sz w:val="14"/>
                <w:szCs w:val="14"/>
                <w:color w:val="auto"/>
              </w:rPr>
              <w:t>Ryan Brant</w:t>
            </w:r>
          </w:p>
        </w:tc>
      </w:tr>
      <w:tr>
        <w:trPr>
          <w:trHeight w:val="167"/>
        </w:trPr>
        <w:tc>
          <w:tcPr>
            <w:tcW w:w="3440" w:type="dxa"/>
            <w:vAlign w:val="bottom"/>
          </w:tcPr>
          <w:p>
            <w:pPr>
              <w:spacing w:after="0"/>
              <w:rPr>
                <w:sz w:val="20"/>
                <w:szCs w:val="20"/>
                <w:color w:val="auto"/>
              </w:rPr>
            </w:pPr>
            <w:r>
              <w:rPr>
                <w:rFonts w:ascii="Courier New" w:cs="Courier New" w:eastAsia="Courier New" w:hAnsi="Courier New"/>
                <w:sz w:val="14"/>
                <w:szCs w:val="14"/>
                <w:color w:val="auto"/>
              </w:rPr>
              <w:t>Title:</w:t>
            </w:r>
          </w:p>
        </w:tc>
        <w:tc>
          <w:tcPr>
            <w:tcW w:w="780" w:type="dxa"/>
            <w:vAlign w:val="bottom"/>
          </w:tcPr>
          <w:p>
            <w:pPr>
              <w:ind w:left="220"/>
              <w:spacing w:after="0"/>
              <w:rPr>
                <w:sz w:val="20"/>
                <w:szCs w:val="20"/>
                <w:color w:val="auto"/>
              </w:rPr>
            </w:pPr>
            <w:r>
              <w:rPr>
                <w:rFonts w:ascii="Courier New" w:cs="Courier New" w:eastAsia="Courier New" w:hAnsi="Courier New"/>
                <w:sz w:val="14"/>
                <w:szCs w:val="14"/>
                <w:color w:val="auto"/>
              </w:rPr>
              <w:t>Title:</w:t>
            </w:r>
          </w:p>
        </w:tc>
        <w:tc>
          <w:tcPr>
            <w:tcW w:w="2900" w:type="dxa"/>
            <w:vAlign w:val="bottom"/>
          </w:tcPr>
          <w:p>
            <w:pPr>
              <w:ind w:left="40"/>
              <w:spacing w:after="0"/>
              <w:rPr>
                <w:sz w:val="20"/>
                <w:szCs w:val="20"/>
                <w:color w:val="auto"/>
              </w:rPr>
            </w:pPr>
            <w:r>
              <w:rPr>
                <w:rFonts w:ascii="Courier New" w:cs="Courier New" w:eastAsia="Courier New" w:hAnsi="Courier New"/>
                <w:sz w:val="14"/>
                <w:szCs w:val="14"/>
                <w:color w:val="auto"/>
              </w:rPr>
              <w:t>CEO</w:t>
            </w:r>
          </w:p>
        </w:tc>
      </w:tr>
      <w:tr>
        <w:trPr>
          <w:trHeight w:val="167"/>
        </w:trPr>
        <w:tc>
          <w:tcPr>
            <w:tcW w:w="3440" w:type="dxa"/>
            <w:vAlign w:val="bottom"/>
          </w:tcPr>
          <w:p>
            <w:pPr>
              <w:spacing w:after="0"/>
              <w:rPr>
                <w:sz w:val="20"/>
                <w:szCs w:val="20"/>
                <w:color w:val="auto"/>
              </w:rPr>
            </w:pPr>
            <w:r>
              <w:rPr>
                <w:rFonts w:ascii="Courier New" w:cs="Courier New" w:eastAsia="Courier New" w:hAnsi="Courier New"/>
                <w:sz w:val="14"/>
                <w:szCs w:val="14"/>
                <w:color w:val="auto"/>
              </w:rPr>
              <w:t>Date:   11/11/97</w:t>
            </w:r>
          </w:p>
        </w:tc>
        <w:tc>
          <w:tcPr>
            <w:tcW w:w="780" w:type="dxa"/>
            <w:vAlign w:val="bottom"/>
          </w:tcPr>
          <w:p>
            <w:pPr>
              <w:ind w:left="220"/>
              <w:spacing w:after="0"/>
              <w:rPr>
                <w:sz w:val="20"/>
                <w:szCs w:val="20"/>
                <w:color w:val="auto"/>
              </w:rPr>
            </w:pPr>
            <w:r>
              <w:rPr>
                <w:rFonts w:ascii="Courier New" w:cs="Courier New" w:eastAsia="Courier New" w:hAnsi="Courier New"/>
                <w:sz w:val="14"/>
                <w:szCs w:val="14"/>
                <w:color w:val="auto"/>
              </w:rPr>
              <w:t>Date:</w:t>
            </w:r>
          </w:p>
        </w:tc>
        <w:tc>
          <w:tcPr>
            <w:tcW w:w="2900" w:type="dxa"/>
            <w:vAlign w:val="bottom"/>
          </w:tcPr>
          <w:p>
            <w:pPr>
              <w:ind w:left="40"/>
              <w:spacing w:after="0"/>
              <w:rPr>
                <w:sz w:val="20"/>
                <w:szCs w:val="20"/>
                <w:color w:val="auto"/>
              </w:rPr>
            </w:pPr>
            <w:r>
              <w:rPr>
                <w:rFonts w:ascii="Courier New" w:cs="Courier New" w:eastAsia="Courier New" w:hAnsi="Courier New"/>
                <w:sz w:val="14"/>
                <w:szCs w:val="14"/>
                <w:color w:val="auto"/>
              </w:rPr>
              <w:t>Nov. 11, 1997</w:t>
            </w:r>
          </w:p>
        </w:tc>
      </w:tr>
    </w:tbl>
    <w:p>
      <w:pPr>
        <w:sectPr>
          <w:pgSz w:w="11900" w:h="16838" w:orient="portrait"/>
          <w:cols w:equalWidth="0" w:num="1">
            <w:col w:w="10239"/>
          </w:cols>
          <w:pgMar w:left="220" w:top="142" w:right="1440" w:bottom="1440" w:gutter="0" w:footer="0" w:header="0"/>
        </w:sectPr>
      </w:pPr>
    </w:p>
    <w:bookmarkStart w:id="66" w:name="page67"/>
    <w:bookmarkEnd w:id="66"/>
    <w:p>
      <w:pPr>
        <w:spacing w:after="0"/>
        <w:rPr>
          <w:sz w:val="20"/>
          <w:szCs w:val="20"/>
          <w:color w:val="auto"/>
        </w:rPr>
      </w:pPr>
      <w:r>
        <w:rPr>
          <w:rFonts w:ascii="Courier New" w:cs="Courier New" w:eastAsia="Courier New" w:hAnsi="Courier New"/>
          <w:sz w:val="14"/>
          <w:szCs w:val="14"/>
          <w:color w:val="auto"/>
        </w:rPr>
        <w:t>[LETTERHEAD]</w:t>
      </w:r>
    </w:p>
    <w:p>
      <w:pPr>
        <w:spacing w:after="0" w:line="8" w:lineRule="exact"/>
        <w:rPr>
          <w:sz w:val="20"/>
          <w:szCs w:val="20"/>
          <w:color w:val="auto"/>
        </w:rPr>
      </w:pPr>
    </w:p>
    <w:p>
      <w:pPr>
        <w:ind w:left="100"/>
        <w:spacing w:after="0"/>
        <w:rPr>
          <w:sz w:val="20"/>
          <w:szCs w:val="20"/>
          <w:color w:val="auto"/>
        </w:rPr>
      </w:pPr>
      <w:r>
        <w:rPr>
          <w:rFonts w:ascii="Courier New" w:cs="Courier New" w:eastAsia="Courier New" w:hAnsi="Courier New"/>
          <w:sz w:val="14"/>
          <w:szCs w:val="14"/>
          <w:color w:val="auto"/>
        </w:rPr>
        <w:t>MINDSCAPE</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January 28, 1998</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Ryan Brant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 Two Interactive Software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575 Broadway</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New York, NY 10012</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Dear Ryan,</w:t>
      </w:r>
    </w:p>
    <w:p>
      <w:pPr>
        <w:spacing w:after="0" w:line="175" w:lineRule="exact"/>
        <w:rPr>
          <w:sz w:val="20"/>
          <w:szCs w:val="20"/>
          <w:color w:val="auto"/>
        </w:rPr>
      </w:pPr>
    </w:p>
    <w:p>
      <w:pPr>
        <w:ind w:right="3379"/>
        <w:spacing w:after="0" w:line="255" w:lineRule="auto"/>
        <w:rPr>
          <w:sz w:val="20"/>
          <w:szCs w:val="20"/>
          <w:color w:val="auto"/>
        </w:rPr>
      </w:pPr>
      <w:r>
        <w:rPr>
          <w:rFonts w:ascii="Courier New" w:cs="Courier New" w:eastAsia="Courier New" w:hAnsi="Courier New"/>
          <w:sz w:val="14"/>
          <w:szCs w:val="14"/>
          <w:color w:val="auto"/>
        </w:rPr>
        <w:t>Here are the revised terms we have discussed with respect to the proposed distribution by Mindscape of Jeopardy! 64 and Wheel of Fortune 64 to the Target and K-Mart accounts.</w:t>
      </w:r>
    </w:p>
    <w:p>
      <w:pPr>
        <w:spacing w:after="0" w:line="162" w:lineRule="exact"/>
        <w:rPr>
          <w:sz w:val="20"/>
          <w:szCs w:val="20"/>
          <w:color w:val="auto"/>
        </w:rPr>
      </w:pPr>
    </w:p>
    <w:p>
      <w:pPr>
        <w:ind w:right="3279"/>
        <w:spacing w:after="0" w:line="253" w:lineRule="auto"/>
        <w:rPr>
          <w:sz w:val="20"/>
          <w:szCs w:val="20"/>
          <w:color w:val="auto"/>
        </w:rPr>
      </w:pPr>
      <w:r>
        <w:rPr>
          <w:rFonts w:ascii="Courier New" w:cs="Courier New" w:eastAsia="Courier New" w:hAnsi="Courier New"/>
          <w:sz w:val="14"/>
          <w:szCs w:val="14"/>
          <w:color w:val="auto"/>
        </w:rPr>
        <w:t>Take Two designates Mindscape as its exclusive distributor of Jeopardy! 64 and Wheel of Fortune 64 for the Target Stores, Inc. account and as its exclusive distributor of Jeopardy! 64 for the K-Mart Corp. account. Mindscape Inc. shall order inventory from Take Two for Jeopardy! 64 and Wheel of Fortune 64 at the prices on the attached schedule. The initial order of 6,000 units of Wheel of Fortune 64 shall be provided by Take Two to Mindscape immediately. Additionally, we understand that Take Two has instructed Nintendo Company, Ltd. to ship 14,000 units of Jeopardy! 64 which Take Two has already paid for directly to Mindscape. Upon signing this letter and receiving appropriate confirmation from Nintendo, Mindscape will consider Take Two to have fulfilled its obligation with respect to these units of Jeopardy! 64 to be shipped by Nintendo. Freight costs to Mindscape's warehouse or, if reasonably equivalent, directly to an account's central warehouse, shall be Take Two's responsibility. Freight costs from Mindscape to the accounts shall be Mindscape's responsibility.</w:t>
      </w:r>
    </w:p>
    <w:p>
      <w:pPr>
        <w:spacing w:after="0" w:line="163" w:lineRule="exact"/>
        <w:rPr>
          <w:sz w:val="20"/>
          <w:szCs w:val="20"/>
          <w:color w:val="auto"/>
        </w:rPr>
      </w:pPr>
    </w:p>
    <w:p>
      <w:pPr>
        <w:ind w:right="3279"/>
        <w:spacing w:after="0" w:line="253" w:lineRule="auto"/>
        <w:rPr>
          <w:sz w:val="20"/>
          <w:szCs w:val="20"/>
          <w:color w:val="auto"/>
        </w:rPr>
      </w:pPr>
      <w:r>
        <w:rPr>
          <w:rFonts w:ascii="Courier New" w:cs="Courier New" w:eastAsia="Courier New" w:hAnsi="Courier New"/>
          <w:sz w:val="14"/>
          <w:szCs w:val="14"/>
          <w:color w:val="auto"/>
        </w:rPr>
        <w:t>Take Two agrees that it will provide up to 4,608 units of Jeopardy! 64 and 1,000 units of Wheel of Fortune 64 to Mindscape immediately upon written request to fulfill any reorders from said accounts. Mindscape shall submit a purchase order to Take Two for these units and Take Two shall ship inventory directly to the account's central warehouse as may be mutually agreed, or to Mindscape's designated warehouse FOB Mindscape, within five days of receipt of a purchase order.</w:t>
      </w:r>
    </w:p>
    <w:p>
      <w:pPr>
        <w:spacing w:after="0" w:line="165" w:lineRule="exact"/>
        <w:rPr>
          <w:sz w:val="20"/>
          <w:szCs w:val="20"/>
          <w:color w:val="auto"/>
        </w:rPr>
      </w:pPr>
    </w:p>
    <w:p>
      <w:pPr>
        <w:ind w:right="3459"/>
        <w:spacing w:after="0" w:line="253" w:lineRule="auto"/>
        <w:rPr>
          <w:sz w:val="20"/>
          <w:szCs w:val="20"/>
          <w:color w:val="auto"/>
        </w:rPr>
      </w:pPr>
      <w:r>
        <w:rPr>
          <w:rFonts w:ascii="Courier New" w:cs="Courier New" w:eastAsia="Courier New" w:hAnsi="Courier New"/>
          <w:sz w:val="14"/>
          <w:szCs w:val="14"/>
          <w:color w:val="auto"/>
        </w:rPr>
        <w:t>All such units shipped to Mindscape (or to Mindscape's account) shall be transferred to Mindscape's ownership upon receipt. Mindscape shall have the right to sell this inventory to Target and K-Mart. The purchase price for a total of 7,000 units of Wheel of Fortune 64 and 18,608 units of Jeopardy! 64 shall be $800,000 which shall accrue for the benefit of Take Two upon Take Two signing this letter but shall be offset against amounts currently owned to Mindscape by Take Two under the Term Sheet of November</w:t>
      </w:r>
    </w:p>
    <w:p>
      <w:pPr>
        <w:sectPr>
          <w:pgSz w:w="11900" w:h="16838" w:orient="portrait"/>
          <w:cols w:equalWidth="0" w:num="1">
            <w:col w:w="10239"/>
          </w:cols>
          <w:pgMar w:left="220" w:top="787" w:right="1440" w:bottom="1440" w:gutter="0" w:footer="0" w:header="0"/>
        </w:sectPr>
      </w:pPr>
    </w:p>
    <w:bookmarkStart w:id="67" w:name="page68"/>
    <w:bookmarkEnd w:id="67"/>
    <w:p>
      <w:pPr>
        <w:spacing w:after="0"/>
        <w:rPr>
          <w:sz w:val="20"/>
          <w:szCs w:val="20"/>
          <w:color w:val="auto"/>
        </w:rPr>
      </w:pPr>
      <w:r>
        <w:rPr>
          <w:rFonts w:ascii="Courier New" w:cs="Courier New" w:eastAsia="Courier New" w:hAnsi="Courier New"/>
          <w:sz w:val="14"/>
          <w:szCs w:val="14"/>
          <w:color w:val="auto"/>
        </w:rPr>
        <w:t>January 28, 1998</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Ryan Brant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Page 2</w:t>
      </w:r>
    </w:p>
    <w:p>
      <w:pPr>
        <w:spacing w:after="0" w:line="342" w:lineRule="exact"/>
        <w:rPr>
          <w:sz w:val="20"/>
          <w:szCs w:val="20"/>
          <w:color w:val="auto"/>
        </w:rPr>
      </w:pPr>
    </w:p>
    <w:p>
      <w:pPr>
        <w:ind w:right="3279"/>
        <w:spacing w:after="0" w:line="253" w:lineRule="auto"/>
        <w:rPr>
          <w:sz w:val="20"/>
          <w:szCs w:val="20"/>
          <w:color w:val="auto"/>
        </w:rPr>
      </w:pPr>
      <w:r>
        <w:rPr>
          <w:rFonts w:ascii="Courier New" w:cs="Courier New" w:eastAsia="Courier New" w:hAnsi="Courier New"/>
          <w:sz w:val="14"/>
          <w:szCs w:val="14"/>
          <w:color w:val="auto"/>
        </w:rPr>
        <w:t>11, 1997 between the parties with respect to the U.S. Agreement (as defined in the Term Sheet) of $800,000 related to royalty advances for Black Dahlia and Jet Fighter Full Burn. Any units ordered by Mindscape and shipped beyond the units described above may similarly be offset against other amounts owed by Take Two with respect to advances for other titles, and other unreimbursed amounts including MDF in the amount of $107,662.</w:t>
      </w:r>
    </w:p>
    <w:p>
      <w:pPr>
        <w:spacing w:after="0" w:line="33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Please sign below to confirm your agreement to these terms.</w:t>
      </w:r>
    </w:p>
    <w:p>
      <w:pPr>
        <w:sectPr>
          <w:pgSz w:w="11900" w:h="16838" w:orient="portrait"/>
          <w:cols w:equalWidth="0" w:num="1">
            <w:col w:w="10239"/>
          </w:cols>
          <w:pgMar w:left="220" w:top="787" w:right="1440" w:bottom="1440" w:gutter="0" w:footer="0" w:header="0"/>
        </w:sectPr>
      </w:pP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Sincerely,</w:t>
      </w:r>
    </w:p>
    <w:p>
      <w:pPr>
        <w:spacing w:after="0" w:line="20" w:lineRule="exact"/>
        <w:rPr>
          <w:sz w:val="20"/>
          <w:szCs w:val="20"/>
          <w:color w:val="auto"/>
        </w:rPr>
      </w:pPr>
      <w:r>
        <w:rPr>
          <w:sz w:val="20"/>
          <w:szCs w:val="20"/>
          <w:color w:val="auto"/>
        </w:rPr>
        <w:br w:type="column"/>
      </w:r>
    </w:p>
    <w:p>
      <w:pPr>
        <w:spacing w:after="0" w:line="32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 Two Interactive</w:t>
      </w:r>
    </w:p>
    <w:p>
      <w:pPr>
        <w:spacing w:after="0" w:line="175" w:lineRule="exact"/>
        <w:rPr>
          <w:sz w:val="20"/>
          <w:szCs w:val="20"/>
          <w:color w:val="auto"/>
        </w:rPr>
      </w:pPr>
    </w:p>
    <w:p>
      <w:pPr>
        <w:sectPr>
          <w:pgSz w:w="11900" w:h="16838" w:orient="portrait"/>
          <w:cols w:equalWidth="0" w:num="2">
            <w:col w:w="2840" w:space="720"/>
            <w:col w:w="6679"/>
          </w:cols>
          <w:pgMar w:left="220" w:top="78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Ian Rose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Ian Rose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Senior Vice President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/s/ Ryan Brant</w:t>
      </w:r>
    </w:p>
    <w:p>
      <w:pPr>
        <w:spacing w:after="0" w:line="8"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Ryan Brant, CEO</w:t>
      </w:r>
    </w:p>
    <w:p>
      <w:pPr>
        <w:spacing w:after="0" w:line="366" w:lineRule="exact"/>
        <w:rPr>
          <w:sz w:val="20"/>
          <w:szCs w:val="20"/>
          <w:color w:val="auto"/>
        </w:rPr>
      </w:pPr>
    </w:p>
    <w:p>
      <w:pPr>
        <w:sectPr>
          <w:pgSz w:w="11900" w:h="16838" w:orient="portrait"/>
          <w:cols w:equalWidth="0" w:num="2">
            <w:col w:w="2760" w:space="720"/>
            <w:col w:w="6759"/>
          </w:cols>
          <w:pgMar w:left="220" w:top="787" w:right="1440" w:bottom="1440" w:gutter="0" w:footer="0" w:header="0"/>
          <w:type w:val="continuous"/>
        </w:sectPr>
      </w:pPr>
    </w:p>
    <w:p>
      <w:pPr>
        <w:spacing w:after="0" w:line="1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Cc:</w:t>
      </w:r>
    </w:p>
    <w:p>
      <w:pPr>
        <w:spacing w:after="0" w:line="20" w:lineRule="exact"/>
        <w:rPr>
          <w:sz w:val="20"/>
          <w:szCs w:val="20"/>
          <w:color w:val="auto"/>
        </w:rPr>
      </w:pPr>
      <w:r>
        <w:rPr>
          <w:sz w:val="20"/>
          <w:szCs w:val="20"/>
          <w:color w:val="auto"/>
        </w:rPr>
        <w:br w:type="column"/>
      </w:r>
    </w:p>
    <w:p>
      <w:pPr>
        <w:spacing w:after="0" w:line="12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Jim Prather</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Gordon Landies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Bill Arkwright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Chuck Kroegel</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Debbie Minardi</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Caryn Minal</w:t>
      </w:r>
    </w:p>
    <w:p>
      <w:pPr>
        <w:sectPr>
          <w:pgSz w:w="11900" w:h="16838" w:orient="portrait"/>
          <w:cols w:equalWidth="0" w:num="2">
            <w:col w:w="260" w:space="180"/>
            <w:col w:w="9799"/>
          </w:cols>
          <w:pgMar w:left="220" w:top="787" w:right="1440" w:bottom="1440" w:gutter="0" w:footer="0" w:header="0"/>
          <w:type w:val="continuous"/>
        </w:sectPr>
      </w:pPr>
    </w:p>
    <w:bookmarkStart w:id="68" w:name="page69"/>
    <w:bookmarkEnd w:id="68"/>
    <w:p>
      <w:pPr>
        <w:spacing w:after="0" w:line="9" w:lineRule="exact"/>
        <w:rPr>
          <w:sz w:val="20"/>
          <w:szCs w:val="20"/>
          <w:color w:val="auto"/>
        </w:rPr>
      </w:pPr>
    </w:p>
    <w:p>
      <w:pPr>
        <w:ind w:left="2780"/>
        <w:spacing w:after="0"/>
        <w:rPr>
          <w:sz w:val="20"/>
          <w:szCs w:val="20"/>
          <w:color w:val="auto"/>
        </w:rPr>
      </w:pPr>
      <w:r>
        <w:rPr>
          <w:rFonts w:ascii="Courier New" w:cs="Courier New" w:eastAsia="Courier New" w:hAnsi="Courier New"/>
          <w:sz w:val="14"/>
          <w:szCs w:val="14"/>
          <w:color w:val="auto"/>
        </w:rPr>
        <w:t>Interplay [LOGO]</w:t>
      </w:r>
    </w:p>
    <w:p>
      <w:pPr>
        <w:spacing w:after="0" w:line="8" w:lineRule="exact"/>
        <w:rPr>
          <w:sz w:val="20"/>
          <w:szCs w:val="20"/>
          <w:color w:val="auto"/>
        </w:rPr>
      </w:pPr>
    </w:p>
    <w:p>
      <w:pPr>
        <w:ind w:left="2520"/>
        <w:spacing w:after="0"/>
        <w:rPr>
          <w:sz w:val="20"/>
          <w:szCs w:val="20"/>
          <w:color w:val="auto"/>
        </w:rPr>
      </w:pPr>
      <w:r>
        <w:rPr>
          <w:rFonts w:ascii="Courier New" w:cs="Courier New" w:eastAsia="Courier New" w:hAnsi="Courier New"/>
          <w:sz w:val="14"/>
          <w:szCs w:val="14"/>
          <w:color w:val="auto"/>
        </w:rPr>
        <w:t>BY GAMES FOR GAMES (TM)</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November 13, 1997</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Ryan Brant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Chief Executive Officer</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 2 Interactive Software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1004 Ligonier St., 3rd Floor</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Latrobe, PA 15690</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Dear Mark,</w:t>
      </w:r>
    </w:p>
    <w:p>
      <w:pPr>
        <w:spacing w:after="0" w:line="175" w:lineRule="exact"/>
        <w:rPr>
          <w:sz w:val="20"/>
          <w:szCs w:val="20"/>
          <w:color w:val="auto"/>
        </w:rPr>
      </w:pPr>
    </w:p>
    <w:p>
      <w:pPr>
        <w:ind w:right="3379"/>
        <w:spacing w:after="0" w:line="253" w:lineRule="auto"/>
        <w:rPr>
          <w:sz w:val="20"/>
          <w:szCs w:val="20"/>
          <w:color w:val="auto"/>
        </w:rPr>
      </w:pPr>
      <w:r>
        <w:rPr>
          <w:rFonts w:ascii="Courier New" w:cs="Courier New" w:eastAsia="Courier New" w:hAnsi="Courier New"/>
          <w:sz w:val="14"/>
          <w:szCs w:val="14"/>
          <w:color w:val="auto"/>
        </w:rPr>
        <w:t>I have set forth below the principle deal points proposed by Interplay Productions, a California corporation ("Interplay") in connection with consummating an affiliate label distribution agreement with Take 2 Interactive Software ("Take 2") with respect to the MS-DOS (launchable in Windows '95) CD-ROM &amp; DVD versions of Jetfighter: Full Burn and the Windows '95 CD-ROM &amp; DVD versions of the Black Dahlia computer software products (the "Products"). The definitive agreement will include the following terms:</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Territory: North America and South America</w:t>
      </w:r>
    </w:p>
    <w:p>
      <w:pPr>
        <w:spacing w:after="0" w:line="175" w:lineRule="exact"/>
        <w:rPr>
          <w:sz w:val="20"/>
          <w:szCs w:val="20"/>
          <w:color w:val="auto"/>
        </w:rPr>
      </w:pPr>
    </w:p>
    <w:p>
      <w:pPr>
        <w:ind w:right="3379"/>
        <w:spacing w:after="0" w:line="255" w:lineRule="auto"/>
        <w:rPr>
          <w:sz w:val="20"/>
          <w:szCs w:val="20"/>
          <w:color w:val="auto"/>
        </w:rPr>
      </w:pPr>
      <w:r>
        <w:rPr>
          <w:rFonts w:ascii="Courier New" w:cs="Courier New" w:eastAsia="Courier New" w:hAnsi="Courier New"/>
          <w:sz w:val="14"/>
          <w:szCs w:val="14"/>
          <w:color w:val="auto"/>
        </w:rPr>
        <w:t>Term: Active Economic Life (i.e. latter of: (i) five (5) years from the effective date of the definitive agreement, or (ii) the time while the Products are marketed or sold plus six (6) months).</w:t>
      </w:r>
    </w:p>
    <w:p>
      <w:pPr>
        <w:spacing w:after="0" w:line="162" w:lineRule="exact"/>
        <w:rPr>
          <w:sz w:val="20"/>
          <w:szCs w:val="20"/>
          <w:color w:val="auto"/>
        </w:rPr>
      </w:pPr>
    </w:p>
    <w:p>
      <w:pPr>
        <w:ind w:right="3279"/>
        <w:spacing w:after="0" w:line="253" w:lineRule="auto"/>
        <w:rPr>
          <w:sz w:val="20"/>
          <w:szCs w:val="20"/>
          <w:color w:val="auto"/>
        </w:rPr>
      </w:pPr>
      <w:r>
        <w:rPr>
          <w:rFonts w:ascii="Courier New" w:cs="Courier New" w:eastAsia="Courier New" w:hAnsi="Courier New"/>
          <w:sz w:val="14"/>
          <w:szCs w:val="14"/>
          <w:color w:val="auto"/>
        </w:rPr>
        <w:t>Distribution Rights: Exclusive distribution rights of JetFighter: Full Burn, Black Dahlia, and any subsequent mission disks and/or add-on products to distributors, resellers, direct sales and OEM Bundling (OEM Bundling terms to be agreed upon by the parties in good faith). Interplay's OEM Bundling rights within the Territory will be exclusive, while Interplay's OEM Bundling rights in the rest of the world will be co-exclusive with Take 2.</w:t>
      </w:r>
    </w:p>
    <w:p>
      <w:pPr>
        <w:spacing w:after="0" w:line="165" w:lineRule="exact"/>
        <w:rPr>
          <w:sz w:val="20"/>
          <w:szCs w:val="20"/>
          <w:color w:val="auto"/>
        </w:rPr>
      </w:pPr>
    </w:p>
    <w:p>
      <w:pPr>
        <w:ind w:right="3379"/>
        <w:spacing w:after="0" w:line="253" w:lineRule="auto"/>
        <w:rPr>
          <w:sz w:val="20"/>
          <w:szCs w:val="20"/>
          <w:color w:val="auto"/>
        </w:rPr>
      </w:pPr>
      <w:r>
        <w:rPr>
          <w:rFonts w:ascii="Courier New" w:cs="Courier New" w:eastAsia="Courier New" w:hAnsi="Courier New"/>
          <w:sz w:val="14"/>
          <w:szCs w:val="14"/>
          <w:color w:val="auto"/>
        </w:rPr>
        <w:t>Guarantee: Two Million Dollars (US $2,000,000). The individual Product guarantees shall be $1,500,000 for Jetfighter: Full Burn and $500,000 for Black Dahlia.* However, any royalties accrued under this agreement will be cross-collaterized against any advances and the Guarantee. Furthermore, if for any reason the MS-DOS CD-ROM version of Jetfighter: Full Burn does not ship pursuant to this letter agreement, the entire Guarantee will be removed.</w:t>
      </w:r>
    </w:p>
    <w:p>
      <w:pPr>
        <w:spacing w:after="0" w:line="165" w:lineRule="exact"/>
        <w:rPr>
          <w:sz w:val="20"/>
          <w:szCs w:val="20"/>
          <w:color w:val="auto"/>
        </w:rPr>
      </w:pPr>
    </w:p>
    <w:p>
      <w:pPr>
        <w:ind w:right="3279"/>
        <w:spacing w:after="0" w:line="255" w:lineRule="auto"/>
        <w:rPr>
          <w:sz w:val="20"/>
          <w:szCs w:val="20"/>
          <w:color w:val="auto"/>
        </w:rPr>
      </w:pPr>
      <w:r>
        <w:rPr>
          <w:rFonts w:ascii="Courier New" w:cs="Courier New" w:eastAsia="Courier New" w:hAnsi="Courier New"/>
          <w:sz w:val="14"/>
          <w:szCs w:val="14"/>
          <w:color w:val="auto"/>
        </w:rPr>
        <w:t>Marketing Guarantee: Take 2 agrees to spend at minimum a total of $375,000 in consumer advertising on Black Dahlia and Jetfighter: Full Burn prior to November 2, 1998.</w:t>
      </w:r>
    </w:p>
    <w:p>
      <w:pPr>
        <w:spacing w:after="0" w:line="162" w:lineRule="exact"/>
        <w:rPr>
          <w:sz w:val="20"/>
          <w:szCs w:val="20"/>
          <w:color w:val="auto"/>
        </w:rPr>
      </w:pPr>
    </w:p>
    <w:p>
      <w:pPr>
        <w:ind w:right="3639"/>
        <w:spacing w:after="0" w:line="254" w:lineRule="auto"/>
        <w:rPr>
          <w:sz w:val="20"/>
          <w:szCs w:val="20"/>
          <w:color w:val="auto"/>
        </w:rPr>
      </w:pPr>
      <w:r>
        <w:rPr>
          <w:rFonts w:ascii="Courier New" w:cs="Courier New" w:eastAsia="Courier New" w:hAnsi="Courier New"/>
          <w:sz w:val="14"/>
          <w:szCs w:val="14"/>
          <w:color w:val="auto"/>
        </w:rPr>
        <w:t>Royalty Split of Net Receipts (Calculated after cost of goods (Cogs) are reimbursed): 60% - Take 2; 40% - Interplay. Subject to recoupment of any advances, royalties will be due sixty (60) days after the month end in which such units of a Product are shipped.</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740" w:type="dxa"/>
            <w:vAlign w:val="bottom"/>
          </w:tcPr>
          <w:p>
            <w:pPr>
              <w:spacing w:after="0"/>
              <w:rPr>
                <w:sz w:val="20"/>
                <w:szCs w:val="20"/>
                <w:color w:val="auto"/>
              </w:rPr>
            </w:pPr>
            <w:r>
              <w:rPr>
                <w:rFonts w:ascii="Courier New" w:cs="Courier New" w:eastAsia="Courier New" w:hAnsi="Courier New"/>
                <w:sz w:val="14"/>
                <w:szCs w:val="14"/>
                <w:color w:val="auto"/>
              </w:rPr>
              <w:t>Anticipated Wholesale Price:</w:t>
            </w:r>
          </w:p>
        </w:tc>
        <w:tc>
          <w:tcPr>
            <w:tcW w:w="2520" w:type="dxa"/>
            <w:vAlign w:val="bottom"/>
          </w:tcPr>
          <w:p>
            <w:pPr>
              <w:ind w:left="300"/>
              <w:spacing w:after="0"/>
              <w:rPr>
                <w:sz w:val="20"/>
                <w:szCs w:val="20"/>
                <w:color w:val="auto"/>
              </w:rPr>
            </w:pPr>
            <w:r>
              <w:rPr>
                <w:rFonts w:ascii="Courier New" w:cs="Courier New" w:eastAsia="Courier New" w:hAnsi="Courier New"/>
                <w:sz w:val="14"/>
                <w:szCs w:val="14"/>
                <w:color w:val="auto"/>
              </w:rPr>
              <w:t>Black Dahlia</w:t>
            </w: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$40.00</w:t>
            </w:r>
          </w:p>
        </w:tc>
      </w:tr>
      <w:tr>
        <w:trPr>
          <w:trHeight w:val="167"/>
        </w:trPr>
        <w:tc>
          <w:tcPr>
            <w:tcW w:w="2740" w:type="dxa"/>
            <w:vAlign w:val="bottom"/>
          </w:tcPr>
          <w:p>
            <w:pPr>
              <w:spacing w:after="0"/>
              <w:rPr>
                <w:sz w:val="14"/>
                <w:szCs w:val="14"/>
                <w:color w:val="auto"/>
              </w:rPr>
            </w:pPr>
          </w:p>
        </w:tc>
        <w:tc>
          <w:tcPr>
            <w:tcW w:w="2520" w:type="dxa"/>
            <w:vAlign w:val="bottom"/>
          </w:tcPr>
          <w:p>
            <w:pPr>
              <w:ind w:left="300"/>
              <w:spacing w:after="0"/>
              <w:rPr>
                <w:sz w:val="20"/>
                <w:szCs w:val="20"/>
                <w:color w:val="auto"/>
              </w:rPr>
            </w:pPr>
            <w:r>
              <w:rPr>
                <w:rFonts w:ascii="Courier New" w:cs="Courier New" w:eastAsia="Courier New" w:hAnsi="Courier New"/>
                <w:sz w:val="14"/>
                <w:szCs w:val="14"/>
                <w:color w:val="auto"/>
              </w:rPr>
              <w:t>Jetfighter: Full Burn</w:t>
            </w: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$42.00</w:t>
            </w:r>
          </w:p>
        </w:tc>
      </w:tr>
    </w:tbl>
    <w:p>
      <w:pPr>
        <w:spacing w:after="0" w:line="171" w:lineRule="exact"/>
        <w:rPr>
          <w:sz w:val="20"/>
          <w:szCs w:val="20"/>
          <w:color w:val="auto"/>
        </w:rPr>
      </w:pPr>
    </w:p>
    <w:p>
      <w:pPr>
        <w:ind w:right="3279"/>
        <w:spacing w:after="0" w:line="258" w:lineRule="auto"/>
        <w:rPr>
          <w:sz w:val="20"/>
          <w:szCs w:val="20"/>
          <w:color w:val="auto"/>
        </w:rPr>
      </w:pPr>
      <w:r>
        <w:rPr>
          <w:rFonts w:ascii="Courier New" w:cs="Courier New" w:eastAsia="Courier New" w:hAnsi="Courier New"/>
          <w:sz w:val="14"/>
          <w:szCs w:val="14"/>
          <w:color w:val="auto"/>
        </w:rPr>
        <w:t>Product Forecasts: MS-DOS CD-ROM &amp; DVD versions with respect to Jetfighter: Full Burn, and Windows '95 CD-ROM &amp; DVD versions with respect to Black Dahlia.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right="3279"/>
        <w:spacing w:after="0" w:line="254" w:lineRule="auto"/>
        <w:rPr>
          <w:sz w:val="20"/>
          <w:szCs w:val="20"/>
          <w:color w:val="auto"/>
        </w:rPr>
      </w:pPr>
      <w:r>
        <w:rPr>
          <w:rFonts w:ascii="Courier New" w:cs="Courier New" w:eastAsia="Courier New" w:hAnsi="Courier New"/>
          <w:sz w:val="14"/>
          <w:szCs w:val="14"/>
          <w:color w:val="auto"/>
        </w:rPr>
        <w:t>MDF (Marketing Development Funds): A launch fund will be mutually agreed upon by the parties and will be at least seven percent (7%) of initial gross sales. Interplay will continue to maintain a MDF reserve of five percent (5%) thereafter. Take 2 will be responsible for the costs of all MDF.</w:t>
      </w:r>
    </w:p>
    <w:p>
      <w:pPr>
        <w:spacing w:after="0" w:line="163" w:lineRule="exact"/>
        <w:rPr>
          <w:sz w:val="20"/>
          <w:szCs w:val="20"/>
          <w:color w:val="auto"/>
        </w:rPr>
      </w:pPr>
    </w:p>
    <w:p>
      <w:pPr>
        <w:ind w:right="3279"/>
        <w:spacing w:after="0" w:line="255" w:lineRule="auto"/>
        <w:rPr>
          <w:sz w:val="20"/>
          <w:szCs w:val="20"/>
          <w:color w:val="auto"/>
        </w:rPr>
      </w:pPr>
      <w:r>
        <w:rPr>
          <w:rFonts w:ascii="Courier New" w:cs="Courier New" w:eastAsia="Courier New" w:hAnsi="Courier New"/>
          <w:sz w:val="14"/>
          <w:szCs w:val="14"/>
          <w:color w:val="auto"/>
        </w:rPr>
        <w:t>Interplay will be responsible for the building of inventory after receiving all final art files and media deliverables for duplication. Interplay will also fund the costs for each unit produced.</w:t>
      </w:r>
    </w:p>
    <w:p>
      <w:pPr>
        <w:spacing w:after="0" w:line="162" w:lineRule="exact"/>
        <w:rPr>
          <w:sz w:val="20"/>
          <w:szCs w:val="20"/>
          <w:color w:val="auto"/>
        </w:rPr>
      </w:pPr>
    </w:p>
    <w:p>
      <w:pPr>
        <w:ind w:right="3539"/>
        <w:spacing w:after="0" w:line="254" w:lineRule="auto"/>
        <w:rPr>
          <w:sz w:val="20"/>
          <w:szCs w:val="20"/>
          <w:color w:val="auto"/>
        </w:rPr>
      </w:pPr>
      <w:r>
        <w:rPr>
          <w:rFonts w:ascii="Courier New" w:cs="Courier New" w:eastAsia="Courier New" w:hAnsi="Courier New"/>
          <w:sz w:val="14"/>
          <w:szCs w:val="14"/>
          <w:color w:val="auto"/>
        </w:rPr>
        <w:t>Return Reserve: Interplay will withhold seven percent (7%) of the wholesale purchase price of each purchase as a reserve for returns and defectives. On a semi-annual basis, beginning six (6) months after release of each ProductSKU, any amount exceeding such maximum general reserve not scheduled or applied to returns of such ProductSKU will be paid to Take 2 with the next payment due.</w:t>
      </w:r>
    </w:p>
    <w:p>
      <w:pPr>
        <w:spacing w:after="0" w:line="162" w:lineRule="exact"/>
        <w:rPr>
          <w:sz w:val="20"/>
          <w:szCs w:val="20"/>
          <w:color w:val="auto"/>
        </w:rPr>
      </w:pPr>
    </w:p>
    <w:p>
      <w:pPr>
        <w:ind w:right="3279"/>
        <w:spacing w:after="0" w:line="254" w:lineRule="auto"/>
        <w:rPr>
          <w:sz w:val="20"/>
          <w:szCs w:val="20"/>
          <w:color w:val="auto"/>
        </w:rPr>
      </w:pPr>
      <w:r>
        <w:rPr>
          <w:rFonts w:ascii="Courier New" w:cs="Courier New" w:eastAsia="Courier New" w:hAnsi="Courier New"/>
          <w:sz w:val="14"/>
          <w:szCs w:val="14"/>
          <w:color w:val="auto"/>
        </w:rPr>
        <w:t>In order to ensure a January launch of the products, Take 2 will deliver approved gold masters and all related artwork necessary to produce the final Products on or by January 5, 1998. Take 2 agrees to take best efforts to deliver a gold master to permit a January shipment of the Products by Interplay.</w:t>
      </w:r>
    </w:p>
    <w:p>
      <w:pPr>
        <w:spacing w:after="0" w:line="1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Interplay will make the following advance payments (against the guarantee):</w:t>
      </w:r>
    </w:p>
    <w:p>
      <w:pPr>
        <w:spacing w:after="0" w:line="175" w:lineRule="exact"/>
        <w:rPr>
          <w:sz w:val="20"/>
          <w:szCs w:val="20"/>
          <w:color w:val="auto"/>
        </w:rPr>
      </w:pPr>
    </w:p>
    <w:tbl>
      <w:tblPr>
        <w:tblLayout w:type="fixed"/>
        <w:tblInd w:w="1740" w:type="dxa"/>
        <w:tblCellMar>
          <w:top w:w="0" w:type="dxa"/>
          <w:left w:w="0" w:type="dxa"/>
          <w:bottom w:w="0" w:type="dxa"/>
          <w:right w:w="0" w:type="dxa"/>
        </w:tblCellMar>
      </w:tblPr>
      <w:tr>
        <w:trPr>
          <w:trHeight w:val="162"/>
        </w:trPr>
        <w:tc>
          <w:tcPr>
            <w:tcW w:w="1820" w:type="dxa"/>
            <w:vAlign w:val="bottom"/>
          </w:tcPr>
          <w:p>
            <w:pPr>
              <w:spacing w:after="0"/>
              <w:rPr>
                <w:sz w:val="20"/>
                <w:szCs w:val="20"/>
                <w:color w:val="auto"/>
              </w:rPr>
            </w:pPr>
            <w:r>
              <w:rPr>
                <w:rFonts w:ascii="Courier New" w:cs="Courier New" w:eastAsia="Courier New" w:hAnsi="Courier New"/>
                <w:sz w:val="14"/>
                <w:szCs w:val="14"/>
                <w:color w:val="auto"/>
              </w:rPr>
              <w:t>November 15, 1997</w:t>
            </w:r>
          </w:p>
        </w:tc>
        <w:tc>
          <w:tcPr>
            <w:tcW w:w="1140" w:type="dxa"/>
            <w:vAlign w:val="bottom"/>
          </w:tcPr>
          <w:p>
            <w:pPr>
              <w:ind w:left="360"/>
              <w:spacing w:after="0"/>
              <w:rPr>
                <w:sz w:val="20"/>
                <w:szCs w:val="20"/>
                <w:color w:val="auto"/>
              </w:rPr>
            </w:pPr>
            <w:r>
              <w:rPr>
                <w:rFonts w:ascii="Courier New" w:cs="Courier New" w:eastAsia="Courier New" w:hAnsi="Courier New"/>
                <w:sz w:val="14"/>
                <w:szCs w:val="14"/>
                <w:color w:val="auto"/>
              </w:rPr>
              <w:t>$300,000</w:t>
            </w:r>
          </w:p>
        </w:tc>
      </w:tr>
      <w:tr>
        <w:trPr>
          <w:trHeight w:val="167"/>
        </w:trPr>
        <w:tc>
          <w:tcPr>
            <w:tcW w:w="1820" w:type="dxa"/>
            <w:vAlign w:val="bottom"/>
          </w:tcPr>
          <w:p>
            <w:pPr>
              <w:spacing w:after="0"/>
              <w:rPr>
                <w:sz w:val="20"/>
                <w:szCs w:val="20"/>
                <w:color w:val="auto"/>
              </w:rPr>
            </w:pPr>
            <w:r>
              <w:rPr>
                <w:rFonts w:ascii="Courier New" w:cs="Courier New" w:eastAsia="Courier New" w:hAnsi="Courier New"/>
                <w:sz w:val="14"/>
                <w:szCs w:val="14"/>
                <w:color w:val="auto"/>
              </w:rPr>
              <w:t>December 15, 1997</w:t>
            </w:r>
          </w:p>
        </w:tc>
        <w:tc>
          <w:tcPr>
            <w:tcW w:w="1140" w:type="dxa"/>
            <w:vAlign w:val="bottom"/>
          </w:tcPr>
          <w:p>
            <w:pPr>
              <w:ind w:left="360"/>
              <w:spacing w:after="0"/>
              <w:rPr>
                <w:sz w:val="20"/>
                <w:szCs w:val="20"/>
                <w:color w:val="auto"/>
              </w:rPr>
            </w:pPr>
            <w:r>
              <w:rPr>
                <w:rFonts w:ascii="Courier New" w:cs="Courier New" w:eastAsia="Courier New" w:hAnsi="Courier New"/>
                <w:sz w:val="14"/>
                <w:szCs w:val="14"/>
                <w:color w:val="auto"/>
              </w:rPr>
              <w:t>$250,000</w:t>
            </w:r>
          </w:p>
        </w:tc>
      </w:tr>
      <w:tr>
        <w:trPr>
          <w:trHeight w:val="167"/>
        </w:trPr>
        <w:tc>
          <w:tcPr>
            <w:tcW w:w="1820" w:type="dxa"/>
            <w:vAlign w:val="bottom"/>
          </w:tcPr>
          <w:p>
            <w:pPr>
              <w:spacing w:after="0"/>
              <w:rPr>
                <w:sz w:val="20"/>
                <w:szCs w:val="20"/>
                <w:color w:val="auto"/>
              </w:rPr>
            </w:pPr>
            <w:r>
              <w:rPr>
                <w:rFonts w:ascii="Courier New" w:cs="Courier New" w:eastAsia="Courier New" w:hAnsi="Courier New"/>
                <w:sz w:val="14"/>
                <w:szCs w:val="14"/>
                <w:color w:val="auto"/>
              </w:rPr>
              <w:t>March 15, 1998</w:t>
            </w:r>
          </w:p>
        </w:tc>
        <w:tc>
          <w:tcPr>
            <w:tcW w:w="1140" w:type="dxa"/>
            <w:vAlign w:val="bottom"/>
          </w:tcPr>
          <w:p>
            <w:pPr>
              <w:ind w:left="360"/>
              <w:spacing w:after="0"/>
              <w:rPr>
                <w:sz w:val="20"/>
                <w:szCs w:val="20"/>
                <w:color w:val="auto"/>
              </w:rPr>
            </w:pPr>
            <w:r>
              <w:rPr>
                <w:rFonts w:ascii="Courier New" w:cs="Courier New" w:eastAsia="Courier New" w:hAnsi="Courier New"/>
                <w:sz w:val="14"/>
                <w:szCs w:val="14"/>
                <w:color w:val="auto"/>
              </w:rPr>
              <w:t>$450,000*</w:t>
            </w:r>
          </w:p>
        </w:tc>
      </w:tr>
      <w:tr>
        <w:trPr>
          <w:trHeight w:val="167"/>
        </w:trPr>
        <w:tc>
          <w:tcPr>
            <w:tcW w:w="1820" w:type="dxa"/>
            <w:vAlign w:val="bottom"/>
          </w:tcPr>
          <w:p>
            <w:pPr>
              <w:spacing w:after="0"/>
              <w:rPr>
                <w:sz w:val="20"/>
                <w:szCs w:val="20"/>
                <w:color w:val="auto"/>
              </w:rPr>
            </w:pPr>
            <w:r>
              <w:rPr>
                <w:rFonts w:ascii="Courier New" w:cs="Courier New" w:eastAsia="Courier New" w:hAnsi="Courier New"/>
                <w:sz w:val="14"/>
                <w:szCs w:val="14"/>
                <w:color w:val="auto"/>
              </w:rPr>
              <w:t>May 15, 1998</w:t>
            </w:r>
          </w:p>
        </w:tc>
        <w:tc>
          <w:tcPr>
            <w:tcW w:w="1140" w:type="dxa"/>
            <w:vAlign w:val="bottom"/>
          </w:tcPr>
          <w:p>
            <w:pPr>
              <w:ind w:left="360"/>
              <w:spacing w:after="0"/>
              <w:rPr>
                <w:sz w:val="20"/>
                <w:szCs w:val="20"/>
                <w:color w:val="auto"/>
              </w:rPr>
            </w:pPr>
            <w:r>
              <w:rPr>
                <w:rFonts w:ascii="Courier New" w:cs="Courier New" w:eastAsia="Courier New" w:hAnsi="Courier New"/>
                <w:sz w:val="14"/>
                <w:szCs w:val="14"/>
                <w:color w:val="auto"/>
              </w:rPr>
              <w:t>$500,000*</w:t>
            </w:r>
          </w:p>
        </w:tc>
      </w:tr>
      <w:tr>
        <w:trPr>
          <w:trHeight w:val="167"/>
        </w:trPr>
        <w:tc>
          <w:tcPr>
            <w:tcW w:w="1820" w:type="dxa"/>
            <w:vAlign w:val="bottom"/>
          </w:tcPr>
          <w:p>
            <w:pPr>
              <w:spacing w:after="0"/>
              <w:rPr>
                <w:sz w:val="20"/>
                <w:szCs w:val="20"/>
                <w:color w:val="auto"/>
              </w:rPr>
            </w:pPr>
            <w:r>
              <w:rPr>
                <w:rFonts w:ascii="Courier New" w:cs="Courier New" w:eastAsia="Courier New" w:hAnsi="Courier New"/>
                <w:sz w:val="14"/>
                <w:szCs w:val="14"/>
                <w:color w:val="auto"/>
              </w:rPr>
              <w:t>December 31, 1998</w:t>
            </w:r>
          </w:p>
        </w:tc>
        <w:tc>
          <w:tcPr>
            <w:tcW w:w="1140" w:type="dxa"/>
            <w:vAlign w:val="bottom"/>
          </w:tcPr>
          <w:p>
            <w:pPr>
              <w:ind w:left="360"/>
              <w:spacing w:after="0"/>
              <w:rPr>
                <w:sz w:val="20"/>
                <w:szCs w:val="20"/>
                <w:color w:val="auto"/>
              </w:rPr>
            </w:pPr>
            <w:r>
              <w:rPr>
                <w:rFonts w:ascii="Courier New" w:cs="Courier New" w:eastAsia="Courier New" w:hAnsi="Courier New"/>
                <w:sz w:val="14"/>
                <w:szCs w:val="14"/>
                <w:color w:val="auto"/>
              </w:rPr>
              <w:t>$500,000*</w:t>
            </w:r>
          </w:p>
        </w:tc>
      </w:tr>
    </w:tbl>
    <w:p>
      <w:pPr>
        <w:spacing w:after="0" w:line="171" w:lineRule="exact"/>
        <w:rPr>
          <w:sz w:val="20"/>
          <w:szCs w:val="20"/>
          <w:color w:val="auto"/>
        </w:rPr>
      </w:pPr>
    </w:p>
    <w:p>
      <w:pPr>
        <w:ind w:right="3279" w:firstLine="9"/>
        <w:spacing w:after="0" w:line="254" w:lineRule="auto"/>
        <w:tabs>
          <w:tab w:leader="none" w:pos="174" w:val="left"/>
        </w:tabs>
        <w:numPr>
          <w:ilvl w:val="0"/>
          <w:numId w:val="47"/>
        </w:numPr>
        <w:rPr>
          <w:rFonts w:ascii="Courier New" w:cs="Courier New" w:eastAsia="Courier New" w:hAnsi="Courier New"/>
          <w:sz w:val="14"/>
          <w:szCs w:val="14"/>
          <w:color w:val="auto"/>
        </w:rPr>
      </w:pPr>
      <w:r>
        <w:rPr>
          <w:rFonts w:ascii="Courier New" w:cs="Courier New" w:eastAsia="Courier New" w:hAnsi="Courier New"/>
          <w:sz w:val="14"/>
          <w:szCs w:val="14"/>
          <w:color w:val="auto"/>
        </w:rPr>
        <w:t>Note if for any reason Take 2 fails to deliver the approved gold masters and all related artwork for the MS-DOS CD-ROM version of JetFighter: Full Burn or the Windows '95 CD-ROM version of Black Dahlia by January 5, 1998, the guarantee will be reduced as follows:</w:t>
      </w:r>
    </w:p>
    <w:p>
      <w:pPr>
        <w:sectPr>
          <w:pgSz w:w="11900" w:h="16847" w:orient="portrait"/>
          <w:cols w:equalWidth="0" w:num="1">
            <w:col w:w="10239"/>
          </w:cols>
          <w:pgMar w:left="220" w:top="642" w:right="1440" w:bottom="0" w:gutter="0" w:footer="0" w:header="0"/>
        </w:sectPr>
      </w:pPr>
    </w:p>
    <w:bookmarkStart w:id="69" w:name="page70"/>
    <w:bookmarkEnd w:id="69"/>
    <w:p>
      <w:pPr>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260" w:type="dxa"/>
            <w:vAlign w:val="bottom"/>
          </w:tcPr>
          <w:p>
            <w:pPr>
              <w:spacing w:after="0"/>
              <w:rPr>
                <w:sz w:val="20"/>
                <w:szCs w:val="20"/>
                <w:color w:val="auto"/>
              </w:rPr>
            </w:pPr>
            <w:r>
              <w:rPr>
                <w:rFonts w:ascii="Courier New" w:cs="Courier New" w:eastAsia="Courier New" w:hAnsi="Courier New"/>
                <w:sz w:val="14"/>
                <w:szCs w:val="14"/>
                <w:color w:val="auto"/>
              </w:rPr>
              <w:t>Product</w:t>
            </w:r>
          </w:p>
        </w:tc>
        <w:tc>
          <w:tcPr>
            <w:tcW w:w="1260" w:type="dxa"/>
            <w:vAlign w:val="bottom"/>
          </w:tcPr>
          <w:p>
            <w:pPr>
              <w:ind w:left="60"/>
              <w:spacing w:after="0"/>
              <w:rPr>
                <w:sz w:val="20"/>
                <w:szCs w:val="20"/>
                <w:color w:val="auto"/>
              </w:rPr>
            </w:pPr>
            <w:r>
              <w:rPr>
                <w:rFonts w:ascii="Courier New" w:cs="Courier New" w:eastAsia="Courier New" w:hAnsi="Courier New"/>
                <w:sz w:val="14"/>
                <w:szCs w:val="14"/>
                <w:color w:val="auto"/>
              </w:rPr>
              <w:t>Delay</w:t>
            </w:r>
          </w:p>
        </w:tc>
        <w:tc>
          <w:tcPr>
            <w:tcW w:w="1100" w:type="dxa"/>
            <w:vAlign w:val="bottom"/>
          </w:tcPr>
          <w:p>
            <w:pPr>
              <w:ind w:left="100"/>
              <w:spacing w:after="0"/>
              <w:rPr>
                <w:sz w:val="20"/>
                <w:szCs w:val="20"/>
                <w:color w:val="auto"/>
              </w:rPr>
            </w:pPr>
            <w:r>
              <w:rPr>
                <w:rFonts w:ascii="Courier New" w:cs="Courier New" w:eastAsia="Courier New" w:hAnsi="Courier New"/>
                <w:sz w:val="14"/>
                <w:szCs w:val="14"/>
                <w:color w:val="auto"/>
              </w:rPr>
              <w:t>Reduction</w:t>
            </w:r>
          </w:p>
        </w:tc>
        <w:tc>
          <w:tcPr>
            <w:tcW w:w="1300" w:type="dxa"/>
            <w:vAlign w:val="bottom"/>
          </w:tcPr>
          <w:p>
            <w:pPr>
              <w:ind w:left="40"/>
              <w:spacing w:after="0"/>
              <w:rPr>
                <w:sz w:val="20"/>
                <w:szCs w:val="20"/>
                <w:color w:val="auto"/>
              </w:rPr>
            </w:pPr>
            <w:r>
              <w:rPr>
                <w:rFonts w:ascii="Courier New" w:cs="Courier New" w:eastAsia="Courier New" w:hAnsi="Courier New"/>
                <w:sz w:val="14"/>
                <w:szCs w:val="14"/>
                <w:color w:val="auto"/>
              </w:rPr>
              <w:t>Delay Date</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Reduction</w:t>
            </w: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Delay Date</w:t>
            </w:r>
          </w:p>
        </w:tc>
        <w:tc>
          <w:tcPr>
            <w:tcW w:w="1000" w:type="dxa"/>
            <w:vAlign w:val="bottom"/>
          </w:tcPr>
          <w:p>
            <w:pPr>
              <w:ind w:left="40"/>
              <w:spacing w:after="0"/>
              <w:rPr>
                <w:sz w:val="20"/>
                <w:szCs w:val="20"/>
                <w:color w:val="auto"/>
              </w:rPr>
            </w:pPr>
            <w:r>
              <w:rPr>
                <w:rFonts w:ascii="Courier New" w:cs="Courier New" w:eastAsia="Courier New" w:hAnsi="Courier New"/>
                <w:sz w:val="14"/>
                <w:szCs w:val="14"/>
                <w:color w:val="auto"/>
              </w:rPr>
              <w:t>Reduction</w:t>
            </w:r>
          </w:p>
        </w:tc>
      </w:tr>
      <w:tr>
        <w:trPr>
          <w:trHeight w:val="167"/>
        </w:trPr>
        <w:tc>
          <w:tcPr>
            <w:tcW w:w="1260" w:type="dxa"/>
            <w:vAlign w:val="bottom"/>
          </w:tcPr>
          <w:p>
            <w:pPr>
              <w:spacing w:after="0"/>
              <w:rPr>
                <w:sz w:val="14"/>
                <w:szCs w:val="14"/>
                <w:color w:val="auto"/>
              </w:rPr>
            </w:pPr>
          </w:p>
        </w:tc>
        <w:tc>
          <w:tcPr>
            <w:tcW w:w="1260" w:type="dxa"/>
            <w:vAlign w:val="bottom"/>
          </w:tcPr>
          <w:p>
            <w:pPr>
              <w:ind w:left="60"/>
              <w:spacing w:after="0"/>
              <w:rPr>
                <w:sz w:val="20"/>
                <w:szCs w:val="20"/>
                <w:color w:val="auto"/>
              </w:rPr>
            </w:pPr>
            <w:r>
              <w:rPr>
                <w:rFonts w:ascii="Courier New" w:cs="Courier New" w:eastAsia="Courier New" w:hAnsi="Courier New"/>
                <w:sz w:val="14"/>
                <w:szCs w:val="14"/>
                <w:color w:val="auto"/>
              </w:rPr>
              <w:t>Dates</w:t>
            </w:r>
          </w:p>
        </w:tc>
        <w:tc>
          <w:tcPr>
            <w:tcW w:w="1100" w:type="dxa"/>
            <w:vAlign w:val="bottom"/>
          </w:tcPr>
          <w:p>
            <w:pPr>
              <w:ind w:left="100"/>
              <w:spacing w:after="0"/>
              <w:rPr>
                <w:sz w:val="20"/>
                <w:szCs w:val="20"/>
                <w:color w:val="auto"/>
              </w:rPr>
            </w:pPr>
            <w:r>
              <w:rPr>
                <w:rFonts w:ascii="Courier New" w:cs="Courier New" w:eastAsia="Courier New" w:hAnsi="Courier New"/>
                <w:sz w:val="14"/>
                <w:szCs w:val="14"/>
                <w:color w:val="auto"/>
              </w:rPr>
              <w:t>of</w:t>
            </w:r>
          </w:p>
        </w:tc>
        <w:tc>
          <w:tcPr>
            <w:tcW w:w="1300" w:type="dxa"/>
            <w:vAlign w:val="bottom"/>
          </w:tcPr>
          <w:p>
            <w:pPr>
              <w:spacing w:after="0"/>
              <w:rPr>
                <w:sz w:val="14"/>
                <w:szCs w:val="14"/>
                <w:color w:val="auto"/>
              </w:rPr>
            </w:pP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of</w:t>
            </w:r>
          </w:p>
        </w:tc>
        <w:tc>
          <w:tcPr>
            <w:tcW w:w="1180" w:type="dxa"/>
            <w:vAlign w:val="bottom"/>
          </w:tcPr>
          <w:p>
            <w:pPr>
              <w:spacing w:after="0"/>
              <w:rPr>
                <w:sz w:val="14"/>
                <w:szCs w:val="14"/>
                <w:color w:val="auto"/>
              </w:rPr>
            </w:pPr>
          </w:p>
        </w:tc>
        <w:tc>
          <w:tcPr>
            <w:tcW w:w="1000" w:type="dxa"/>
            <w:vAlign w:val="bottom"/>
          </w:tcPr>
          <w:p>
            <w:pPr>
              <w:ind w:left="40"/>
              <w:spacing w:after="0"/>
              <w:rPr>
                <w:sz w:val="20"/>
                <w:szCs w:val="20"/>
                <w:color w:val="auto"/>
              </w:rPr>
            </w:pPr>
            <w:r>
              <w:rPr>
                <w:rFonts w:ascii="Courier New" w:cs="Courier New" w:eastAsia="Courier New" w:hAnsi="Courier New"/>
                <w:sz w:val="14"/>
                <w:szCs w:val="14"/>
                <w:color w:val="auto"/>
              </w:rPr>
              <w:t>of</w:t>
            </w:r>
          </w:p>
        </w:tc>
      </w:tr>
      <w:tr>
        <w:trPr>
          <w:trHeight w:val="167"/>
        </w:trPr>
        <w:tc>
          <w:tcPr>
            <w:tcW w:w="12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100" w:type="dxa"/>
            <w:vAlign w:val="bottom"/>
          </w:tcPr>
          <w:p>
            <w:pPr>
              <w:ind w:left="100"/>
              <w:spacing w:after="0"/>
              <w:rPr>
                <w:sz w:val="20"/>
                <w:szCs w:val="20"/>
                <w:color w:val="auto"/>
              </w:rPr>
            </w:pPr>
            <w:r>
              <w:rPr>
                <w:rFonts w:ascii="Courier New" w:cs="Courier New" w:eastAsia="Courier New" w:hAnsi="Courier New"/>
                <w:sz w:val="14"/>
                <w:szCs w:val="14"/>
                <w:color w:val="auto"/>
              </w:rPr>
              <w:t>Guarantee</w:t>
            </w:r>
          </w:p>
        </w:tc>
        <w:tc>
          <w:tcPr>
            <w:tcW w:w="1300" w:type="dxa"/>
            <w:vAlign w:val="bottom"/>
          </w:tcPr>
          <w:p>
            <w:pPr>
              <w:spacing w:after="0"/>
              <w:rPr>
                <w:sz w:val="14"/>
                <w:szCs w:val="14"/>
                <w:color w:val="auto"/>
              </w:rPr>
            </w:pP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Guarantee</w:t>
            </w:r>
          </w:p>
        </w:tc>
        <w:tc>
          <w:tcPr>
            <w:tcW w:w="1180" w:type="dxa"/>
            <w:vAlign w:val="bottom"/>
          </w:tcPr>
          <w:p>
            <w:pPr>
              <w:spacing w:after="0"/>
              <w:rPr>
                <w:sz w:val="14"/>
                <w:szCs w:val="14"/>
                <w:color w:val="auto"/>
              </w:rPr>
            </w:pPr>
          </w:p>
        </w:tc>
        <w:tc>
          <w:tcPr>
            <w:tcW w:w="1000" w:type="dxa"/>
            <w:vAlign w:val="bottom"/>
          </w:tcPr>
          <w:p>
            <w:pPr>
              <w:ind w:left="40"/>
              <w:spacing w:after="0"/>
              <w:rPr>
                <w:sz w:val="20"/>
                <w:szCs w:val="20"/>
                <w:color w:val="auto"/>
              </w:rPr>
            </w:pPr>
            <w:r>
              <w:rPr>
                <w:rFonts w:ascii="Courier New" w:cs="Courier New" w:eastAsia="Courier New" w:hAnsi="Courier New"/>
                <w:sz w:val="14"/>
                <w:szCs w:val="14"/>
                <w:color w:val="auto"/>
              </w:rPr>
              <w:t>Guarantee</w:t>
            </w:r>
          </w:p>
        </w:tc>
      </w:tr>
      <w:tr>
        <w:trPr>
          <w:trHeight w:val="167"/>
        </w:trPr>
        <w:tc>
          <w:tcPr>
            <w:tcW w:w="126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1260" w:type="dxa"/>
            <w:vAlign w:val="bottom"/>
          </w:tcPr>
          <w:p>
            <w:pPr>
              <w:ind w:left="220"/>
              <w:spacing w:after="0"/>
              <w:rPr>
                <w:sz w:val="20"/>
                <w:szCs w:val="20"/>
                <w:color w:val="auto"/>
              </w:rPr>
            </w:pPr>
            <w:r>
              <w:rPr>
                <w:rFonts w:ascii="Courier New" w:cs="Courier New" w:eastAsia="Courier New" w:hAnsi="Courier New"/>
                <w:sz w:val="14"/>
                <w:szCs w:val="14"/>
                <w:color w:val="auto"/>
              </w:rPr>
              <w:t>-----------</w:t>
            </w:r>
          </w:p>
        </w:tc>
        <w:tc>
          <w:tcPr>
            <w:tcW w:w="1100" w:type="dxa"/>
            <w:vAlign w:val="bottom"/>
          </w:tcPr>
          <w:p>
            <w:pPr>
              <w:ind w:left="260"/>
              <w:spacing w:after="0"/>
              <w:rPr>
                <w:sz w:val="20"/>
                <w:szCs w:val="20"/>
                <w:color w:val="auto"/>
              </w:rPr>
            </w:pPr>
            <w:r>
              <w:rPr>
                <w:rFonts w:ascii="Courier New" w:cs="Courier New" w:eastAsia="Courier New" w:hAnsi="Courier New"/>
                <w:sz w:val="14"/>
                <w:szCs w:val="14"/>
                <w:color w:val="auto"/>
              </w:rPr>
              <w:t>---------</w:t>
            </w:r>
          </w:p>
        </w:tc>
        <w:tc>
          <w:tcPr>
            <w:tcW w:w="1300" w:type="dxa"/>
            <w:vAlign w:val="bottom"/>
          </w:tcPr>
          <w:p>
            <w:pPr>
              <w:ind w:left="200"/>
              <w:spacing w:after="0"/>
              <w:rPr>
                <w:sz w:val="20"/>
                <w:szCs w:val="20"/>
                <w:color w:val="auto"/>
              </w:rPr>
            </w:pPr>
            <w:r>
              <w:rPr>
                <w:rFonts w:ascii="Courier New" w:cs="Courier New" w:eastAsia="Courier New" w:hAnsi="Courier New"/>
                <w:sz w:val="14"/>
                <w:szCs w:val="14"/>
                <w:color w:val="auto"/>
              </w:rPr>
              <w:t>-----------</w:t>
            </w:r>
          </w:p>
        </w:tc>
        <w:tc>
          <w:tcPr>
            <w:tcW w:w="1160" w:type="dxa"/>
            <w:vAlign w:val="bottom"/>
          </w:tcPr>
          <w:p>
            <w:pPr>
              <w:ind w:left="300"/>
              <w:spacing w:after="0"/>
              <w:rPr>
                <w:sz w:val="20"/>
                <w:szCs w:val="20"/>
                <w:color w:val="auto"/>
              </w:rPr>
            </w:pPr>
            <w:r>
              <w:rPr>
                <w:rFonts w:ascii="Courier New" w:cs="Courier New" w:eastAsia="Courier New" w:hAnsi="Courier New"/>
                <w:sz w:val="14"/>
                <w:szCs w:val="14"/>
                <w:color w:val="auto"/>
              </w:rPr>
              <w:t>---------</w:t>
            </w:r>
          </w:p>
        </w:tc>
        <w:tc>
          <w:tcPr>
            <w:tcW w:w="1180" w:type="dxa"/>
            <w:vAlign w:val="bottom"/>
          </w:tcPr>
          <w:p>
            <w:pPr>
              <w:ind w:left="260"/>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ind w:left="220"/>
              <w:spacing w:after="0"/>
              <w:rPr>
                <w:sz w:val="20"/>
                <w:szCs w:val="20"/>
                <w:color w:val="auto"/>
              </w:rPr>
            </w:pPr>
            <w:r>
              <w:rPr>
                <w:rFonts w:ascii="Courier New" w:cs="Courier New" w:eastAsia="Courier New" w:hAnsi="Courier New"/>
                <w:sz w:val="14"/>
                <w:szCs w:val="14"/>
                <w:color w:val="auto"/>
              </w:rPr>
              <w:t>---------</w:t>
            </w:r>
          </w:p>
        </w:tc>
      </w:tr>
      <w:tr>
        <w:trPr>
          <w:trHeight w:val="334"/>
        </w:trPr>
        <w:tc>
          <w:tcPr>
            <w:tcW w:w="1260" w:type="dxa"/>
            <w:vAlign w:val="bottom"/>
          </w:tcPr>
          <w:p>
            <w:pPr>
              <w:spacing w:after="0"/>
              <w:rPr>
                <w:sz w:val="20"/>
                <w:szCs w:val="20"/>
                <w:color w:val="auto"/>
              </w:rPr>
            </w:pPr>
            <w:r>
              <w:rPr>
                <w:rFonts w:ascii="Courier New" w:cs="Courier New" w:eastAsia="Courier New" w:hAnsi="Courier New"/>
                <w:sz w:val="14"/>
                <w:szCs w:val="14"/>
                <w:color w:val="auto"/>
              </w:rPr>
              <w:t>Black Dahlia</w:t>
            </w:r>
          </w:p>
        </w:tc>
        <w:tc>
          <w:tcPr>
            <w:tcW w:w="1260" w:type="dxa"/>
            <w:vAlign w:val="bottom"/>
          </w:tcPr>
          <w:p>
            <w:pPr>
              <w:ind w:left="60"/>
              <w:spacing w:after="0"/>
              <w:rPr>
                <w:sz w:val="20"/>
                <w:szCs w:val="20"/>
                <w:color w:val="auto"/>
              </w:rPr>
            </w:pPr>
            <w:r>
              <w:rPr>
                <w:rFonts w:ascii="Courier New" w:cs="Courier New" w:eastAsia="Courier New" w:hAnsi="Courier New"/>
                <w:sz w:val="14"/>
                <w:szCs w:val="14"/>
                <w:color w:val="auto"/>
              </w:rPr>
              <w:t>January 6,</w:t>
            </w:r>
          </w:p>
        </w:tc>
        <w:tc>
          <w:tcPr>
            <w:tcW w:w="1100" w:type="dxa"/>
            <w:vAlign w:val="bottom"/>
          </w:tcPr>
          <w:p>
            <w:pPr>
              <w:ind w:left="100"/>
              <w:spacing w:after="0"/>
              <w:rPr>
                <w:sz w:val="20"/>
                <w:szCs w:val="20"/>
                <w:color w:val="auto"/>
              </w:rPr>
            </w:pPr>
            <w:r>
              <w:rPr>
                <w:rFonts w:ascii="Courier New" w:cs="Courier New" w:eastAsia="Courier New" w:hAnsi="Courier New"/>
                <w:sz w:val="14"/>
                <w:szCs w:val="14"/>
                <w:color w:val="auto"/>
              </w:rPr>
              <w:t>$120,000</w:t>
            </w:r>
          </w:p>
        </w:tc>
        <w:tc>
          <w:tcPr>
            <w:tcW w:w="1300" w:type="dxa"/>
            <w:vAlign w:val="bottom"/>
          </w:tcPr>
          <w:p>
            <w:pPr>
              <w:ind w:left="40"/>
              <w:spacing w:after="0"/>
              <w:rPr>
                <w:sz w:val="20"/>
                <w:szCs w:val="20"/>
                <w:color w:val="auto"/>
              </w:rPr>
            </w:pPr>
            <w:r>
              <w:rPr>
                <w:rFonts w:ascii="Courier New" w:cs="Courier New" w:eastAsia="Courier New" w:hAnsi="Courier New"/>
                <w:sz w:val="14"/>
                <w:szCs w:val="14"/>
                <w:color w:val="auto"/>
              </w:rPr>
              <w:t>February 9,</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$240,000</w:t>
            </w: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March 8,</w:t>
            </w:r>
          </w:p>
        </w:tc>
        <w:tc>
          <w:tcPr>
            <w:tcW w:w="1000" w:type="dxa"/>
            <w:vAlign w:val="bottom"/>
          </w:tcPr>
          <w:p>
            <w:pPr>
              <w:ind w:left="40"/>
              <w:spacing w:after="0"/>
              <w:rPr>
                <w:sz w:val="20"/>
                <w:szCs w:val="20"/>
                <w:color w:val="auto"/>
              </w:rPr>
            </w:pPr>
            <w:r>
              <w:rPr>
                <w:rFonts w:ascii="Courier New" w:cs="Courier New" w:eastAsia="Courier New" w:hAnsi="Courier New"/>
                <w:sz w:val="14"/>
                <w:szCs w:val="14"/>
                <w:color w:val="auto"/>
              </w:rPr>
              <w:t>$360,000</w:t>
            </w:r>
          </w:p>
        </w:tc>
      </w:tr>
      <w:tr>
        <w:trPr>
          <w:trHeight w:val="167"/>
        </w:trPr>
        <w:tc>
          <w:tcPr>
            <w:tcW w:w="1260" w:type="dxa"/>
            <w:vAlign w:val="bottom"/>
          </w:tcPr>
          <w:p>
            <w:pPr>
              <w:spacing w:after="0"/>
              <w:rPr>
                <w:sz w:val="14"/>
                <w:szCs w:val="14"/>
                <w:color w:val="auto"/>
              </w:rPr>
            </w:pPr>
          </w:p>
        </w:tc>
        <w:tc>
          <w:tcPr>
            <w:tcW w:w="1260" w:type="dxa"/>
            <w:vAlign w:val="bottom"/>
          </w:tcPr>
          <w:p>
            <w:pPr>
              <w:ind w:left="60"/>
              <w:spacing w:after="0"/>
              <w:rPr>
                <w:sz w:val="20"/>
                <w:szCs w:val="20"/>
                <w:color w:val="auto"/>
              </w:rPr>
            </w:pPr>
            <w:r>
              <w:rPr>
                <w:rFonts w:ascii="Courier New" w:cs="Courier New" w:eastAsia="Courier New" w:hAnsi="Courier New"/>
                <w:sz w:val="14"/>
                <w:szCs w:val="14"/>
                <w:color w:val="auto"/>
              </w:rPr>
              <w:t>1998</w:t>
            </w:r>
          </w:p>
        </w:tc>
        <w:tc>
          <w:tcPr>
            <w:tcW w:w="1100" w:type="dxa"/>
            <w:vAlign w:val="bottom"/>
          </w:tcPr>
          <w:p>
            <w:pPr>
              <w:spacing w:after="0"/>
              <w:rPr>
                <w:sz w:val="14"/>
                <w:szCs w:val="14"/>
                <w:color w:val="auto"/>
              </w:rPr>
            </w:pPr>
          </w:p>
        </w:tc>
        <w:tc>
          <w:tcPr>
            <w:tcW w:w="1300" w:type="dxa"/>
            <w:vAlign w:val="bottom"/>
          </w:tcPr>
          <w:p>
            <w:pPr>
              <w:ind w:left="40"/>
              <w:spacing w:after="0"/>
              <w:rPr>
                <w:sz w:val="20"/>
                <w:szCs w:val="20"/>
                <w:color w:val="auto"/>
              </w:rPr>
            </w:pPr>
            <w:r>
              <w:rPr>
                <w:rFonts w:ascii="Courier New" w:cs="Courier New" w:eastAsia="Courier New" w:hAnsi="Courier New"/>
                <w:sz w:val="14"/>
                <w:szCs w:val="14"/>
                <w:color w:val="auto"/>
              </w:rPr>
              <w:t>1998</w:t>
            </w:r>
          </w:p>
        </w:tc>
        <w:tc>
          <w:tcPr>
            <w:tcW w:w="1160" w:type="dxa"/>
            <w:vAlign w:val="bottom"/>
          </w:tcPr>
          <w:p>
            <w:pPr>
              <w:spacing w:after="0"/>
              <w:rPr>
                <w:sz w:val="14"/>
                <w:szCs w:val="14"/>
                <w:color w:val="auto"/>
              </w:rPr>
            </w:pP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1998</w:t>
            </w:r>
          </w:p>
        </w:tc>
        <w:tc>
          <w:tcPr>
            <w:tcW w:w="1000" w:type="dxa"/>
            <w:vAlign w:val="bottom"/>
          </w:tcPr>
          <w:p>
            <w:pPr>
              <w:spacing w:after="0"/>
              <w:rPr>
                <w:sz w:val="14"/>
                <w:szCs w:val="14"/>
                <w:color w:val="auto"/>
              </w:rPr>
            </w:pPr>
          </w:p>
        </w:tc>
      </w:tr>
      <w:tr>
        <w:trPr>
          <w:trHeight w:val="167"/>
        </w:trPr>
        <w:tc>
          <w:tcPr>
            <w:tcW w:w="1260" w:type="dxa"/>
            <w:vAlign w:val="bottom"/>
          </w:tcPr>
          <w:p>
            <w:pPr>
              <w:spacing w:after="0"/>
              <w:rPr>
                <w:sz w:val="14"/>
                <w:szCs w:val="14"/>
                <w:color w:val="auto"/>
              </w:rPr>
            </w:pPr>
          </w:p>
        </w:tc>
        <w:tc>
          <w:tcPr>
            <w:tcW w:w="1260" w:type="dxa"/>
            <w:vAlign w:val="bottom"/>
          </w:tcPr>
          <w:p>
            <w:pPr>
              <w:ind w:left="60"/>
              <w:spacing w:after="0"/>
              <w:rPr>
                <w:sz w:val="20"/>
                <w:szCs w:val="20"/>
                <w:color w:val="auto"/>
              </w:rPr>
            </w:pPr>
            <w:r>
              <w:rPr>
                <w:rFonts w:ascii="Courier New" w:cs="Courier New" w:eastAsia="Courier New" w:hAnsi="Courier New"/>
                <w:sz w:val="14"/>
                <w:szCs w:val="14"/>
                <w:color w:val="auto"/>
              </w:rPr>
              <w:t>through</w:t>
            </w:r>
          </w:p>
        </w:tc>
        <w:tc>
          <w:tcPr>
            <w:tcW w:w="1100" w:type="dxa"/>
            <w:vAlign w:val="bottom"/>
          </w:tcPr>
          <w:p>
            <w:pPr>
              <w:spacing w:after="0"/>
              <w:rPr>
                <w:sz w:val="14"/>
                <w:szCs w:val="14"/>
                <w:color w:val="auto"/>
              </w:rPr>
            </w:pPr>
          </w:p>
        </w:tc>
        <w:tc>
          <w:tcPr>
            <w:tcW w:w="1300" w:type="dxa"/>
            <w:vAlign w:val="bottom"/>
          </w:tcPr>
          <w:p>
            <w:pPr>
              <w:ind w:left="40"/>
              <w:spacing w:after="0"/>
              <w:rPr>
                <w:sz w:val="20"/>
                <w:szCs w:val="20"/>
                <w:color w:val="auto"/>
              </w:rPr>
            </w:pPr>
            <w:r>
              <w:rPr>
                <w:rFonts w:ascii="Courier New" w:cs="Courier New" w:eastAsia="Courier New" w:hAnsi="Courier New"/>
                <w:sz w:val="14"/>
                <w:szCs w:val="14"/>
                <w:color w:val="auto"/>
              </w:rPr>
              <w:t>through</w:t>
            </w:r>
          </w:p>
        </w:tc>
        <w:tc>
          <w:tcPr>
            <w:tcW w:w="1160" w:type="dxa"/>
            <w:vAlign w:val="bottom"/>
          </w:tcPr>
          <w:p>
            <w:pPr>
              <w:spacing w:after="0"/>
              <w:rPr>
                <w:sz w:val="14"/>
                <w:szCs w:val="14"/>
                <w:color w:val="auto"/>
              </w:rPr>
            </w:pP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through</w:t>
            </w:r>
          </w:p>
        </w:tc>
        <w:tc>
          <w:tcPr>
            <w:tcW w:w="1000" w:type="dxa"/>
            <w:vAlign w:val="bottom"/>
          </w:tcPr>
          <w:p>
            <w:pPr>
              <w:spacing w:after="0"/>
              <w:rPr>
                <w:sz w:val="14"/>
                <w:szCs w:val="14"/>
                <w:color w:val="auto"/>
              </w:rPr>
            </w:pPr>
          </w:p>
        </w:tc>
      </w:tr>
      <w:tr>
        <w:trPr>
          <w:trHeight w:val="167"/>
        </w:trPr>
        <w:tc>
          <w:tcPr>
            <w:tcW w:w="1260" w:type="dxa"/>
            <w:vAlign w:val="bottom"/>
          </w:tcPr>
          <w:p>
            <w:pPr>
              <w:spacing w:after="0"/>
              <w:rPr>
                <w:sz w:val="14"/>
                <w:szCs w:val="14"/>
                <w:color w:val="auto"/>
              </w:rPr>
            </w:pPr>
          </w:p>
        </w:tc>
        <w:tc>
          <w:tcPr>
            <w:tcW w:w="1260" w:type="dxa"/>
            <w:vAlign w:val="bottom"/>
          </w:tcPr>
          <w:p>
            <w:pPr>
              <w:ind w:left="60"/>
              <w:spacing w:after="0"/>
              <w:rPr>
                <w:sz w:val="20"/>
                <w:szCs w:val="20"/>
                <w:color w:val="auto"/>
              </w:rPr>
            </w:pPr>
            <w:r>
              <w:rPr>
                <w:rFonts w:ascii="Courier New" w:cs="Courier New" w:eastAsia="Courier New" w:hAnsi="Courier New"/>
                <w:sz w:val="14"/>
                <w:szCs w:val="14"/>
                <w:color w:val="auto"/>
              </w:rPr>
              <w:t>February 8,</w:t>
            </w:r>
          </w:p>
        </w:tc>
        <w:tc>
          <w:tcPr>
            <w:tcW w:w="1100" w:type="dxa"/>
            <w:vAlign w:val="bottom"/>
          </w:tcPr>
          <w:p>
            <w:pPr>
              <w:spacing w:after="0"/>
              <w:rPr>
                <w:sz w:val="14"/>
                <w:szCs w:val="14"/>
                <w:color w:val="auto"/>
              </w:rPr>
            </w:pPr>
          </w:p>
        </w:tc>
        <w:tc>
          <w:tcPr>
            <w:tcW w:w="1300" w:type="dxa"/>
            <w:vAlign w:val="bottom"/>
          </w:tcPr>
          <w:p>
            <w:pPr>
              <w:ind w:left="40"/>
              <w:spacing w:after="0"/>
              <w:rPr>
                <w:sz w:val="20"/>
                <w:szCs w:val="20"/>
                <w:color w:val="auto"/>
              </w:rPr>
            </w:pPr>
            <w:r>
              <w:rPr>
                <w:rFonts w:ascii="Courier New" w:cs="Courier New" w:eastAsia="Courier New" w:hAnsi="Courier New"/>
                <w:sz w:val="14"/>
                <w:szCs w:val="14"/>
                <w:color w:val="auto"/>
              </w:rPr>
              <w:t>March 7,</w:t>
            </w:r>
          </w:p>
        </w:tc>
        <w:tc>
          <w:tcPr>
            <w:tcW w:w="1160" w:type="dxa"/>
            <w:vAlign w:val="bottom"/>
          </w:tcPr>
          <w:p>
            <w:pPr>
              <w:spacing w:after="0"/>
              <w:rPr>
                <w:sz w:val="14"/>
                <w:szCs w:val="14"/>
                <w:color w:val="auto"/>
              </w:rPr>
            </w:pP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April 5,</w:t>
            </w:r>
          </w:p>
        </w:tc>
        <w:tc>
          <w:tcPr>
            <w:tcW w:w="1000" w:type="dxa"/>
            <w:vAlign w:val="bottom"/>
          </w:tcPr>
          <w:p>
            <w:pPr>
              <w:spacing w:after="0"/>
              <w:rPr>
                <w:sz w:val="14"/>
                <w:szCs w:val="14"/>
                <w:color w:val="auto"/>
              </w:rPr>
            </w:pPr>
          </w:p>
        </w:tc>
      </w:tr>
      <w:tr>
        <w:trPr>
          <w:trHeight w:val="167"/>
        </w:trPr>
        <w:tc>
          <w:tcPr>
            <w:tcW w:w="1260" w:type="dxa"/>
            <w:vAlign w:val="bottom"/>
          </w:tcPr>
          <w:p>
            <w:pPr>
              <w:spacing w:after="0"/>
              <w:rPr>
                <w:sz w:val="14"/>
                <w:szCs w:val="14"/>
                <w:color w:val="auto"/>
              </w:rPr>
            </w:pPr>
          </w:p>
        </w:tc>
        <w:tc>
          <w:tcPr>
            <w:tcW w:w="1260" w:type="dxa"/>
            <w:vAlign w:val="bottom"/>
          </w:tcPr>
          <w:p>
            <w:pPr>
              <w:ind w:left="60"/>
              <w:spacing w:after="0"/>
              <w:rPr>
                <w:sz w:val="20"/>
                <w:szCs w:val="20"/>
                <w:color w:val="auto"/>
              </w:rPr>
            </w:pPr>
            <w:r>
              <w:rPr>
                <w:rFonts w:ascii="Courier New" w:cs="Courier New" w:eastAsia="Courier New" w:hAnsi="Courier New"/>
                <w:sz w:val="14"/>
                <w:szCs w:val="14"/>
                <w:color w:val="auto"/>
              </w:rPr>
              <w:t>1998</w:t>
            </w:r>
          </w:p>
        </w:tc>
        <w:tc>
          <w:tcPr>
            <w:tcW w:w="1100" w:type="dxa"/>
            <w:vAlign w:val="bottom"/>
          </w:tcPr>
          <w:p>
            <w:pPr>
              <w:spacing w:after="0"/>
              <w:rPr>
                <w:sz w:val="14"/>
                <w:szCs w:val="14"/>
                <w:color w:val="auto"/>
              </w:rPr>
            </w:pPr>
          </w:p>
        </w:tc>
        <w:tc>
          <w:tcPr>
            <w:tcW w:w="1300" w:type="dxa"/>
            <w:vAlign w:val="bottom"/>
          </w:tcPr>
          <w:p>
            <w:pPr>
              <w:ind w:left="40"/>
              <w:spacing w:after="0"/>
              <w:rPr>
                <w:sz w:val="20"/>
                <w:szCs w:val="20"/>
                <w:color w:val="auto"/>
              </w:rPr>
            </w:pPr>
            <w:r>
              <w:rPr>
                <w:rFonts w:ascii="Courier New" w:cs="Courier New" w:eastAsia="Courier New" w:hAnsi="Courier New"/>
                <w:sz w:val="14"/>
                <w:szCs w:val="14"/>
                <w:color w:val="auto"/>
              </w:rPr>
              <w:t>1998</w:t>
            </w:r>
          </w:p>
        </w:tc>
        <w:tc>
          <w:tcPr>
            <w:tcW w:w="1160" w:type="dxa"/>
            <w:vAlign w:val="bottom"/>
          </w:tcPr>
          <w:p>
            <w:pPr>
              <w:spacing w:after="0"/>
              <w:rPr>
                <w:sz w:val="14"/>
                <w:szCs w:val="14"/>
                <w:color w:val="auto"/>
              </w:rPr>
            </w:pP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1998</w:t>
            </w:r>
          </w:p>
        </w:tc>
        <w:tc>
          <w:tcPr>
            <w:tcW w:w="1000" w:type="dxa"/>
            <w:vAlign w:val="bottom"/>
          </w:tcPr>
          <w:p>
            <w:pPr>
              <w:spacing w:after="0"/>
              <w:rPr>
                <w:sz w:val="14"/>
                <w:szCs w:val="14"/>
                <w:color w:val="auto"/>
              </w:rPr>
            </w:pP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140" w:type="dxa"/>
            <w:vAlign w:val="bottom"/>
          </w:tcPr>
          <w:p>
            <w:pPr>
              <w:spacing w:after="0"/>
              <w:rPr>
                <w:sz w:val="20"/>
                <w:szCs w:val="20"/>
                <w:color w:val="auto"/>
              </w:rPr>
            </w:pPr>
            <w:r>
              <w:rPr>
                <w:rFonts w:ascii="Courier New" w:cs="Courier New" w:eastAsia="Courier New" w:hAnsi="Courier New"/>
                <w:sz w:val="14"/>
                <w:szCs w:val="14"/>
                <w:color w:val="auto"/>
              </w:rPr>
              <w:t>Jetfighter:</w:t>
            </w:r>
          </w:p>
        </w:tc>
        <w:tc>
          <w:tcPr>
            <w:tcW w:w="1300" w:type="dxa"/>
            <w:vAlign w:val="bottom"/>
          </w:tcPr>
          <w:p>
            <w:pPr>
              <w:ind w:left="180"/>
              <w:spacing w:after="0"/>
              <w:rPr>
                <w:sz w:val="20"/>
                <w:szCs w:val="20"/>
                <w:color w:val="auto"/>
              </w:rPr>
            </w:pPr>
            <w:r>
              <w:rPr>
                <w:rFonts w:ascii="Courier New" w:cs="Courier New" w:eastAsia="Courier New" w:hAnsi="Courier New"/>
                <w:sz w:val="14"/>
                <w:szCs w:val="14"/>
                <w:color w:val="auto"/>
              </w:rPr>
              <w:t>January 6,</w:t>
            </w:r>
          </w:p>
        </w:tc>
        <w:tc>
          <w:tcPr>
            <w:tcW w:w="104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$180,000</w:t>
            </w:r>
          </w:p>
        </w:tc>
        <w:tc>
          <w:tcPr>
            <w:tcW w:w="1340" w:type="dxa"/>
            <w:vAlign w:val="bottom"/>
          </w:tcPr>
          <w:p>
            <w:pPr>
              <w:ind w:left="180"/>
              <w:spacing w:after="0"/>
              <w:rPr>
                <w:sz w:val="20"/>
                <w:szCs w:val="20"/>
                <w:color w:val="auto"/>
              </w:rPr>
            </w:pPr>
            <w:r>
              <w:rPr>
                <w:rFonts w:ascii="Courier New" w:cs="Courier New" w:eastAsia="Courier New" w:hAnsi="Courier New"/>
                <w:sz w:val="14"/>
                <w:szCs w:val="14"/>
                <w:color w:val="auto"/>
              </w:rPr>
              <w:t>February 9,</w:t>
            </w:r>
          </w:p>
        </w:tc>
        <w:tc>
          <w:tcPr>
            <w:tcW w:w="114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$360,000</w:t>
            </w:r>
          </w:p>
        </w:tc>
        <w:tc>
          <w:tcPr>
            <w:tcW w:w="1120" w:type="dxa"/>
            <w:vAlign w:val="bottom"/>
          </w:tcPr>
          <w:p>
            <w:pPr>
              <w:ind w:left="220"/>
              <w:spacing w:after="0"/>
              <w:rPr>
                <w:sz w:val="20"/>
                <w:szCs w:val="20"/>
                <w:color w:val="auto"/>
              </w:rPr>
            </w:pPr>
            <w:r>
              <w:rPr>
                <w:rFonts w:ascii="Courier New" w:cs="Courier New" w:eastAsia="Courier New" w:hAnsi="Courier New"/>
                <w:sz w:val="14"/>
                <w:szCs w:val="14"/>
                <w:color w:val="auto"/>
              </w:rPr>
              <w:t>March 8,</w:t>
            </w:r>
          </w:p>
        </w:tc>
        <w:tc>
          <w:tcPr>
            <w:tcW w:w="920" w:type="dxa"/>
            <w:vAlign w:val="bottom"/>
          </w:tcPr>
          <w:p>
            <w:pPr>
              <w:jc w:val="right"/>
              <w:spacing w:after="0"/>
              <w:rPr>
                <w:sz w:val="20"/>
                <w:szCs w:val="20"/>
                <w:color w:val="auto"/>
              </w:rPr>
            </w:pPr>
            <w:r>
              <w:rPr>
                <w:rFonts w:ascii="Courier New" w:cs="Courier New" w:eastAsia="Courier New" w:hAnsi="Courier New"/>
                <w:sz w:val="14"/>
                <w:szCs w:val="14"/>
                <w:color w:val="auto"/>
              </w:rPr>
              <w:t>$540,000</w:t>
            </w:r>
          </w:p>
        </w:tc>
      </w:tr>
      <w:tr>
        <w:trPr>
          <w:trHeight w:val="167"/>
        </w:trPr>
        <w:tc>
          <w:tcPr>
            <w:tcW w:w="1140" w:type="dxa"/>
            <w:vAlign w:val="bottom"/>
          </w:tcPr>
          <w:p>
            <w:pPr>
              <w:spacing w:after="0"/>
              <w:rPr>
                <w:sz w:val="20"/>
                <w:szCs w:val="20"/>
                <w:color w:val="auto"/>
              </w:rPr>
            </w:pPr>
            <w:r>
              <w:rPr>
                <w:rFonts w:ascii="Courier New" w:cs="Courier New" w:eastAsia="Courier New" w:hAnsi="Courier New"/>
                <w:sz w:val="14"/>
                <w:szCs w:val="14"/>
                <w:color w:val="auto"/>
              </w:rPr>
              <w:t>Full Burn</w:t>
            </w:r>
          </w:p>
        </w:tc>
        <w:tc>
          <w:tcPr>
            <w:tcW w:w="1300" w:type="dxa"/>
            <w:vAlign w:val="bottom"/>
          </w:tcPr>
          <w:p>
            <w:pPr>
              <w:ind w:left="180"/>
              <w:spacing w:after="0"/>
              <w:rPr>
                <w:sz w:val="20"/>
                <w:szCs w:val="20"/>
                <w:color w:val="auto"/>
              </w:rPr>
            </w:pPr>
            <w:r>
              <w:rPr>
                <w:rFonts w:ascii="Courier New" w:cs="Courier New" w:eastAsia="Courier New" w:hAnsi="Courier New"/>
                <w:sz w:val="14"/>
                <w:szCs w:val="14"/>
                <w:color w:val="auto"/>
              </w:rPr>
              <w:t>1998</w:t>
            </w:r>
          </w:p>
        </w:tc>
        <w:tc>
          <w:tcPr>
            <w:tcW w:w="1040" w:type="dxa"/>
            <w:vAlign w:val="bottom"/>
          </w:tcPr>
          <w:p>
            <w:pPr>
              <w:spacing w:after="0"/>
              <w:rPr>
                <w:sz w:val="14"/>
                <w:szCs w:val="14"/>
                <w:color w:val="auto"/>
              </w:rPr>
            </w:pPr>
          </w:p>
        </w:tc>
        <w:tc>
          <w:tcPr>
            <w:tcW w:w="1340" w:type="dxa"/>
            <w:vAlign w:val="bottom"/>
          </w:tcPr>
          <w:p>
            <w:pPr>
              <w:ind w:left="180"/>
              <w:spacing w:after="0"/>
              <w:rPr>
                <w:sz w:val="20"/>
                <w:szCs w:val="20"/>
                <w:color w:val="auto"/>
              </w:rPr>
            </w:pPr>
            <w:r>
              <w:rPr>
                <w:rFonts w:ascii="Courier New" w:cs="Courier New" w:eastAsia="Courier New" w:hAnsi="Courier New"/>
                <w:sz w:val="14"/>
                <w:szCs w:val="14"/>
                <w:color w:val="auto"/>
              </w:rPr>
              <w:t>1998</w:t>
            </w:r>
          </w:p>
        </w:tc>
        <w:tc>
          <w:tcPr>
            <w:tcW w:w="1140" w:type="dxa"/>
            <w:vAlign w:val="bottom"/>
          </w:tcPr>
          <w:p>
            <w:pPr>
              <w:spacing w:after="0"/>
              <w:rPr>
                <w:sz w:val="14"/>
                <w:szCs w:val="14"/>
                <w:color w:val="auto"/>
              </w:rPr>
            </w:pPr>
          </w:p>
        </w:tc>
        <w:tc>
          <w:tcPr>
            <w:tcW w:w="1120" w:type="dxa"/>
            <w:vAlign w:val="bottom"/>
          </w:tcPr>
          <w:p>
            <w:pPr>
              <w:ind w:left="220"/>
              <w:spacing w:after="0"/>
              <w:rPr>
                <w:sz w:val="20"/>
                <w:szCs w:val="20"/>
                <w:color w:val="auto"/>
              </w:rPr>
            </w:pPr>
            <w:r>
              <w:rPr>
                <w:rFonts w:ascii="Courier New" w:cs="Courier New" w:eastAsia="Courier New" w:hAnsi="Courier New"/>
                <w:sz w:val="14"/>
                <w:szCs w:val="14"/>
                <w:color w:val="auto"/>
              </w:rPr>
              <w:t>1998</w:t>
            </w:r>
          </w:p>
        </w:tc>
        <w:tc>
          <w:tcPr>
            <w:tcW w:w="920" w:type="dxa"/>
            <w:vAlign w:val="bottom"/>
          </w:tcPr>
          <w:p>
            <w:pPr>
              <w:spacing w:after="0"/>
              <w:rPr>
                <w:sz w:val="14"/>
                <w:szCs w:val="14"/>
                <w:color w:val="auto"/>
              </w:rPr>
            </w:pPr>
          </w:p>
        </w:tc>
      </w:tr>
      <w:tr>
        <w:trPr>
          <w:trHeight w:val="167"/>
        </w:trPr>
        <w:tc>
          <w:tcPr>
            <w:tcW w:w="1140" w:type="dxa"/>
            <w:vAlign w:val="bottom"/>
          </w:tcPr>
          <w:p>
            <w:pPr>
              <w:spacing w:after="0"/>
              <w:rPr>
                <w:sz w:val="14"/>
                <w:szCs w:val="14"/>
                <w:color w:val="auto"/>
              </w:rPr>
            </w:pPr>
          </w:p>
        </w:tc>
        <w:tc>
          <w:tcPr>
            <w:tcW w:w="1300" w:type="dxa"/>
            <w:vAlign w:val="bottom"/>
          </w:tcPr>
          <w:p>
            <w:pPr>
              <w:ind w:left="180"/>
              <w:spacing w:after="0"/>
              <w:rPr>
                <w:sz w:val="20"/>
                <w:szCs w:val="20"/>
                <w:color w:val="auto"/>
              </w:rPr>
            </w:pPr>
            <w:r>
              <w:rPr>
                <w:rFonts w:ascii="Courier New" w:cs="Courier New" w:eastAsia="Courier New" w:hAnsi="Courier New"/>
                <w:sz w:val="14"/>
                <w:szCs w:val="14"/>
                <w:color w:val="auto"/>
              </w:rPr>
              <w:t>through</w:t>
            </w:r>
          </w:p>
        </w:tc>
        <w:tc>
          <w:tcPr>
            <w:tcW w:w="1040" w:type="dxa"/>
            <w:vAlign w:val="bottom"/>
          </w:tcPr>
          <w:p>
            <w:pPr>
              <w:spacing w:after="0"/>
              <w:rPr>
                <w:sz w:val="14"/>
                <w:szCs w:val="14"/>
                <w:color w:val="auto"/>
              </w:rPr>
            </w:pPr>
          </w:p>
        </w:tc>
        <w:tc>
          <w:tcPr>
            <w:tcW w:w="1340" w:type="dxa"/>
            <w:vAlign w:val="bottom"/>
          </w:tcPr>
          <w:p>
            <w:pPr>
              <w:ind w:left="180"/>
              <w:spacing w:after="0"/>
              <w:rPr>
                <w:sz w:val="20"/>
                <w:szCs w:val="20"/>
                <w:color w:val="auto"/>
              </w:rPr>
            </w:pPr>
            <w:r>
              <w:rPr>
                <w:rFonts w:ascii="Courier New" w:cs="Courier New" w:eastAsia="Courier New" w:hAnsi="Courier New"/>
                <w:sz w:val="14"/>
                <w:szCs w:val="14"/>
                <w:color w:val="auto"/>
              </w:rPr>
              <w:t>through</w:t>
            </w:r>
          </w:p>
        </w:tc>
        <w:tc>
          <w:tcPr>
            <w:tcW w:w="1140" w:type="dxa"/>
            <w:vAlign w:val="bottom"/>
          </w:tcPr>
          <w:p>
            <w:pPr>
              <w:spacing w:after="0"/>
              <w:rPr>
                <w:sz w:val="14"/>
                <w:szCs w:val="14"/>
                <w:color w:val="auto"/>
              </w:rPr>
            </w:pPr>
          </w:p>
        </w:tc>
        <w:tc>
          <w:tcPr>
            <w:tcW w:w="1120" w:type="dxa"/>
            <w:vAlign w:val="bottom"/>
          </w:tcPr>
          <w:p>
            <w:pPr>
              <w:ind w:left="220"/>
              <w:spacing w:after="0"/>
              <w:rPr>
                <w:sz w:val="20"/>
                <w:szCs w:val="20"/>
                <w:color w:val="auto"/>
              </w:rPr>
            </w:pPr>
            <w:r>
              <w:rPr>
                <w:rFonts w:ascii="Courier New" w:cs="Courier New" w:eastAsia="Courier New" w:hAnsi="Courier New"/>
                <w:sz w:val="14"/>
                <w:szCs w:val="14"/>
                <w:color w:val="auto"/>
              </w:rPr>
              <w:t>through</w:t>
            </w:r>
          </w:p>
        </w:tc>
        <w:tc>
          <w:tcPr>
            <w:tcW w:w="920" w:type="dxa"/>
            <w:vAlign w:val="bottom"/>
          </w:tcPr>
          <w:p>
            <w:pPr>
              <w:spacing w:after="0"/>
              <w:rPr>
                <w:sz w:val="14"/>
                <w:szCs w:val="14"/>
                <w:color w:val="auto"/>
              </w:rPr>
            </w:pPr>
          </w:p>
        </w:tc>
      </w:tr>
      <w:tr>
        <w:trPr>
          <w:trHeight w:val="167"/>
        </w:trPr>
        <w:tc>
          <w:tcPr>
            <w:tcW w:w="1140" w:type="dxa"/>
            <w:vAlign w:val="bottom"/>
          </w:tcPr>
          <w:p>
            <w:pPr>
              <w:spacing w:after="0"/>
              <w:rPr>
                <w:sz w:val="14"/>
                <w:szCs w:val="14"/>
                <w:color w:val="auto"/>
              </w:rPr>
            </w:pPr>
          </w:p>
        </w:tc>
        <w:tc>
          <w:tcPr>
            <w:tcW w:w="1300" w:type="dxa"/>
            <w:vAlign w:val="bottom"/>
          </w:tcPr>
          <w:p>
            <w:pPr>
              <w:ind w:left="180"/>
              <w:spacing w:after="0"/>
              <w:rPr>
                <w:sz w:val="20"/>
                <w:szCs w:val="20"/>
                <w:color w:val="auto"/>
              </w:rPr>
            </w:pPr>
            <w:r>
              <w:rPr>
                <w:rFonts w:ascii="Courier New" w:cs="Courier New" w:eastAsia="Courier New" w:hAnsi="Courier New"/>
                <w:sz w:val="14"/>
                <w:szCs w:val="14"/>
                <w:color w:val="auto"/>
              </w:rPr>
              <w:t>February 8,</w:t>
            </w:r>
          </w:p>
        </w:tc>
        <w:tc>
          <w:tcPr>
            <w:tcW w:w="1040" w:type="dxa"/>
            <w:vAlign w:val="bottom"/>
          </w:tcPr>
          <w:p>
            <w:pPr>
              <w:spacing w:after="0"/>
              <w:rPr>
                <w:sz w:val="14"/>
                <w:szCs w:val="14"/>
                <w:color w:val="auto"/>
              </w:rPr>
            </w:pPr>
          </w:p>
        </w:tc>
        <w:tc>
          <w:tcPr>
            <w:tcW w:w="1340" w:type="dxa"/>
            <w:vAlign w:val="bottom"/>
          </w:tcPr>
          <w:p>
            <w:pPr>
              <w:ind w:left="180"/>
              <w:spacing w:after="0"/>
              <w:rPr>
                <w:sz w:val="20"/>
                <w:szCs w:val="20"/>
                <w:color w:val="auto"/>
              </w:rPr>
            </w:pPr>
            <w:r>
              <w:rPr>
                <w:rFonts w:ascii="Courier New" w:cs="Courier New" w:eastAsia="Courier New" w:hAnsi="Courier New"/>
                <w:sz w:val="14"/>
                <w:szCs w:val="14"/>
                <w:color w:val="auto"/>
              </w:rPr>
              <w:t>March 7,</w:t>
            </w:r>
          </w:p>
        </w:tc>
        <w:tc>
          <w:tcPr>
            <w:tcW w:w="1140" w:type="dxa"/>
            <w:vAlign w:val="bottom"/>
          </w:tcPr>
          <w:p>
            <w:pPr>
              <w:spacing w:after="0"/>
              <w:rPr>
                <w:sz w:val="14"/>
                <w:szCs w:val="14"/>
                <w:color w:val="auto"/>
              </w:rPr>
            </w:pPr>
          </w:p>
        </w:tc>
        <w:tc>
          <w:tcPr>
            <w:tcW w:w="1120" w:type="dxa"/>
            <w:vAlign w:val="bottom"/>
          </w:tcPr>
          <w:p>
            <w:pPr>
              <w:ind w:left="220"/>
              <w:spacing w:after="0"/>
              <w:rPr>
                <w:sz w:val="20"/>
                <w:szCs w:val="20"/>
                <w:color w:val="auto"/>
              </w:rPr>
            </w:pPr>
            <w:r>
              <w:rPr>
                <w:rFonts w:ascii="Courier New" w:cs="Courier New" w:eastAsia="Courier New" w:hAnsi="Courier New"/>
                <w:sz w:val="14"/>
                <w:szCs w:val="14"/>
                <w:color w:val="auto"/>
              </w:rPr>
              <w:t>April 5,</w:t>
            </w:r>
          </w:p>
        </w:tc>
        <w:tc>
          <w:tcPr>
            <w:tcW w:w="920" w:type="dxa"/>
            <w:vAlign w:val="bottom"/>
          </w:tcPr>
          <w:p>
            <w:pPr>
              <w:spacing w:after="0"/>
              <w:rPr>
                <w:sz w:val="14"/>
                <w:szCs w:val="14"/>
                <w:color w:val="auto"/>
              </w:rPr>
            </w:pPr>
          </w:p>
        </w:tc>
      </w:tr>
      <w:tr>
        <w:trPr>
          <w:trHeight w:val="167"/>
        </w:trPr>
        <w:tc>
          <w:tcPr>
            <w:tcW w:w="1140" w:type="dxa"/>
            <w:vAlign w:val="bottom"/>
          </w:tcPr>
          <w:p>
            <w:pPr>
              <w:spacing w:after="0"/>
              <w:rPr>
                <w:sz w:val="14"/>
                <w:szCs w:val="14"/>
                <w:color w:val="auto"/>
              </w:rPr>
            </w:pPr>
          </w:p>
        </w:tc>
        <w:tc>
          <w:tcPr>
            <w:tcW w:w="1300" w:type="dxa"/>
            <w:vAlign w:val="bottom"/>
          </w:tcPr>
          <w:p>
            <w:pPr>
              <w:ind w:left="180"/>
              <w:spacing w:after="0"/>
              <w:rPr>
                <w:sz w:val="20"/>
                <w:szCs w:val="20"/>
                <w:color w:val="auto"/>
              </w:rPr>
            </w:pPr>
            <w:r>
              <w:rPr>
                <w:rFonts w:ascii="Courier New" w:cs="Courier New" w:eastAsia="Courier New" w:hAnsi="Courier New"/>
                <w:sz w:val="14"/>
                <w:szCs w:val="14"/>
                <w:color w:val="auto"/>
              </w:rPr>
              <w:t>1998</w:t>
            </w:r>
          </w:p>
        </w:tc>
        <w:tc>
          <w:tcPr>
            <w:tcW w:w="1040" w:type="dxa"/>
            <w:vAlign w:val="bottom"/>
          </w:tcPr>
          <w:p>
            <w:pPr>
              <w:spacing w:after="0"/>
              <w:rPr>
                <w:sz w:val="14"/>
                <w:szCs w:val="14"/>
                <w:color w:val="auto"/>
              </w:rPr>
            </w:pPr>
          </w:p>
        </w:tc>
        <w:tc>
          <w:tcPr>
            <w:tcW w:w="1340" w:type="dxa"/>
            <w:vAlign w:val="bottom"/>
          </w:tcPr>
          <w:p>
            <w:pPr>
              <w:ind w:left="180"/>
              <w:spacing w:after="0"/>
              <w:rPr>
                <w:sz w:val="20"/>
                <w:szCs w:val="20"/>
                <w:color w:val="auto"/>
              </w:rPr>
            </w:pPr>
            <w:r>
              <w:rPr>
                <w:rFonts w:ascii="Courier New" w:cs="Courier New" w:eastAsia="Courier New" w:hAnsi="Courier New"/>
                <w:sz w:val="14"/>
                <w:szCs w:val="14"/>
                <w:color w:val="auto"/>
              </w:rPr>
              <w:t>1998</w:t>
            </w:r>
          </w:p>
        </w:tc>
        <w:tc>
          <w:tcPr>
            <w:tcW w:w="1140" w:type="dxa"/>
            <w:vAlign w:val="bottom"/>
          </w:tcPr>
          <w:p>
            <w:pPr>
              <w:spacing w:after="0"/>
              <w:rPr>
                <w:sz w:val="14"/>
                <w:szCs w:val="14"/>
                <w:color w:val="auto"/>
              </w:rPr>
            </w:pPr>
          </w:p>
        </w:tc>
        <w:tc>
          <w:tcPr>
            <w:tcW w:w="1120" w:type="dxa"/>
            <w:vAlign w:val="bottom"/>
          </w:tcPr>
          <w:p>
            <w:pPr>
              <w:ind w:left="220"/>
              <w:spacing w:after="0"/>
              <w:rPr>
                <w:sz w:val="20"/>
                <w:szCs w:val="20"/>
                <w:color w:val="auto"/>
              </w:rPr>
            </w:pPr>
            <w:r>
              <w:rPr>
                <w:rFonts w:ascii="Courier New" w:cs="Courier New" w:eastAsia="Courier New" w:hAnsi="Courier New"/>
                <w:sz w:val="14"/>
                <w:szCs w:val="14"/>
                <w:color w:val="auto"/>
              </w:rPr>
              <w:t>1998</w:t>
            </w:r>
          </w:p>
        </w:tc>
        <w:tc>
          <w:tcPr>
            <w:tcW w:w="920" w:type="dxa"/>
            <w:vAlign w:val="bottom"/>
          </w:tcPr>
          <w:p>
            <w:pPr>
              <w:spacing w:after="0"/>
              <w:rPr>
                <w:sz w:val="14"/>
                <w:szCs w:val="14"/>
                <w:color w:val="auto"/>
              </w:rPr>
            </w:pP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342" w:lineRule="exact"/>
        <w:rPr>
          <w:sz w:val="20"/>
          <w:szCs w:val="20"/>
          <w:color w:val="auto"/>
        </w:rPr>
      </w:pPr>
    </w:p>
    <w:p>
      <w:pPr>
        <w:ind w:right="3379" w:firstLine="434"/>
        <w:spacing w:after="0" w:line="253" w:lineRule="auto"/>
        <w:rPr>
          <w:sz w:val="20"/>
          <w:szCs w:val="20"/>
          <w:color w:val="auto"/>
        </w:rPr>
      </w:pPr>
      <w:r>
        <w:rPr>
          <w:rFonts w:ascii="Courier New" w:cs="Courier New" w:eastAsia="Courier New" w:hAnsi="Courier New"/>
          <w:sz w:val="14"/>
          <w:szCs w:val="14"/>
          <w:color w:val="auto"/>
        </w:rPr>
        <w:t>Any reduction in the guarantee due to missed dates as described above will be spread equally across the remaining advance dates. It is further understood that in the event of missed dates the remaining advance dates will be launched back thirty (30) days for each level of missed dates. Should a Product be delayed beyond April 5, 1998, the remaining advance and the Guarantee will be deleted with respect to such Product.</w:t>
      </w:r>
    </w:p>
    <w:p>
      <w:pPr>
        <w:spacing w:after="0" w:line="332" w:lineRule="exact"/>
        <w:rPr>
          <w:sz w:val="20"/>
          <w:szCs w:val="20"/>
          <w:color w:val="auto"/>
        </w:rPr>
      </w:pPr>
    </w:p>
    <w:p>
      <w:pPr>
        <w:ind w:left="3480"/>
        <w:spacing w:after="0"/>
        <w:rPr>
          <w:sz w:val="20"/>
          <w:szCs w:val="20"/>
          <w:color w:val="auto"/>
        </w:rPr>
      </w:pPr>
      <w:r>
        <w:rPr>
          <w:rFonts w:ascii="Courier New" w:cs="Courier New" w:eastAsia="Courier New" w:hAnsi="Courier New"/>
          <w:sz w:val="14"/>
          <w:szCs w:val="14"/>
          <w:color w:val="auto"/>
        </w:rPr>
        <w:t>2</w:t>
      </w:r>
    </w:p>
    <w:p>
      <w:pPr>
        <w:sectPr>
          <w:pgSz w:w="11900" w:h="16838" w:orient="portrait"/>
          <w:cols w:equalWidth="0" w:num="1">
            <w:col w:w="10239"/>
          </w:cols>
          <w:pgMar w:left="220" w:top="642" w:right="1440" w:bottom="1440" w:gutter="0" w:footer="0" w:header="0"/>
        </w:sectPr>
      </w:pPr>
    </w:p>
    <w:bookmarkStart w:id="70" w:name="page71"/>
    <w:bookmarkEnd w:id="70"/>
    <w:p>
      <w:pPr>
        <w:ind w:right="3279" w:firstLine="434"/>
        <w:spacing w:after="0" w:line="253" w:lineRule="auto"/>
        <w:rPr>
          <w:sz w:val="20"/>
          <w:szCs w:val="20"/>
          <w:color w:val="auto"/>
        </w:rPr>
      </w:pPr>
      <w:r>
        <w:rPr>
          <w:rFonts w:ascii="Courier New" w:cs="Courier New" w:eastAsia="Courier New" w:hAnsi="Courier New"/>
          <w:sz w:val="14"/>
          <w:szCs w:val="14"/>
          <w:color w:val="auto"/>
        </w:rPr>
        <w:t>Interplay and Take 2 agree to negotiate in good faith an agreement that will contain the North American distribution rights to all Take 2 CD ROM and DVD products scheduled for release to the next two (2) years including Jetfighter 4, Full Burn 2, and Things (Working Title), Interplay shall have a right of first option on these products and Take 2 will refrain from negotiating such rights with any third party through February 28, 1998.</w:t>
      </w:r>
    </w:p>
    <w:p>
      <w:pPr>
        <w:spacing w:after="0" w:line="165" w:lineRule="exact"/>
        <w:rPr>
          <w:sz w:val="20"/>
          <w:szCs w:val="20"/>
          <w:color w:val="auto"/>
        </w:rPr>
      </w:pPr>
    </w:p>
    <w:p>
      <w:pPr>
        <w:ind w:right="3279" w:firstLine="434"/>
        <w:spacing w:after="0" w:line="253" w:lineRule="auto"/>
        <w:rPr>
          <w:sz w:val="20"/>
          <w:szCs w:val="20"/>
          <w:color w:val="auto"/>
        </w:rPr>
      </w:pPr>
      <w:r>
        <w:rPr>
          <w:rFonts w:ascii="Courier New" w:cs="Courier New" w:eastAsia="Courier New" w:hAnsi="Courier New"/>
          <w:sz w:val="14"/>
          <w:szCs w:val="14"/>
          <w:color w:val="auto"/>
        </w:rPr>
        <w:t>Take 2 agrees to keep this letter, the terms of this letter agreement herein and its relationship with Interplay confidential and to not discuss, solicit, offer or enter into any other agreement regarding the Products. Further, Take 2 agrees that so long as Interplay is attempting to complete the definitive agreement in good faith (the "Lock-Out Period"), Take 2 will not either itself or through any adviser or agent solicit any offer from a third party, respond to any offer from a third party, make any offer or proposal to a third party concerning any affiliate label or distribution deal relating to the Products or any other transaction which could interfere with the consummation of the transactions contemplated by this letter. After the expiration of the Lock-Out Period, and any extension thereto mutually agreed by the parties, if the parties have not signed a definitive agreement, this agreement will terminate and Take 2 will be free to negotiate with other parties.</w:t>
      </w:r>
    </w:p>
    <w:p>
      <w:pPr>
        <w:spacing w:after="0" w:line="163" w:lineRule="exact"/>
        <w:rPr>
          <w:sz w:val="20"/>
          <w:szCs w:val="20"/>
          <w:color w:val="auto"/>
        </w:rPr>
      </w:pPr>
    </w:p>
    <w:p>
      <w:pPr>
        <w:ind w:right="3279" w:firstLine="434"/>
        <w:spacing w:after="0" w:line="253" w:lineRule="auto"/>
        <w:rPr>
          <w:sz w:val="20"/>
          <w:szCs w:val="20"/>
          <w:color w:val="auto"/>
        </w:rPr>
      </w:pPr>
      <w:r>
        <w:rPr>
          <w:rFonts w:ascii="Courier New" w:cs="Courier New" w:eastAsia="Courier New" w:hAnsi="Courier New"/>
          <w:sz w:val="14"/>
          <w:szCs w:val="14"/>
          <w:color w:val="auto"/>
        </w:rPr>
        <w:t>Take 2 represents and warrants that it has all legal right and authority to grant the rights to interplay in the Products, as described herein, and agrees to indemnify Interplay against all costs, fees, expenses and damages incurred by Interplay as a result of any breach of the foregoing representation and warranty. Without limiting the foregoing, Take 2 represents that the right of Mindscapes to the Products have been terminated.</w:t>
      </w:r>
    </w:p>
    <w:p>
      <w:pPr>
        <w:spacing w:after="0" w:line="165" w:lineRule="exact"/>
        <w:rPr>
          <w:sz w:val="20"/>
          <w:szCs w:val="20"/>
          <w:color w:val="auto"/>
        </w:rPr>
      </w:pPr>
    </w:p>
    <w:p>
      <w:pPr>
        <w:ind w:right="3639" w:firstLine="434"/>
        <w:spacing w:after="0" w:line="255" w:lineRule="auto"/>
        <w:rPr>
          <w:sz w:val="20"/>
          <w:szCs w:val="20"/>
          <w:color w:val="auto"/>
        </w:rPr>
      </w:pPr>
      <w:r>
        <w:rPr>
          <w:rFonts w:ascii="Courier New" w:cs="Courier New" w:eastAsia="Courier New" w:hAnsi="Courier New"/>
          <w:sz w:val="14"/>
          <w:szCs w:val="14"/>
          <w:color w:val="auto"/>
        </w:rPr>
        <w:t>In addition, Interplay and Take 2 agree that any and all invoices for Jetfighter: Platinum Edition that become due prior to February 15, 1998 will have their payment terms extended to February 15, 1998.</w:t>
      </w:r>
    </w:p>
    <w:p>
      <w:pPr>
        <w:spacing w:after="0" w:line="162" w:lineRule="exact"/>
        <w:rPr>
          <w:sz w:val="20"/>
          <w:szCs w:val="20"/>
          <w:color w:val="auto"/>
        </w:rPr>
      </w:pPr>
    </w:p>
    <w:p>
      <w:pPr>
        <w:ind w:right="3279" w:firstLine="434"/>
        <w:spacing w:after="0" w:line="253" w:lineRule="auto"/>
        <w:rPr>
          <w:sz w:val="20"/>
          <w:szCs w:val="20"/>
          <w:color w:val="auto"/>
        </w:rPr>
      </w:pPr>
      <w:r>
        <w:rPr>
          <w:rFonts w:ascii="Courier New" w:cs="Courier New" w:eastAsia="Courier New" w:hAnsi="Courier New"/>
          <w:sz w:val="14"/>
          <w:szCs w:val="14"/>
          <w:color w:val="auto"/>
        </w:rPr>
        <w:t>This letter constitutes a binding agreement between the parties, which will serve as the agreement between the parties until they have had the opportunity to negotiate and enter into a definitive agreement on the principle terms contained in this letter. The parties agree that the definitive agreement will contain other customary terms and conditions including, without limitation, representations, indemnities, sell-off period, and the like. The parties agree to negotiate in good faith to reach and execute a mutually acceptable definitive agreement as soon as practicable, but in any event by the end of the Lock-Out period. This letter is to be governed under the laws of California. This letter agreement may be signed in counterpart and delivered by facsimile.</w:t>
      </w:r>
    </w:p>
    <w:p>
      <w:pPr>
        <w:sectPr>
          <w:pgSz w:w="11900" w:h="16838" w:orient="portrait"/>
          <w:cols w:equalWidth="0" w:num="1">
            <w:col w:w="10239"/>
          </w:cols>
          <w:pgMar w:left="220" w:top="954" w:right="1440" w:bottom="1440" w:gutter="0" w:footer="0" w:header="0"/>
        </w:sectPr>
      </w:pPr>
    </w:p>
    <w:bookmarkStart w:id="71" w:name="page72"/>
    <w:bookmarkEnd w:id="71"/>
    <w:p>
      <w:pPr>
        <w:ind w:right="3279" w:firstLine="434"/>
        <w:spacing w:after="0" w:line="255" w:lineRule="auto"/>
        <w:rPr>
          <w:sz w:val="20"/>
          <w:szCs w:val="20"/>
          <w:color w:val="auto"/>
        </w:rPr>
      </w:pPr>
      <w:r>
        <w:rPr>
          <w:rFonts w:ascii="Courier New" w:cs="Courier New" w:eastAsia="Courier New" w:hAnsi="Courier New"/>
          <w:sz w:val="14"/>
          <w:szCs w:val="14"/>
          <w:color w:val="auto"/>
        </w:rPr>
        <w:t>If the terms of this letter are acceptable, please sign below and return to my attention. Upon receipt of a signed copy of this letter, we will prepare the definitive agreement.</w:t>
      </w: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 Phil Adam</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Phil Adam</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Vice President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Business Development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Interplay Productions</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ACKNOWLEDGED AND AGREED</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 2 INTERACTIVE SOFTWARE</w:t>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By: /s/ Mark E. Seremet</w:t>
      </w:r>
    </w:p>
    <w:p>
      <w:pPr>
        <w:spacing w:after="0" w:line="8" w:lineRule="exact"/>
        <w:rPr>
          <w:sz w:val="20"/>
          <w:szCs w:val="20"/>
          <w:color w:val="auto"/>
        </w:rPr>
      </w:pPr>
    </w:p>
    <w:p>
      <w:pPr>
        <w:ind w:left="36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ind w:left="360"/>
        <w:spacing w:after="0"/>
        <w:rPr>
          <w:sz w:val="20"/>
          <w:szCs w:val="20"/>
          <w:color w:val="auto"/>
        </w:rPr>
      </w:pPr>
      <w:r>
        <w:rPr>
          <w:rFonts w:ascii="Courier New" w:cs="Courier New" w:eastAsia="Courier New" w:hAnsi="Courier New"/>
          <w:sz w:val="14"/>
          <w:szCs w:val="14"/>
          <w:color w:val="auto"/>
        </w:rPr>
        <w:t>MARK E. SEREMET</w:t>
      </w:r>
    </w:p>
    <w:p>
      <w:pPr>
        <w:spacing w:after="0" w:line="8" w:lineRule="exact"/>
        <w:rPr>
          <w:sz w:val="20"/>
          <w:szCs w:val="20"/>
          <w:color w:val="auto"/>
        </w:rPr>
      </w:pPr>
    </w:p>
    <w:p>
      <w:pPr>
        <w:ind w:left="360"/>
        <w:spacing w:after="0"/>
        <w:rPr>
          <w:sz w:val="20"/>
          <w:szCs w:val="20"/>
          <w:color w:val="auto"/>
        </w:rPr>
      </w:pPr>
      <w:r>
        <w:rPr>
          <w:rFonts w:ascii="Courier New" w:cs="Courier New" w:eastAsia="Courier New" w:hAnsi="Courier New"/>
          <w:sz w:val="14"/>
          <w:szCs w:val="14"/>
          <w:color w:val="auto"/>
        </w:rPr>
        <w:t>PRESIDENT COO</w:t>
      </w:r>
    </w:p>
    <w:p>
      <w:pPr>
        <w:sectPr>
          <w:pgSz w:w="11900" w:h="16838" w:orient="portrait"/>
          <w:cols w:equalWidth="0" w:num="1">
            <w:col w:w="10239"/>
          </w:cols>
          <w:pgMar w:left="220" w:top="954" w:right="1440" w:bottom="1440" w:gutter="0" w:footer="0" w:header="0"/>
        </w:sectPr>
      </w:pPr>
    </w:p>
    <w:bookmarkStart w:id="72" w:name="page73"/>
    <w:bookmarkEnd w:id="72"/>
    <w:p>
      <w:pPr>
        <w:jc w:val="right"/>
        <w:ind w:right="3279"/>
        <w:spacing w:after="0"/>
        <w:rPr>
          <w:sz w:val="20"/>
          <w:szCs w:val="20"/>
          <w:color w:val="auto"/>
        </w:rPr>
      </w:pPr>
      <w:r>
        <w:rPr>
          <w:rFonts w:ascii="Courier New" w:cs="Courier New" w:eastAsia="Courier New" w:hAnsi="Courier New"/>
          <w:sz w:val="14"/>
          <w:szCs w:val="14"/>
          <w:color w:val="auto"/>
        </w:rPr>
        <w:t>Exhibit 11</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TAKE-TWO INTERACTIVE SOFTWARE, INC. and SUBSIDIARIES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Statement of Computation of Earnings Per Share</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For the years ended October 31, 1996 and 1997</w:t>
      </w: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700" w:type="dxa"/>
            <w:vAlign w:val="bottom"/>
          </w:tcPr>
          <w:p>
            <w:pPr>
              <w:spacing w:after="0"/>
              <w:rPr>
                <w:sz w:val="14"/>
                <w:szCs w:val="14"/>
                <w:color w:val="auto"/>
              </w:rPr>
            </w:pPr>
          </w:p>
        </w:tc>
        <w:tc>
          <w:tcPr>
            <w:tcW w:w="3260" w:type="dxa"/>
            <w:vAlign w:val="bottom"/>
            <w:gridSpan w:val="2"/>
          </w:tcPr>
          <w:p>
            <w:pPr>
              <w:jc w:val="right"/>
              <w:ind w:right="108"/>
              <w:spacing w:after="0"/>
              <w:rPr>
                <w:sz w:val="20"/>
                <w:szCs w:val="20"/>
                <w:color w:val="auto"/>
              </w:rPr>
            </w:pPr>
            <w:r>
              <w:rPr>
                <w:rFonts w:ascii="Courier New" w:cs="Courier New" w:eastAsia="Courier New" w:hAnsi="Courier New"/>
                <w:sz w:val="14"/>
                <w:szCs w:val="14"/>
                <w:color w:val="auto"/>
              </w:rPr>
              <w:t>Years Ended October 31,</w:t>
            </w:r>
          </w:p>
        </w:tc>
      </w:tr>
      <w:tr>
        <w:trPr>
          <w:trHeight w:val="167"/>
        </w:trPr>
        <w:tc>
          <w:tcPr>
            <w:tcW w:w="3700" w:type="dxa"/>
            <w:vAlign w:val="bottom"/>
          </w:tcPr>
          <w:p>
            <w:pPr>
              <w:spacing w:after="0"/>
              <w:rPr>
                <w:sz w:val="14"/>
                <w:szCs w:val="14"/>
                <w:color w:val="auto"/>
              </w:rPr>
            </w:pPr>
          </w:p>
        </w:tc>
        <w:tc>
          <w:tcPr>
            <w:tcW w:w="3260" w:type="dxa"/>
            <w:vAlign w:val="bottom"/>
            <w:gridSpan w:val="2"/>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1996</w:t>
            </w:r>
          </w:p>
        </w:tc>
        <w:tc>
          <w:tcPr>
            <w:tcW w:w="1220" w:type="dxa"/>
            <w:vAlign w:val="bottom"/>
          </w:tcPr>
          <w:p>
            <w:pPr>
              <w:jc w:val="right"/>
              <w:ind w:right="288"/>
              <w:spacing w:after="0"/>
              <w:rPr>
                <w:sz w:val="20"/>
                <w:szCs w:val="20"/>
                <w:color w:val="auto"/>
              </w:rPr>
            </w:pPr>
            <w:r>
              <w:rPr>
                <w:rFonts w:ascii="Courier New" w:cs="Courier New" w:eastAsia="Courier New" w:hAnsi="Courier New"/>
                <w:sz w:val="14"/>
                <w:szCs w:val="14"/>
                <w:color w:val="auto"/>
              </w:rPr>
              <w:t>1997</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3700" w:type="dxa"/>
            <w:vAlign w:val="bottom"/>
          </w:tcPr>
          <w:p>
            <w:pPr>
              <w:spacing w:after="0"/>
              <w:rPr>
                <w:sz w:val="20"/>
                <w:szCs w:val="20"/>
                <w:color w:val="auto"/>
              </w:rPr>
            </w:pPr>
            <w:r>
              <w:rPr>
                <w:rFonts w:ascii="Courier New" w:cs="Courier New" w:eastAsia="Courier New" w:hAnsi="Courier New"/>
                <w:sz w:val="14"/>
                <w:szCs w:val="14"/>
                <w:color w:val="auto"/>
              </w:rPr>
              <w:t>Primary:</w:t>
            </w:r>
          </w:p>
        </w:tc>
        <w:tc>
          <w:tcPr>
            <w:tcW w:w="204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7"/>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Net income (loss)</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349,074</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(4,499,591)</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Common stock outstanding</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6,497,664</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7,914,006</w:t>
            </w:r>
          </w:p>
        </w:tc>
      </w:tr>
      <w:tr>
        <w:trPr>
          <w:trHeight w:val="167"/>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Common stock equivalents</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1,173,400</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425,423</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Total</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7,671,064</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8,339,429</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Net income (loss) per share</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.05</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(.54)</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3700" w:type="dxa"/>
            <w:vAlign w:val="bottom"/>
          </w:tcPr>
          <w:p>
            <w:pPr>
              <w:spacing w:after="0"/>
              <w:rPr>
                <w:sz w:val="20"/>
                <w:szCs w:val="20"/>
                <w:color w:val="auto"/>
              </w:rPr>
            </w:pPr>
            <w:r>
              <w:rPr>
                <w:rFonts w:ascii="Courier New" w:cs="Courier New" w:eastAsia="Courier New" w:hAnsi="Courier New"/>
                <w:sz w:val="14"/>
                <w:szCs w:val="14"/>
                <w:color w:val="auto"/>
              </w:rPr>
              <w:t>Fully diluted:</w:t>
            </w:r>
          </w:p>
        </w:tc>
        <w:tc>
          <w:tcPr>
            <w:tcW w:w="204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7"/>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Net income (loss)</w:t>
            </w:r>
          </w:p>
        </w:tc>
        <w:tc>
          <w:tcPr>
            <w:tcW w:w="2040" w:type="dxa"/>
            <w:vAlign w:val="bottom"/>
          </w:tcPr>
          <w:p>
            <w:pPr>
              <w:jc w:val="right"/>
              <w:ind w:right="96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808"/>
              <w:spacing w:after="0"/>
              <w:rPr>
                <w:sz w:val="20"/>
                <w:szCs w:val="20"/>
                <w:color w:val="auto"/>
              </w:rPr>
            </w:pPr>
            <w:r>
              <w:rPr>
                <w:rFonts w:ascii="Courier New" w:cs="Courier New" w:eastAsia="Courier New" w:hAnsi="Courier New"/>
                <w:sz w:val="14"/>
                <w:szCs w:val="14"/>
                <w:color w:val="auto"/>
              </w:rPr>
              <w:t>$</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349,074</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(4,499,591)</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Common stock outstanding</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6,497,664</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7,914,006</w:t>
            </w:r>
          </w:p>
        </w:tc>
      </w:tr>
      <w:tr>
        <w:trPr>
          <w:trHeight w:val="167"/>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Common stock equivalents</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1,173,400</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431,172</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167"/>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Total</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7,671,064</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8,345,178</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3700" w:type="dxa"/>
            <w:vAlign w:val="bottom"/>
          </w:tcPr>
          <w:p>
            <w:pPr>
              <w:ind w:left="440"/>
              <w:spacing w:after="0"/>
              <w:rPr>
                <w:sz w:val="20"/>
                <w:szCs w:val="20"/>
                <w:color w:val="auto"/>
              </w:rPr>
            </w:pPr>
            <w:r>
              <w:rPr>
                <w:rFonts w:ascii="Courier New" w:cs="Courier New" w:eastAsia="Courier New" w:hAnsi="Courier New"/>
                <w:sz w:val="14"/>
                <w:szCs w:val="14"/>
                <w:color w:val="auto"/>
              </w:rPr>
              <w:t>Net income (loss) per share</w:t>
            </w: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.05</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(.54)</w:t>
            </w:r>
          </w:p>
        </w:tc>
      </w:tr>
      <w:tr>
        <w:trPr>
          <w:trHeight w:val="167"/>
        </w:trPr>
        <w:tc>
          <w:tcPr>
            <w:tcW w:w="3700" w:type="dxa"/>
            <w:vAlign w:val="bottom"/>
          </w:tcPr>
          <w:p>
            <w:pPr>
              <w:spacing w:after="0"/>
              <w:rPr>
                <w:sz w:val="14"/>
                <w:szCs w:val="14"/>
                <w:color w:val="auto"/>
              </w:rPr>
            </w:pPr>
          </w:p>
        </w:tc>
        <w:tc>
          <w:tcPr>
            <w:tcW w:w="204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w:t>
            </w:r>
          </w:p>
        </w:tc>
        <w:tc>
          <w:tcPr>
            <w:tcW w:w="122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bl>
    <w:p>
      <w:pPr>
        <w:sectPr>
          <w:pgSz w:w="11900" w:h="16838" w:orient="portrait"/>
          <w:cols w:equalWidth="0" w:num="1">
            <w:col w:w="10239"/>
          </w:cols>
          <w:pgMar w:left="220" w:top="308" w:right="1440" w:bottom="1440" w:gutter="0" w:footer="0" w:header="0"/>
        </w:sectPr>
      </w:pPr>
    </w:p>
    <w:bookmarkStart w:id="73" w:name="page74"/>
    <w:bookmarkEnd w:id="73"/>
    <w:p>
      <w:pPr>
        <w:ind w:left="2960"/>
        <w:spacing w:after="0"/>
        <w:rPr>
          <w:sz w:val="20"/>
          <w:szCs w:val="20"/>
          <w:color w:val="auto"/>
        </w:rPr>
      </w:pPr>
      <w:r>
        <w:rPr>
          <w:rFonts w:ascii="Courier New" w:cs="Courier New" w:eastAsia="Courier New" w:hAnsi="Courier New"/>
          <w:sz w:val="14"/>
          <w:szCs w:val="14"/>
          <w:color w:val="auto"/>
        </w:rPr>
        <w:t>Exhibit 22.1</w:t>
      </w:r>
    </w:p>
    <w:p>
      <w:pPr>
        <w:spacing w:after="0" w:line="175" w:lineRule="exact"/>
        <w:rPr>
          <w:sz w:val="20"/>
          <w:szCs w:val="20"/>
          <w:color w:val="auto"/>
        </w:rPr>
      </w:pPr>
    </w:p>
    <w:p>
      <w:pPr>
        <w:jc w:val="right"/>
        <w:ind w:right="5539"/>
        <w:spacing w:after="0"/>
        <w:rPr>
          <w:sz w:val="20"/>
          <w:szCs w:val="20"/>
          <w:color w:val="auto"/>
        </w:rPr>
      </w:pPr>
      <w:r>
        <w:rPr>
          <w:rFonts w:ascii="Courier New" w:cs="Courier New" w:eastAsia="Courier New" w:hAnsi="Courier New"/>
          <w:sz w:val="14"/>
          <w:szCs w:val="14"/>
          <w:color w:val="auto"/>
        </w:rPr>
        <w:t>Subsidiaries of the Company</w:t>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Mission Studios, Inc.</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Take-Two Interactive Software Europe Limited</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Alternative Reality Technologies, Inc.</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Inventory Management Systems, Inc.</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Creative Alliance Group, Inc.</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Alliance Inventory Management, Inc.</w:t>
      </w:r>
    </w:p>
    <w:p>
      <w:pPr>
        <w:sectPr>
          <w:pgSz w:w="11900" w:h="16838" w:orient="portrait"/>
          <w:cols w:equalWidth="0" w:num="1">
            <w:col w:w="10239"/>
          </w:cols>
          <w:pgMar w:left="220" w:top="642" w:right="1440" w:bottom="1440" w:gutter="0" w:footer="0" w:header="0"/>
        </w:sectPr>
      </w:pPr>
    </w:p>
    <w:bookmarkStart w:id="74" w:name="page75"/>
    <w:bookmarkEnd w:id="74"/>
    <w:p>
      <w:pPr>
        <w:ind w:left="1800"/>
        <w:spacing w:after="0"/>
        <w:rPr>
          <w:sz w:val="20"/>
          <w:szCs w:val="20"/>
          <w:color w:val="auto"/>
        </w:rPr>
      </w:pPr>
      <w:r>
        <w:rPr>
          <w:rFonts w:ascii="Courier New" w:cs="Courier New" w:eastAsia="Courier New" w:hAnsi="Courier New"/>
          <w:sz w:val="14"/>
          <w:szCs w:val="14"/>
          <w:color w:val="auto"/>
        </w:rPr>
        <w:t>5</w:t>
      </w:r>
    </w:p>
    <w:p>
      <w:pPr>
        <w:spacing w:after="0" w:line="175" w:lineRule="exact"/>
        <w:rPr>
          <w:sz w:val="20"/>
          <w:szCs w:val="20"/>
          <w:color w:val="auto"/>
        </w:rPr>
      </w:pPr>
    </w:p>
    <w:p>
      <w:pPr>
        <w:jc w:val="both"/>
        <w:ind w:right="3259"/>
        <w:spacing w:after="0" w:line="255" w:lineRule="auto"/>
        <w:rPr>
          <w:sz w:val="20"/>
          <w:szCs w:val="20"/>
          <w:color w:val="auto"/>
        </w:rPr>
      </w:pPr>
      <w:r>
        <w:rPr>
          <w:rFonts w:ascii="Courier New" w:cs="Courier New" w:eastAsia="Courier New" w:hAnsi="Courier New"/>
          <w:sz w:val="14"/>
          <w:szCs w:val="14"/>
          <w:color w:val="auto"/>
        </w:rPr>
        <w:t>THE SCHEDULE CONTAINS SUMMARY FINANCIAL INFORMATION EXTRACTED FROM THE COMPANY'S FINANCIAL STATEMENT INCLUDED IN THIS QUARTERLY REPORT ON FORM 10-KSB, AND IS QUALIFIED IN ITS ENTIRETY BY REFERENCE TO SUCH FINANCIAL STATEMENTS.</w:t>
      </w:r>
    </w:p>
    <w:p>
      <w:pPr>
        <w:spacing w:after="0" w:line="200" w:lineRule="exact"/>
        <w:rPr>
          <w:sz w:val="20"/>
          <w:szCs w:val="20"/>
          <w:color w:val="auto"/>
        </w:rPr>
      </w:pPr>
    </w:p>
    <w:p>
      <w:pPr>
        <w:spacing w:after="0" w:line="296" w:lineRule="exact"/>
        <w:rPr>
          <w:sz w:val="20"/>
          <w:szCs w:val="20"/>
          <w:color w:val="auto"/>
        </w:rPr>
      </w:pPr>
    </w:p>
    <w:p>
      <w:pPr>
        <w:ind w:left="1620"/>
        <w:spacing w:after="0"/>
        <w:rPr>
          <w:sz w:val="20"/>
          <w:szCs w:val="20"/>
          <w:color w:val="auto"/>
        </w:rPr>
      </w:pPr>
      <w:r>
        <w:rPr>
          <w:rFonts w:ascii="Courier New" w:cs="Courier New" w:eastAsia="Courier New" w:hAnsi="Courier New"/>
          <w:sz w:val="14"/>
          <w:szCs w:val="14"/>
          <w:color w:val="auto"/>
        </w:rPr>
        <w:t>YEAR</w:t>
      </w:r>
    </w:p>
    <w:p>
      <w:pPr>
        <w:spacing w:after="0" w:line="8" w:lineRule="exact"/>
        <w:rPr>
          <w:sz w:val="20"/>
          <w:szCs w:val="20"/>
          <w:color w:val="auto"/>
        </w:rPr>
      </w:pPr>
    </w:p>
    <w:p>
      <w:pPr>
        <w:ind w:left="2580"/>
        <w:spacing w:after="0"/>
        <w:rPr>
          <w:sz w:val="20"/>
          <w:szCs w:val="20"/>
          <w:color w:val="auto"/>
        </w:rPr>
      </w:pPr>
      <w:r>
        <w:rPr>
          <w:rFonts w:ascii="Courier New" w:cs="Courier New" w:eastAsia="Courier New" w:hAnsi="Courier New"/>
          <w:sz w:val="14"/>
          <w:szCs w:val="14"/>
          <w:color w:val="auto"/>
        </w:rPr>
        <w:t>OCT-31-1997</w:t>
      </w:r>
    </w:p>
    <w:p>
      <w:pPr>
        <w:spacing w:after="0" w:line="8" w:lineRule="exact"/>
        <w:rPr>
          <w:sz w:val="20"/>
          <w:szCs w:val="20"/>
          <w:color w:val="auto"/>
        </w:rPr>
      </w:pPr>
    </w:p>
    <w:p>
      <w:pPr>
        <w:ind w:left="3000"/>
        <w:spacing w:after="0"/>
        <w:rPr>
          <w:sz w:val="20"/>
          <w:szCs w:val="20"/>
          <w:color w:val="auto"/>
        </w:rPr>
      </w:pPr>
      <w:r>
        <w:rPr>
          <w:rFonts w:ascii="Courier New" w:cs="Courier New" w:eastAsia="Courier New" w:hAnsi="Courier New"/>
          <w:sz w:val="14"/>
          <w:szCs w:val="14"/>
          <w:color w:val="auto"/>
        </w:rPr>
        <w:t>OCT-31-1997</w:t>
      </w:r>
    </w:p>
    <w:p>
      <w:pPr>
        <w:spacing w:after="0" w:line="8" w:lineRule="exact"/>
        <w:rPr>
          <w:sz w:val="20"/>
          <w:szCs w:val="20"/>
          <w:color w:val="auto"/>
        </w:rPr>
      </w:pPr>
    </w:p>
    <w:p>
      <w:pPr>
        <w:ind w:left="3700"/>
        <w:spacing w:after="0"/>
        <w:rPr>
          <w:sz w:val="20"/>
          <w:szCs w:val="20"/>
          <w:color w:val="auto"/>
        </w:rPr>
      </w:pPr>
      <w:r>
        <w:rPr>
          <w:rFonts w:ascii="Courier New" w:cs="Courier New" w:eastAsia="Courier New" w:hAnsi="Courier New"/>
          <w:sz w:val="14"/>
          <w:szCs w:val="14"/>
          <w:color w:val="auto"/>
        </w:rPr>
        <w:t>1,882,915</w:t>
      </w:r>
    </w:p>
    <w:p>
      <w:pPr>
        <w:spacing w:after="0" w:line="8" w:lineRule="exact"/>
        <w:rPr>
          <w:sz w:val="20"/>
          <w:szCs w:val="20"/>
          <w:color w:val="auto"/>
        </w:rPr>
      </w:pPr>
    </w:p>
    <w:p>
      <w:pPr>
        <w:ind w:left="388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3100"/>
        <w:spacing w:after="0"/>
        <w:rPr>
          <w:sz w:val="20"/>
          <w:szCs w:val="20"/>
          <w:color w:val="auto"/>
        </w:rPr>
      </w:pPr>
      <w:r>
        <w:rPr>
          <w:rFonts w:ascii="Courier New" w:cs="Courier New" w:eastAsia="Courier New" w:hAnsi="Courier New"/>
          <w:sz w:val="14"/>
          <w:szCs w:val="14"/>
          <w:color w:val="auto"/>
        </w:rPr>
        <w:t>4,666,862</w:t>
      </w:r>
    </w:p>
    <w:p>
      <w:pPr>
        <w:spacing w:after="0" w:line="8" w:lineRule="exact"/>
        <w:rPr>
          <w:sz w:val="20"/>
          <w:szCs w:val="20"/>
          <w:color w:val="auto"/>
        </w:rPr>
      </w:pPr>
    </w:p>
    <w:p>
      <w:pPr>
        <w:ind w:left="388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3260"/>
        <w:spacing w:after="0"/>
        <w:rPr>
          <w:sz w:val="20"/>
          <w:szCs w:val="20"/>
          <w:color w:val="auto"/>
        </w:rPr>
      </w:pPr>
      <w:r>
        <w:rPr>
          <w:rFonts w:ascii="Courier New" w:cs="Courier New" w:eastAsia="Courier New" w:hAnsi="Courier New"/>
          <w:sz w:val="14"/>
          <w:szCs w:val="14"/>
          <w:color w:val="auto"/>
        </w:rPr>
        <w:t>1,149,590</w:t>
      </w:r>
    </w:p>
    <w:p>
      <w:pPr>
        <w:spacing w:after="0" w:line="8" w:lineRule="exact"/>
        <w:rPr>
          <w:sz w:val="20"/>
          <w:szCs w:val="20"/>
          <w:color w:val="auto"/>
        </w:rPr>
      </w:pPr>
    </w:p>
    <w:p>
      <w:pPr>
        <w:ind w:left="2740"/>
        <w:spacing w:after="0"/>
        <w:rPr>
          <w:sz w:val="20"/>
          <w:szCs w:val="20"/>
          <w:color w:val="auto"/>
        </w:rPr>
      </w:pPr>
      <w:r>
        <w:rPr>
          <w:rFonts w:ascii="Courier New" w:cs="Courier New" w:eastAsia="Courier New" w:hAnsi="Courier New"/>
          <w:sz w:val="14"/>
          <w:szCs w:val="14"/>
          <w:color w:val="auto"/>
        </w:rPr>
        <w:t>12,898,117</w:t>
      </w:r>
    </w:p>
    <w:p>
      <w:pPr>
        <w:spacing w:after="0" w:line="8" w:lineRule="exact"/>
        <w:rPr>
          <w:sz w:val="20"/>
          <w:szCs w:val="20"/>
          <w:color w:val="auto"/>
        </w:rPr>
      </w:pPr>
    </w:p>
    <w:p>
      <w:pPr>
        <w:ind w:left="3700"/>
        <w:spacing w:after="0"/>
        <w:rPr>
          <w:sz w:val="20"/>
          <w:szCs w:val="20"/>
          <w:color w:val="auto"/>
        </w:rPr>
      </w:pPr>
      <w:r>
        <w:rPr>
          <w:rFonts w:ascii="Courier New" w:cs="Courier New" w:eastAsia="Courier New" w:hAnsi="Courier New"/>
          <w:sz w:val="14"/>
          <w:szCs w:val="14"/>
          <w:color w:val="auto"/>
        </w:rPr>
        <w:t>1,555,648</w:t>
      </w:r>
    </w:p>
    <w:p>
      <w:pPr>
        <w:spacing w:after="0" w:line="8" w:lineRule="exact"/>
        <w:rPr>
          <w:sz w:val="20"/>
          <w:szCs w:val="20"/>
          <w:color w:val="auto"/>
        </w:rPr>
      </w:pPr>
    </w:p>
    <w:p>
      <w:pPr>
        <w:ind w:left="3180"/>
        <w:spacing w:after="0"/>
        <w:rPr>
          <w:sz w:val="20"/>
          <w:szCs w:val="20"/>
          <w:color w:val="auto"/>
        </w:rPr>
      </w:pPr>
      <w:r>
        <w:rPr>
          <w:rFonts w:ascii="Courier New" w:cs="Courier New" w:eastAsia="Courier New" w:hAnsi="Courier New"/>
          <w:sz w:val="14"/>
          <w:szCs w:val="14"/>
          <w:color w:val="auto"/>
        </w:rPr>
        <w:t>348,034</w:t>
      </w:r>
    </w:p>
    <w:p>
      <w:pPr>
        <w:spacing w:after="0" w:line="8" w:lineRule="exact"/>
        <w:rPr>
          <w:sz w:val="20"/>
          <w:szCs w:val="20"/>
          <w:color w:val="auto"/>
        </w:rPr>
      </w:pPr>
    </w:p>
    <w:p>
      <w:pPr>
        <w:ind w:left="2920"/>
        <w:spacing w:after="0"/>
        <w:rPr>
          <w:sz w:val="20"/>
          <w:szCs w:val="20"/>
          <w:color w:val="auto"/>
        </w:rPr>
      </w:pPr>
      <w:r>
        <w:rPr>
          <w:rFonts w:ascii="Courier New" w:cs="Courier New" w:eastAsia="Courier New" w:hAnsi="Courier New"/>
          <w:sz w:val="14"/>
          <w:szCs w:val="14"/>
          <w:color w:val="auto"/>
        </w:rPr>
        <w:t>25,090,200</w:t>
      </w:r>
    </w:p>
    <w:p>
      <w:pPr>
        <w:spacing w:after="0" w:line="8" w:lineRule="exact"/>
        <w:rPr>
          <w:sz w:val="20"/>
          <w:szCs w:val="20"/>
          <w:color w:val="auto"/>
        </w:rPr>
      </w:pPr>
    </w:p>
    <w:p>
      <w:pPr>
        <w:ind w:left="2320"/>
        <w:spacing w:after="0"/>
        <w:rPr>
          <w:sz w:val="20"/>
          <w:szCs w:val="20"/>
          <w:color w:val="auto"/>
        </w:rPr>
      </w:pPr>
      <w:r>
        <w:rPr>
          <w:rFonts w:ascii="Courier New" w:cs="Courier New" w:eastAsia="Courier New" w:hAnsi="Courier New"/>
          <w:sz w:val="14"/>
          <w:szCs w:val="14"/>
          <w:color w:val="auto"/>
        </w:rPr>
        <w:t>14,341,091</w:t>
      </w:r>
    </w:p>
    <w:p>
      <w:pPr>
        <w:spacing w:after="0" w:line="8" w:lineRule="exact"/>
        <w:rPr>
          <w:sz w:val="20"/>
          <w:szCs w:val="20"/>
          <w:color w:val="auto"/>
        </w:rPr>
      </w:pPr>
    </w:p>
    <w:p>
      <w:pPr>
        <w:ind w:left="430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310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3780"/>
        <w:spacing w:after="0"/>
        <w:rPr>
          <w:sz w:val="20"/>
          <w:szCs w:val="20"/>
          <w:color w:val="auto"/>
        </w:rPr>
      </w:pPr>
      <w:r>
        <w:rPr>
          <w:rFonts w:ascii="Courier New" w:cs="Courier New" w:eastAsia="Courier New" w:hAnsi="Courier New"/>
          <w:sz w:val="14"/>
          <w:szCs w:val="14"/>
          <w:color w:val="auto"/>
        </w:rPr>
        <w:t>317</w:t>
      </w:r>
    </w:p>
    <w:p>
      <w:pPr>
        <w:spacing w:after="0" w:line="8" w:lineRule="exact"/>
        <w:rPr>
          <w:sz w:val="20"/>
          <w:szCs w:val="20"/>
          <w:color w:val="auto"/>
        </w:rPr>
      </w:pPr>
    </w:p>
    <w:p>
      <w:pPr>
        <w:ind w:left="3780"/>
        <w:spacing w:after="0"/>
        <w:rPr>
          <w:sz w:val="20"/>
          <w:szCs w:val="20"/>
          <w:color w:val="auto"/>
        </w:rPr>
      </w:pPr>
      <w:r>
        <w:rPr>
          <w:rFonts w:ascii="Courier New" w:cs="Courier New" w:eastAsia="Courier New" w:hAnsi="Courier New"/>
          <w:sz w:val="14"/>
          <w:szCs w:val="14"/>
          <w:color w:val="auto"/>
        </w:rPr>
        <w:t>92,500</w:t>
      </w:r>
    </w:p>
    <w:p>
      <w:pPr>
        <w:spacing w:after="0" w:line="8"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9,789,071</w:t>
      </w:r>
    </w:p>
    <w:p>
      <w:pPr>
        <w:spacing w:after="0" w:line="8" w:lineRule="exact"/>
        <w:rPr>
          <w:sz w:val="20"/>
          <w:szCs w:val="20"/>
          <w:color w:val="auto"/>
        </w:rPr>
      </w:pPr>
    </w:p>
    <w:p>
      <w:pPr>
        <w:ind w:left="1800"/>
        <w:spacing w:after="0"/>
        <w:rPr>
          <w:sz w:val="20"/>
          <w:szCs w:val="20"/>
          <w:color w:val="auto"/>
        </w:rPr>
      </w:pPr>
      <w:r>
        <w:rPr>
          <w:rFonts w:ascii="Courier New" w:cs="Courier New" w:eastAsia="Courier New" w:hAnsi="Courier New"/>
          <w:sz w:val="14"/>
          <w:szCs w:val="14"/>
          <w:color w:val="auto"/>
        </w:rPr>
        <w:t>9,881,888</w:t>
      </w:r>
    </w:p>
    <w:p>
      <w:pPr>
        <w:spacing w:after="0" w:line="8" w:lineRule="exact"/>
        <w:rPr>
          <w:sz w:val="20"/>
          <w:szCs w:val="20"/>
          <w:color w:val="auto"/>
        </w:rPr>
      </w:pPr>
    </w:p>
    <w:p>
      <w:pPr>
        <w:ind w:left="3520"/>
        <w:spacing w:after="0"/>
        <w:rPr>
          <w:sz w:val="20"/>
          <w:szCs w:val="20"/>
          <w:color w:val="auto"/>
        </w:rPr>
      </w:pPr>
      <w:r>
        <w:rPr>
          <w:rFonts w:ascii="Courier New" w:cs="Courier New" w:eastAsia="Courier New" w:hAnsi="Courier New"/>
          <w:sz w:val="14"/>
          <w:szCs w:val="14"/>
          <w:color w:val="auto"/>
        </w:rPr>
        <w:t>19,014,083</w:t>
      </w:r>
    </w:p>
    <w:p>
      <w:pPr>
        <w:spacing w:after="0" w:line="8" w:lineRule="exact"/>
        <w:rPr>
          <w:sz w:val="20"/>
          <w:szCs w:val="20"/>
          <w:color w:val="auto"/>
        </w:rPr>
      </w:pPr>
    </w:p>
    <w:p>
      <w:pPr>
        <w:ind w:left="2740"/>
        <w:spacing w:after="0"/>
        <w:rPr>
          <w:sz w:val="20"/>
          <w:szCs w:val="20"/>
          <w:color w:val="auto"/>
        </w:rPr>
      </w:pPr>
      <w:r>
        <w:rPr>
          <w:rFonts w:ascii="Courier New" w:cs="Courier New" w:eastAsia="Courier New" w:hAnsi="Courier New"/>
          <w:sz w:val="14"/>
          <w:szCs w:val="14"/>
          <w:color w:val="auto"/>
        </w:rPr>
        <w:t>19,014,083</w:t>
      </w:r>
    </w:p>
    <w:p>
      <w:pPr>
        <w:spacing w:after="0" w:line="8" w:lineRule="exact"/>
        <w:rPr>
          <w:sz w:val="20"/>
          <w:szCs w:val="20"/>
          <w:color w:val="auto"/>
        </w:rPr>
      </w:pPr>
    </w:p>
    <w:p>
      <w:pPr>
        <w:ind w:left="3700"/>
        <w:spacing w:after="0"/>
        <w:rPr>
          <w:sz w:val="20"/>
          <w:szCs w:val="20"/>
          <w:color w:val="auto"/>
        </w:rPr>
      </w:pPr>
      <w:r>
        <w:rPr>
          <w:rFonts w:ascii="Courier New" w:cs="Courier New" w:eastAsia="Courier New" w:hAnsi="Courier New"/>
          <w:sz w:val="14"/>
          <w:szCs w:val="14"/>
          <w:color w:val="auto"/>
        </w:rPr>
        <w:t>12,459,189</w:t>
      </w:r>
    </w:p>
    <w:p>
      <w:pPr>
        <w:spacing w:after="0" w:line="8" w:lineRule="exact"/>
        <w:rPr>
          <w:sz w:val="20"/>
          <w:szCs w:val="20"/>
          <w:color w:val="auto"/>
        </w:rPr>
      </w:pPr>
    </w:p>
    <w:p>
      <w:pPr>
        <w:ind w:left="3000"/>
        <w:spacing w:after="0"/>
        <w:rPr>
          <w:sz w:val="20"/>
          <w:szCs w:val="20"/>
          <w:color w:val="auto"/>
        </w:rPr>
      </w:pPr>
      <w:r>
        <w:rPr>
          <w:rFonts w:ascii="Courier New" w:cs="Courier New" w:eastAsia="Courier New" w:hAnsi="Courier New"/>
          <w:sz w:val="14"/>
          <w:szCs w:val="14"/>
          <w:color w:val="auto"/>
        </w:rPr>
        <w:t>12,459,189</w:t>
      </w:r>
    </w:p>
    <w:p>
      <w:pPr>
        <w:spacing w:after="0" w:line="8" w:lineRule="exact"/>
        <w:rPr>
          <w:sz w:val="20"/>
          <w:szCs w:val="20"/>
          <w:color w:val="auto"/>
        </w:rPr>
      </w:pPr>
    </w:p>
    <w:p>
      <w:pPr>
        <w:ind w:left="2840"/>
        <w:spacing w:after="0"/>
        <w:rPr>
          <w:sz w:val="20"/>
          <w:szCs w:val="20"/>
          <w:color w:val="auto"/>
        </w:rPr>
      </w:pPr>
      <w:r>
        <w:rPr>
          <w:rFonts w:ascii="Courier New" w:cs="Courier New" w:eastAsia="Courier New" w:hAnsi="Courier New"/>
          <w:sz w:val="14"/>
          <w:szCs w:val="14"/>
          <w:color w:val="auto"/>
        </w:rPr>
        <w:t>2,092,479</w:t>
      </w:r>
    </w:p>
    <w:p>
      <w:pPr>
        <w:spacing w:after="0" w:line="8" w:lineRule="exact"/>
        <w:rPr>
          <w:sz w:val="20"/>
          <w:szCs w:val="20"/>
          <w:color w:val="auto"/>
        </w:rPr>
      </w:pPr>
    </w:p>
    <w:p>
      <w:pPr>
        <w:ind w:left="352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2660"/>
        <w:spacing w:after="0"/>
        <w:rPr>
          <w:sz w:val="20"/>
          <w:szCs w:val="20"/>
          <w:color w:val="auto"/>
        </w:rPr>
      </w:pPr>
      <w:r>
        <w:rPr>
          <w:rFonts w:ascii="Courier New" w:cs="Courier New" w:eastAsia="Courier New" w:hAnsi="Courier New"/>
          <w:sz w:val="14"/>
          <w:szCs w:val="14"/>
          <w:color w:val="auto"/>
        </w:rPr>
        <w:t>1,016,612</w:t>
      </w:r>
    </w:p>
    <w:p>
      <w:pPr>
        <w:spacing w:after="0" w:line="8" w:lineRule="exact"/>
        <w:rPr>
          <w:sz w:val="20"/>
          <w:szCs w:val="20"/>
          <w:color w:val="auto"/>
        </w:rPr>
      </w:pPr>
    </w:p>
    <w:p>
      <w:pPr>
        <w:ind w:left="2740"/>
        <w:spacing w:after="0"/>
        <w:rPr>
          <w:sz w:val="20"/>
          <w:szCs w:val="20"/>
          <w:color w:val="auto"/>
        </w:rPr>
      </w:pPr>
      <w:r>
        <w:rPr>
          <w:rFonts w:ascii="Courier New" w:cs="Courier New" w:eastAsia="Courier New" w:hAnsi="Courier New"/>
          <w:sz w:val="14"/>
          <w:szCs w:val="14"/>
          <w:color w:val="auto"/>
        </w:rPr>
        <w:t>(4,143,662)</w:t>
      </w:r>
    </w:p>
    <w:p>
      <w:pPr>
        <w:spacing w:after="0" w:line="8" w:lineRule="exact"/>
        <w:rPr>
          <w:sz w:val="20"/>
          <w:szCs w:val="20"/>
          <w:color w:val="auto"/>
        </w:rPr>
      </w:pPr>
    </w:p>
    <w:p>
      <w:pPr>
        <w:ind w:left="3440"/>
        <w:spacing w:after="0"/>
        <w:rPr>
          <w:sz w:val="20"/>
          <w:szCs w:val="20"/>
          <w:color w:val="auto"/>
        </w:rPr>
      </w:pPr>
      <w:r>
        <w:rPr>
          <w:rFonts w:ascii="Courier New" w:cs="Courier New" w:eastAsia="Courier New" w:hAnsi="Courier New"/>
          <w:sz w:val="14"/>
          <w:szCs w:val="14"/>
          <w:color w:val="auto"/>
        </w:rPr>
        <w:t>18,421</w:t>
      </w:r>
    </w:p>
    <w:p>
      <w:pPr>
        <w:spacing w:after="0" w:line="8" w:lineRule="exact"/>
        <w:rPr>
          <w:sz w:val="20"/>
          <w:szCs w:val="20"/>
          <w:color w:val="auto"/>
        </w:rPr>
      </w:pPr>
    </w:p>
    <w:p>
      <w:pPr>
        <w:ind w:left="326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370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362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4140"/>
        <w:spacing w:after="0"/>
        <w:rPr>
          <w:sz w:val="20"/>
          <w:szCs w:val="20"/>
          <w:color w:val="auto"/>
        </w:rPr>
      </w:pPr>
      <w:r>
        <w:rPr>
          <w:rFonts w:ascii="Courier New" w:cs="Courier New" w:eastAsia="Courier New" w:hAnsi="Courier New"/>
          <w:sz w:val="14"/>
          <w:szCs w:val="14"/>
          <w:color w:val="auto"/>
        </w:rPr>
        <w:t>0</w:t>
      </w:r>
    </w:p>
    <w:p>
      <w:pPr>
        <w:spacing w:after="0" w:line="8" w:lineRule="exact"/>
        <w:rPr>
          <w:sz w:val="20"/>
          <w:szCs w:val="20"/>
          <w:color w:val="auto"/>
        </w:rPr>
      </w:pPr>
    </w:p>
    <w:p>
      <w:pPr>
        <w:ind w:left="3000"/>
        <w:spacing w:after="0"/>
        <w:rPr>
          <w:sz w:val="20"/>
          <w:szCs w:val="20"/>
          <w:color w:val="auto"/>
        </w:rPr>
      </w:pPr>
      <w:r>
        <w:rPr>
          <w:rFonts w:ascii="Courier New" w:cs="Courier New" w:eastAsia="Courier New" w:hAnsi="Courier New"/>
          <w:sz w:val="14"/>
          <w:szCs w:val="14"/>
          <w:color w:val="auto"/>
        </w:rPr>
        <w:t>(4,162,083)</w:t>
      </w:r>
    </w:p>
    <w:p>
      <w:pPr>
        <w:spacing w:after="0" w:line="8"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(0.54)</w:t>
      </w:r>
    </w:p>
    <w:p>
      <w:pPr>
        <w:spacing w:after="0" w:line="8"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(0.54)</w:t>
      </w:r>
    </w:p>
    <w:sectPr>
      <w:pgSz w:w="11900" w:h="16838" w:orient="portrait"/>
      <w:cols w:equalWidth="0" w:num="1">
        <w:col w:w="10199"/>
      </w:cols>
      <w:pgMar w:left="260" w:top="6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5A2A8D4"/>
    <w:multiLevelType w:val="hybridMultilevel"/>
    <w:lvl w:ilvl="0">
      <w:lvlJc w:val="left"/>
      <w:lvlText w:val="o"/>
      <w:numFmt w:val="bullet"/>
      <w:start w:val="1"/>
    </w:lvl>
  </w:abstractNum>
  <w:abstractNum w:abstractNumId="1">
    <w:nsid w:val="8EDBDAB"/>
    <w:multiLevelType w:val="hybridMultilevel"/>
    <w:lvl w:ilvl="0">
      <w:lvlJc w:val="left"/>
      <w:lvlText w:val="o"/>
      <w:numFmt w:val="bullet"/>
      <w:start w:val="1"/>
    </w:lvl>
  </w:abstractNum>
  <w:abstractNum w:abstractNumId="2">
    <w:nsid w:val="79838CB2"/>
    <w:multiLevelType w:val="hybridMultilevel"/>
    <w:lvl w:ilvl="0">
      <w:lvlJc w:val="left"/>
      <w:lvlText w:val="(%1)"/>
      <w:numFmt w:val="lowerRoman"/>
      <w:start w:val="3"/>
    </w:lvl>
  </w:abstractNum>
  <w:abstractNum w:abstractNumId="3">
    <w:nsid w:val="4353D0CD"/>
    <w:multiLevelType w:val="hybridMultilevel"/>
    <w:lvl w:ilvl="0">
      <w:lvlJc w:val="left"/>
      <w:lvlText w:val="%1."/>
      <w:numFmt w:val="decimal"/>
      <w:start w:val="36"/>
    </w:lvl>
  </w:abstractNum>
  <w:abstractNum w:abstractNumId="4">
    <w:nsid w:val="B03E0C6"/>
    <w:multiLevelType w:val="hybridMultilevel"/>
    <w:lvl w:ilvl="0">
      <w:lvlJc w:val="left"/>
      <w:lvlText w:val="(%1)"/>
      <w:numFmt w:val="decimal"/>
      <w:start w:val="1"/>
    </w:lvl>
  </w:abstractNum>
  <w:abstractNum w:abstractNumId="5">
    <w:nsid w:val="189A769B"/>
    <w:multiLevelType w:val="hybridMultilevel"/>
    <w:lvl w:ilvl="0">
      <w:lvlJc w:val="left"/>
      <w:lvlText w:val="(%1)"/>
      <w:numFmt w:val="decimal"/>
      <w:start w:val="1"/>
    </w:lvl>
  </w:abstractNum>
  <w:abstractNum w:abstractNumId="6">
    <w:nsid w:val="54E49EB4"/>
    <w:multiLevelType w:val="hybridMultilevel"/>
    <w:lvl w:ilvl="0">
      <w:lvlJc w:val="left"/>
      <w:lvlText w:val="*"/>
      <w:numFmt w:val="bullet"/>
      <w:start w:val="1"/>
    </w:lvl>
  </w:abstractNum>
  <w:abstractNum w:abstractNumId="7">
    <w:nsid w:val="71F32454"/>
    <w:multiLevelType w:val="hybridMultilevel"/>
    <w:lvl w:ilvl="0">
      <w:lvlJc w:val="left"/>
      <w:lvlText w:val="*"/>
      <w:numFmt w:val="bullet"/>
      <w:start w:val="1"/>
    </w:lvl>
  </w:abstractNum>
  <w:abstractNum w:abstractNumId="8">
    <w:nsid w:val="2CA88611"/>
    <w:multiLevelType w:val="hybridMultilevel"/>
    <w:lvl w:ilvl="0">
      <w:lvlJc w:val="left"/>
      <w:lvlText w:val="(%1)"/>
      <w:numFmt w:val="decimal"/>
      <w:start w:val="1"/>
    </w:lvl>
    <w:lvl w:ilvl="1">
      <w:lvlJc w:val="left"/>
      <w:lvlText w:val="(%2)"/>
      <w:numFmt w:val="lowerRoman"/>
      <w:start w:val="2"/>
    </w:lvl>
  </w:abstractNum>
  <w:abstractNum w:abstractNumId="9">
    <w:nsid w:val="836C40E"/>
    <w:multiLevelType w:val="hybridMultilevel"/>
    <w:lvl w:ilvl="0">
      <w:lvlJc w:val="left"/>
      <w:lvlText w:val="(%1)"/>
      <w:numFmt w:val="decimal"/>
      <w:start w:val="4"/>
    </w:lvl>
  </w:abstractNum>
  <w:abstractNum w:abstractNumId="10">
    <w:nsid w:val="2901D82"/>
    <w:multiLevelType w:val="hybridMultilevel"/>
    <w:lvl w:ilvl="0">
      <w:lvlJc w:val="left"/>
      <w:lvlText w:val="(%1)"/>
      <w:numFmt w:val="lowerLetter"/>
      <w:start w:val="1"/>
    </w:lvl>
  </w:abstractNum>
  <w:abstractNum w:abstractNumId="11">
    <w:nsid w:val="3A95F874"/>
    <w:multiLevelType w:val="hybridMultilevel"/>
    <w:lvl w:ilvl="0">
      <w:lvlJc w:val="left"/>
      <w:lvlText w:val="+"/>
      <w:numFmt w:val="bullet"/>
      <w:start w:val="1"/>
    </w:lvl>
  </w:abstractNum>
  <w:abstractNum w:abstractNumId="12">
    <w:nsid w:val="8138641"/>
    <w:multiLevelType w:val="hybridMultilevel"/>
    <w:lvl w:ilvl="0">
      <w:lvlJc w:val="left"/>
      <w:lvlText w:val="++"/>
      <w:numFmt w:val="bullet"/>
      <w:start w:val="1"/>
    </w:lvl>
  </w:abstractNum>
  <w:abstractNum w:abstractNumId="13">
    <w:nsid w:val="1E7FF521"/>
    <w:multiLevelType w:val="hybridMultilevel"/>
    <w:lvl w:ilvl="0">
      <w:lvlJc w:val="left"/>
      <w:lvlText w:val="+++"/>
      <w:numFmt w:val="bullet"/>
      <w:start w:val="1"/>
    </w:lvl>
  </w:abstractNum>
  <w:abstractNum w:abstractNumId="14">
    <w:nsid w:val="7C3DBD3D"/>
    <w:multiLevelType w:val="hybridMultilevel"/>
    <w:lvl w:ilvl="0">
      <w:lvlJc w:val="left"/>
      <w:lvlText w:val="++++"/>
      <w:numFmt w:val="bullet"/>
      <w:start w:val="1"/>
    </w:lvl>
  </w:abstractNum>
  <w:abstractNum w:abstractNumId="15">
    <w:nsid w:val="737B8DDC"/>
    <w:multiLevelType w:val="hybridMultilevel"/>
    <w:lvl w:ilvl="0">
      <w:lvlJc w:val="left"/>
      <w:lvlText w:val="(%1)"/>
      <w:numFmt w:val="lowerLetter"/>
      <w:start w:val="2"/>
    </w:lvl>
  </w:abstractNum>
  <w:abstractNum w:abstractNumId="16">
    <w:nsid w:val="6CEAF087"/>
    <w:multiLevelType w:val="hybridMultilevel"/>
    <w:lvl w:ilvl="0">
      <w:lvlJc w:val="left"/>
      <w:lvlText w:val="%1."/>
      <w:numFmt w:val="decimal"/>
      <w:start w:val="1"/>
    </w:lvl>
  </w:abstractNum>
  <w:abstractNum w:abstractNumId="17">
    <w:nsid w:val="22221A70"/>
    <w:multiLevelType w:val="hybridMultilevel"/>
    <w:lvl w:ilvl="0">
      <w:lvlJc w:val="left"/>
      <w:lvlText w:val="%1."/>
      <w:numFmt w:val="decimal"/>
      <w:start w:val="2"/>
    </w:lvl>
  </w:abstractNum>
  <w:abstractNum w:abstractNumId="18">
    <w:nsid w:val="4516DDE9"/>
    <w:multiLevelType w:val="hybridMultilevel"/>
    <w:lvl w:ilvl="0">
      <w:lvlJc w:val="left"/>
      <w:lvlText w:val="%1."/>
      <w:numFmt w:val="lowerLetter"/>
      <w:start w:val="1"/>
    </w:lvl>
  </w:abstractNum>
  <w:abstractNum w:abstractNumId="19">
    <w:nsid w:val="3006C83E"/>
    <w:multiLevelType w:val="hybridMultilevel"/>
    <w:lvl w:ilvl="0">
      <w:lvlJc w:val="left"/>
      <w:lvlText w:val="%1."/>
      <w:numFmt w:val="lowerLetter"/>
      <w:start w:val="2"/>
    </w:lvl>
  </w:abstractNum>
  <w:abstractNum w:abstractNumId="20">
    <w:nsid w:val="614FD4A1"/>
    <w:multiLevelType w:val="hybridMultilevel"/>
    <w:lvl w:ilvl="0">
      <w:lvlJc w:val="left"/>
      <w:lvlText w:val="%1."/>
      <w:numFmt w:val="decimal"/>
      <w:start w:val="5"/>
    </w:lvl>
  </w:abstractNum>
  <w:abstractNum w:abstractNumId="21">
    <w:nsid w:val="419AC241"/>
    <w:multiLevelType w:val="hybridMultilevel"/>
    <w:lvl w:ilvl="0">
      <w:lvlJc w:val="left"/>
      <w:lvlText w:val="%1."/>
      <w:numFmt w:val="lowerLetter"/>
      <w:start w:val="1"/>
    </w:lvl>
  </w:abstractNum>
  <w:abstractNum w:abstractNumId="22">
    <w:nsid w:val="5577F8E1"/>
    <w:multiLevelType w:val="hybridMultilevel"/>
    <w:lvl w:ilvl="0">
      <w:lvlJc w:val="left"/>
      <w:lvlText w:val="%1."/>
      <w:numFmt w:val="decimal"/>
      <w:start w:val="7"/>
    </w:lvl>
  </w:abstractNum>
  <w:abstractNum w:abstractNumId="23">
    <w:nsid w:val="440BADFC"/>
    <w:multiLevelType w:val="hybridMultilevel"/>
    <w:lvl w:ilvl="0">
      <w:lvlJc w:val="left"/>
      <w:lvlText w:val="%1."/>
      <w:numFmt w:val="lowerLetter"/>
      <w:start w:val="1"/>
    </w:lvl>
  </w:abstractNum>
  <w:abstractNum w:abstractNumId="24">
    <w:nsid w:val="5072367"/>
    <w:multiLevelType w:val="hybridMultilevel"/>
    <w:lvl w:ilvl="0">
      <w:lvlJc w:val="left"/>
      <w:lvlText w:val="(%1)"/>
      <w:numFmt w:val="upperLetter"/>
      <w:start w:val="18"/>
    </w:lvl>
  </w:abstractNum>
  <w:abstractNum w:abstractNumId="25">
    <w:nsid w:val="3804823E"/>
    <w:multiLevelType w:val="hybridMultilevel"/>
    <w:lvl w:ilvl="0">
      <w:lvlJc w:val="left"/>
      <w:lvlText w:val="%1."/>
      <w:numFmt w:val="lowerLetter"/>
      <w:start w:val="2"/>
    </w:lvl>
  </w:abstractNum>
  <w:abstractNum w:abstractNumId="26">
    <w:nsid w:val="77465F01"/>
    <w:multiLevelType w:val="hybridMultilevel"/>
    <w:lvl w:ilvl="0">
      <w:lvlJc w:val="left"/>
      <w:lvlText w:val="%1."/>
      <w:numFmt w:val="decimal"/>
      <w:start w:val="8"/>
    </w:lvl>
  </w:abstractNum>
  <w:abstractNum w:abstractNumId="27">
    <w:nsid w:val="7724C67E"/>
    <w:multiLevelType w:val="hybridMultilevel"/>
    <w:lvl w:ilvl="0">
      <w:lvlJc w:val="left"/>
      <w:lvlText w:val="%1."/>
      <w:numFmt w:val="lowerLetter"/>
      <w:start w:val="1"/>
    </w:lvl>
  </w:abstractNum>
  <w:abstractNum w:abstractNumId="28">
    <w:nsid w:val="5C482A97"/>
    <w:multiLevelType w:val="hybridMultilevel"/>
    <w:lvl w:ilvl="0">
      <w:lvlJc w:val="left"/>
      <w:lvlText w:val="%1."/>
      <w:numFmt w:val="decimal"/>
      <w:start w:val="9"/>
    </w:lvl>
  </w:abstractNum>
  <w:abstractNum w:abstractNumId="29">
    <w:nsid w:val="2463B9EA"/>
    <w:multiLevelType w:val="hybridMultilevel"/>
    <w:lvl w:ilvl="0">
      <w:lvlJc w:val="left"/>
      <w:lvlText w:val="%1."/>
      <w:numFmt w:val="lowerLetter"/>
      <w:start w:val="1"/>
    </w:lvl>
  </w:abstractNum>
  <w:abstractNum w:abstractNumId="30">
    <w:nsid w:val="5E884ADC"/>
    <w:multiLevelType w:val="hybridMultilevel"/>
    <w:lvl w:ilvl="0">
      <w:lvlJc w:val="left"/>
      <w:lvlText w:val="%1."/>
      <w:numFmt w:val="decimal"/>
      <w:start w:val="10"/>
    </w:lvl>
  </w:abstractNum>
  <w:abstractNum w:abstractNumId="31">
    <w:nsid w:val="51EAD36B"/>
    <w:multiLevelType w:val="hybridMultilevel"/>
    <w:lvl w:ilvl="0">
      <w:lvlJc w:val="left"/>
      <w:lvlText w:val="%1."/>
      <w:numFmt w:val="decimal"/>
      <w:start w:val="11"/>
    </w:lvl>
  </w:abstractNum>
  <w:abstractNum w:abstractNumId="32">
    <w:nsid w:val="2D517796"/>
    <w:multiLevelType w:val="hybridMultilevel"/>
    <w:lvl w:ilvl="0">
      <w:lvlJc w:val="left"/>
      <w:lvlText w:val="%1."/>
      <w:numFmt w:val="decimal"/>
      <w:start w:val="12"/>
    </w:lvl>
  </w:abstractNum>
  <w:abstractNum w:abstractNumId="33">
    <w:nsid w:val="580BD78F"/>
    <w:multiLevelType w:val="hybridMultilevel"/>
    <w:lvl w:ilvl="0">
      <w:lvlJc w:val="left"/>
      <w:lvlText w:val="A"/>
      <w:numFmt w:val="bullet"/>
      <w:start w:val="1"/>
    </w:lvl>
  </w:abstractNum>
  <w:abstractNum w:abstractNumId="34">
    <w:nsid w:val="153EA438"/>
    <w:multiLevelType w:val="hybridMultilevel"/>
    <w:lvl w:ilvl="0">
      <w:lvlJc w:val="left"/>
      <w:lvlText w:val="%1."/>
      <w:numFmt w:val="decimal"/>
      <w:start w:val="13"/>
    </w:lvl>
  </w:abstractNum>
  <w:abstractNum w:abstractNumId="35">
    <w:nsid w:val="3855585C"/>
    <w:multiLevelType w:val="hybridMultilevel"/>
    <w:lvl w:ilvl="0">
      <w:lvlJc w:val="left"/>
      <w:lvlText w:val="%1."/>
      <w:numFmt w:val="decimal"/>
      <w:start w:val="14"/>
    </w:lvl>
  </w:abstractNum>
  <w:abstractNum w:abstractNumId="36">
    <w:nsid w:val="70A64E2A"/>
    <w:multiLevelType w:val="hybridMultilevel"/>
    <w:lvl w:ilvl="0">
      <w:lvlJc w:val="left"/>
      <w:lvlText w:val="-"/>
      <w:numFmt w:val="bullet"/>
      <w:start w:val="1"/>
    </w:lvl>
  </w:abstractNum>
  <w:abstractNum w:abstractNumId="37">
    <w:nsid w:val="6A2342EC"/>
    <w:multiLevelType w:val="hybridMultilevel"/>
    <w:lvl w:ilvl="0">
      <w:lvlJc w:val="left"/>
      <w:lvlText w:val="-"/>
      <w:numFmt w:val="bullet"/>
      <w:start w:val="1"/>
    </w:lvl>
  </w:abstractNum>
  <w:abstractNum w:abstractNumId="38">
    <w:nsid w:val="2A487CB0"/>
    <w:multiLevelType w:val="hybridMultilevel"/>
    <w:lvl w:ilvl="0">
      <w:lvlJc w:val="left"/>
      <w:lvlText w:val="-"/>
      <w:numFmt w:val="bullet"/>
      <w:start w:val="1"/>
    </w:lvl>
  </w:abstractNum>
  <w:abstractNum w:abstractNumId="39">
    <w:nsid w:val="1D4ED43B"/>
    <w:multiLevelType w:val="hybridMultilevel"/>
    <w:lvl w:ilvl="0">
      <w:lvlJc w:val="left"/>
      <w:lvlText w:val="-"/>
      <w:numFmt w:val="bullet"/>
      <w:start w:val="1"/>
    </w:lvl>
  </w:abstractNum>
  <w:abstractNum w:abstractNumId="40">
    <w:nsid w:val="725A06FB"/>
    <w:multiLevelType w:val="hybridMultilevel"/>
    <w:lvl w:ilvl="0">
      <w:lvlJc w:val="left"/>
      <w:lvlText w:val="%1."/>
      <w:numFmt w:val="decimal"/>
      <w:start w:val="1"/>
    </w:lvl>
    <w:lvl w:ilvl="1">
      <w:lvlJc w:val="left"/>
      <w:lvlText w:val="%2)"/>
      <w:numFmt w:val="lowerLetter"/>
      <w:start w:val="1"/>
    </w:lvl>
  </w:abstractNum>
  <w:abstractNum w:abstractNumId="41">
    <w:nsid w:val="2CD89A32"/>
    <w:multiLevelType w:val="hybridMultilevel"/>
    <w:lvl w:ilvl="0">
      <w:lvlJc w:val="left"/>
      <w:lvlText w:val="%1)"/>
      <w:numFmt w:val="lowerLetter"/>
      <w:start w:val="4"/>
    </w:lvl>
  </w:abstractNum>
  <w:abstractNum w:abstractNumId="42">
    <w:nsid w:val="57E4CCAF"/>
    <w:multiLevelType w:val="hybridMultilevel"/>
    <w:lvl w:ilvl="0">
      <w:lvlJc w:val="left"/>
      <w:lvlText w:val="%1)"/>
      <w:numFmt w:val="lowerLetter"/>
      <w:start w:val="6"/>
    </w:lvl>
  </w:abstractNum>
  <w:abstractNum w:abstractNumId="43">
    <w:nsid w:val="7A6D8D3C"/>
    <w:multiLevelType w:val="hybridMultilevel"/>
    <w:lvl w:ilvl="0">
      <w:lvlJc w:val="left"/>
      <w:lvlText w:val="%1."/>
      <w:numFmt w:val="decimal"/>
      <w:start w:val="5"/>
    </w:lvl>
  </w:abstractNum>
  <w:abstractNum w:abstractNumId="44">
    <w:nsid w:val="4B588F54"/>
    <w:multiLevelType w:val="hybridMultilevel"/>
    <w:lvl w:ilvl="0">
      <w:lvlJc w:val="left"/>
      <w:lvlText w:val="%1"/>
      <w:numFmt w:val="decimal"/>
      <w:start w:val="1"/>
    </w:lvl>
    <w:lvl w:ilvl="1">
      <w:lvlJc w:val="left"/>
      <w:lvlText w:val="%2)"/>
      <w:numFmt w:val="lowerLetter"/>
      <w:start w:val="4"/>
    </w:lvl>
  </w:abstractNum>
  <w:abstractNum w:abstractNumId="45">
    <w:nsid w:val="542289EC"/>
    <w:multiLevelType w:val="hybridMultilevel"/>
    <w:lvl w:ilvl="0">
      <w:lvlJc w:val="left"/>
      <w:lvlText w:val="%1."/>
      <w:numFmt w:val="decimal"/>
      <w:start w:val="6"/>
    </w:lvl>
    <w:lvl w:ilvl="1">
      <w:lvlJc w:val="left"/>
      <w:lvlText w:val="%2"/>
      <w:numFmt w:val="lowerLetter"/>
      <w:start w:val="1"/>
    </w:lvl>
  </w:abstractNum>
  <w:abstractNum w:abstractNumId="46">
    <w:nsid w:val="6DE91B1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2019-12-14T05:50:46Z</dcterms:created>
  <dcterms:modified xsi:type="dcterms:W3CDTF">2019-12-14T05:50:46Z</dcterms:modified>
</cp:coreProperties>
</file>