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7044055" cy="53225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4055" cy="532257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540"/>
          </w:cols>
          <w:pgMar w:left="460" w:top="225" w:right="439" w:bottom="144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5"/>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740" w:type="dxa"/>
            <w:vAlign w:val="bottom"/>
            <w:gridSpan w:val="3"/>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300" w:type="dxa"/>
            <w:vAlign w:val="bottom"/>
            <w:gridSpan w:val="3"/>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40" w:type="dxa"/>
            <w:vAlign w:val="bottom"/>
          </w:tcPr>
          <w:p>
            <w:pPr>
              <w:spacing w:after="0"/>
              <w:rPr>
                <w:sz w:val="9"/>
                <w:szCs w:val="9"/>
                <w:color w:val="auto"/>
              </w:rPr>
            </w:pPr>
          </w:p>
        </w:tc>
        <w:tc>
          <w:tcPr>
            <w:tcW w:w="1560" w:type="dxa"/>
            <w:vAlign w:val="bottom"/>
            <w:gridSpan w:val="2"/>
            <w:vMerge w:val="restart"/>
          </w:tcPr>
          <w:p>
            <w:pPr>
              <w:spacing w:after="0"/>
              <w:rPr>
                <w:rFonts w:ascii="Arial" w:cs="Arial" w:eastAsia="Arial" w:hAnsi="Arial"/>
                <w:sz w:val="21"/>
                <w:szCs w:val="21"/>
                <w:color w:val="0000EE"/>
                <w:w w:val="90"/>
              </w:rPr>
            </w:pPr>
            <w:hyperlink r:id="rId12">
              <w:r>
                <w:rPr>
                  <w:rFonts w:ascii="Arial" w:cs="Arial" w:eastAsia="Arial" w:hAnsi="Arial"/>
                  <w:sz w:val="21"/>
                  <w:szCs w:val="21"/>
                  <w:color w:val="0000EE"/>
                  <w:w w:val="90"/>
                </w:rPr>
                <w:t>Emerson Daniel P</w:t>
              </w:r>
            </w:hyperlink>
          </w:p>
        </w:tc>
        <w:tc>
          <w:tcPr>
            <w:tcW w:w="620" w:type="dxa"/>
            <w:vAlign w:val="bottom"/>
          </w:tcPr>
          <w:p>
            <w:pPr>
              <w:spacing w:after="0"/>
              <w:rPr>
                <w:sz w:val="9"/>
                <w:szCs w:val="9"/>
                <w:color w:val="auto"/>
              </w:rPr>
            </w:pPr>
          </w:p>
        </w:tc>
        <w:tc>
          <w:tcPr>
            <w:tcW w:w="14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3"/>
          </w:tcPr>
          <w:p>
            <w:pPr>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TAKE TWO INTERACTIVE</w:t>
              </w:r>
            </w:hyperlink>
          </w:p>
        </w:tc>
        <w:tc>
          <w:tcPr>
            <w:tcW w:w="1860" w:type="dxa"/>
            <w:vAlign w:val="bottom"/>
            <w:gridSpan w:val="2"/>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40" w:type="dxa"/>
            <w:vAlign w:val="bottom"/>
          </w:tcPr>
          <w:p>
            <w:pPr>
              <w:spacing w:after="0"/>
              <w:rPr>
                <w:sz w:val="4"/>
                <w:szCs w:val="4"/>
                <w:color w:val="auto"/>
              </w:rPr>
            </w:pPr>
          </w:p>
        </w:tc>
        <w:tc>
          <w:tcPr>
            <w:tcW w:w="1560" w:type="dxa"/>
            <w:vAlign w:val="bottom"/>
            <w:gridSpan w:val="2"/>
            <w:vMerge w:val="continue"/>
          </w:tcPr>
          <w:p>
            <w:pPr>
              <w:spacing w:after="0"/>
              <w:rPr>
                <w:sz w:val="4"/>
                <w:szCs w:val="4"/>
                <w:color w:val="auto"/>
              </w:rPr>
            </w:pPr>
          </w:p>
        </w:tc>
        <w:tc>
          <w:tcPr>
            <w:tcW w:w="620" w:type="dxa"/>
            <w:vAlign w:val="bottom"/>
          </w:tcPr>
          <w:p>
            <w:pPr>
              <w:spacing w:after="0"/>
              <w:rPr>
                <w:sz w:val="4"/>
                <w:szCs w:val="4"/>
                <w:color w:val="auto"/>
              </w:rPr>
            </w:pPr>
          </w:p>
        </w:tc>
        <w:tc>
          <w:tcPr>
            <w:tcW w:w="14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154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1860" w:type="dxa"/>
            <w:vAlign w:val="bottom"/>
            <w:gridSpan w:val="2"/>
            <w:vMerge w:val="continue"/>
          </w:tcPr>
          <w:p>
            <w:pPr>
              <w:spacing w:after="0"/>
              <w:rPr>
                <w:sz w:val="4"/>
                <w:szCs w:val="4"/>
                <w:color w:val="auto"/>
              </w:rPr>
            </w:pPr>
          </w:p>
        </w:tc>
        <w:tc>
          <w:tcPr>
            <w:tcW w:w="14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40" w:type="dxa"/>
            <w:vAlign w:val="bottom"/>
          </w:tcPr>
          <w:p>
            <w:pPr>
              <w:spacing w:after="0"/>
              <w:rPr>
                <w:sz w:val="2"/>
                <w:szCs w:val="2"/>
                <w:color w:val="auto"/>
              </w:rPr>
            </w:pPr>
          </w:p>
        </w:tc>
        <w:tc>
          <w:tcPr>
            <w:tcW w:w="1560" w:type="dxa"/>
            <w:vAlign w:val="bottom"/>
            <w:gridSpan w:val="2"/>
            <w:vMerge w:val="continue"/>
          </w:tcPr>
          <w:p>
            <w:pPr>
              <w:spacing w:after="0"/>
              <w:rPr>
                <w:sz w:val="2"/>
                <w:szCs w:val="2"/>
                <w:color w:val="auto"/>
              </w:rPr>
            </w:pPr>
          </w:p>
        </w:tc>
        <w:tc>
          <w:tcPr>
            <w:tcW w:w="620" w:type="dxa"/>
            <w:vAlign w:val="bottom"/>
          </w:tcPr>
          <w:p>
            <w:pPr>
              <w:spacing w:after="0"/>
              <w:rPr>
                <w:sz w:val="2"/>
                <w:szCs w:val="2"/>
                <w:color w:val="auto"/>
              </w:rPr>
            </w:pPr>
          </w:p>
        </w:tc>
        <w:tc>
          <w:tcPr>
            <w:tcW w:w="14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1540" w:type="dxa"/>
            <w:vAlign w:val="bottom"/>
            <w:tcBorders>
              <w:bottom w:val="single" w:sz="8" w:color="0000EE"/>
            </w:tcBorders>
          </w:tcPr>
          <w:p>
            <w:pPr>
              <w:spacing w:after="0"/>
              <w:rPr>
                <w:sz w:val="2"/>
                <w:szCs w:val="2"/>
                <w:color w:val="auto"/>
              </w:rPr>
            </w:pPr>
          </w:p>
        </w:tc>
        <w:tc>
          <w:tcPr>
            <w:tcW w:w="1000" w:type="dxa"/>
            <w:vAlign w:val="bottom"/>
            <w:tcBorders>
              <w:bottom w:val="single" w:sz="8" w:color="0000EE"/>
            </w:tcBorders>
          </w:tcPr>
          <w:p>
            <w:pPr>
              <w:spacing w:after="0"/>
              <w:rPr>
                <w:sz w:val="2"/>
                <w:szCs w:val="2"/>
                <w:color w:val="auto"/>
              </w:rPr>
            </w:pPr>
          </w:p>
        </w:tc>
        <w:tc>
          <w:tcPr>
            <w:tcW w:w="12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5"/>
        </w:trPr>
        <w:tc>
          <w:tcPr>
            <w:tcW w:w="40" w:type="dxa"/>
            <w:vAlign w:val="bottom"/>
          </w:tcPr>
          <w:p>
            <w:pPr>
              <w:spacing w:after="0"/>
              <w:rPr>
                <w:sz w:val="5"/>
                <w:szCs w:val="5"/>
                <w:color w:val="auto"/>
              </w:rPr>
            </w:pPr>
          </w:p>
        </w:tc>
        <w:tc>
          <w:tcPr>
            <w:tcW w:w="1560" w:type="dxa"/>
            <w:vAlign w:val="bottom"/>
            <w:tcBorders>
              <w:bottom w:val="single" w:sz="8" w:color="0000EE"/>
            </w:tcBorders>
            <w:gridSpan w:val="2"/>
            <w:vMerge w:val="continue"/>
          </w:tcPr>
          <w:p>
            <w:pPr>
              <w:spacing w:after="0"/>
              <w:rPr>
                <w:sz w:val="5"/>
                <w:szCs w:val="5"/>
                <w:color w:val="auto"/>
              </w:rPr>
            </w:pPr>
          </w:p>
        </w:tc>
        <w:tc>
          <w:tcPr>
            <w:tcW w:w="620" w:type="dxa"/>
            <w:vAlign w:val="bottom"/>
            <w:vMerge w:val="restart"/>
          </w:tcPr>
          <w:p>
            <w:pPr>
              <w:spacing w:after="0"/>
              <w:rPr>
                <w:sz w:val="5"/>
                <w:szCs w:val="5"/>
                <w:color w:val="auto"/>
              </w:rPr>
            </w:pPr>
          </w:p>
        </w:tc>
        <w:tc>
          <w:tcPr>
            <w:tcW w:w="14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740" w:type="dxa"/>
            <w:vAlign w:val="bottom"/>
            <w:gridSpan w:val="3"/>
            <w:vMerge w:val="restart"/>
          </w:tcPr>
          <w:p>
            <w:pPr>
              <w:spacing w:after="0" w:line="220" w:lineRule="exact"/>
              <w:rPr>
                <w:rFonts w:ascii="Arial" w:cs="Arial" w:eastAsia="Arial" w:hAnsi="Arial"/>
                <w:sz w:val="21"/>
                <w:szCs w:val="21"/>
                <w:color w:val="0000EE"/>
              </w:rPr>
            </w:pPr>
            <w:hyperlink r:id="rId13">
              <w:r>
                <w:rPr>
                  <w:rFonts w:ascii="Arial" w:cs="Arial" w:eastAsia="Arial" w:hAnsi="Arial"/>
                  <w:sz w:val="21"/>
                  <w:szCs w:val="21"/>
                  <w:color w:val="0000EE"/>
                </w:rPr>
                <w:t xml:space="preserve">SOFTWARE INC </w:t>
              </w:r>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TTWO</w:t>
              </w:r>
              <w:r>
                <w:rPr>
                  <w:rFonts w:ascii="Arial" w:cs="Arial" w:eastAsia="Arial" w:hAnsi="Arial"/>
                  <w:sz w:val="21"/>
                  <w:szCs w:val="21"/>
                  <w:color w:val="0000EE"/>
                </w:rPr>
                <w:t xml:space="preserve"> </w:t>
              </w:r>
              <w:r>
                <w:rPr>
                  <w:rFonts w:ascii="Arial" w:cs="Arial" w:eastAsia="Arial" w:hAnsi="Arial"/>
                  <w:sz w:val="21"/>
                  <w:szCs w:val="21"/>
                  <w:color w:val="000000"/>
                </w:rPr>
                <w:t>]</w:t>
              </w:r>
            </w:hyperlink>
          </w:p>
        </w:tc>
        <w:tc>
          <w:tcPr>
            <w:tcW w:w="500" w:type="dxa"/>
            <w:vAlign w:val="bottom"/>
          </w:tcPr>
          <w:p>
            <w:pPr>
              <w:spacing w:after="0"/>
              <w:rPr>
                <w:sz w:val="5"/>
                <w:szCs w:val="5"/>
                <w:color w:val="auto"/>
              </w:rPr>
            </w:pPr>
          </w:p>
        </w:tc>
        <w:tc>
          <w:tcPr>
            <w:tcW w:w="1360" w:type="dxa"/>
            <w:vAlign w:val="bottom"/>
            <w:vMerge w:val="continue"/>
          </w:tcPr>
          <w:p>
            <w:pPr>
              <w:spacing w:after="0"/>
              <w:rPr>
                <w:sz w:val="5"/>
                <w:szCs w:val="5"/>
                <w:color w:val="auto"/>
              </w:rPr>
            </w:pPr>
          </w:p>
        </w:tc>
        <w:tc>
          <w:tcPr>
            <w:tcW w:w="144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40" w:type="dxa"/>
            <w:vAlign w:val="bottom"/>
          </w:tcPr>
          <w:p>
            <w:pPr>
              <w:spacing w:after="0"/>
              <w:rPr>
                <w:sz w:val="4"/>
                <w:szCs w:val="4"/>
                <w:color w:val="auto"/>
              </w:rPr>
            </w:pPr>
          </w:p>
        </w:tc>
        <w:tc>
          <w:tcPr>
            <w:tcW w:w="1560" w:type="dxa"/>
            <w:vAlign w:val="bottom"/>
            <w:gridSpan w:val="2"/>
          </w:tcPr>
          <w:p>
            <w:pPr>
              <w:spacing w:after="0"/>
              <w:rPr>
                <w:sz w:val="4"/>
                <w:szCs w:val="4"/>
                <w:color w:val="auto"/>
              </w:rPr>
            </w:pPr>
          </w:p>
        </w:tc>
        <w:tc>
          <w:tcPr>
            <w:tcW w:w="620" w:type="dxa"/>
            <w:vAlign w:val="bottom"/>
            <w:vMerge w:val="continue"/>
          </w:tcPr>
          <w:p>
            <w:pPr>
              <w:spacing w:after="0"/>
              <w:rPr>
                <w:sz w:val="4"/>
                <w:szCs w:val="4"/>
                <w:color w:val="auto"/>
              </w:rPr>
            </w:pPr>
          </w:p>
        </w:tc>
        <w:tc>
          <w:tcPr>
            <w:tcW w:w="14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740" w:type="dxa"/>
            <w:vAlign w:val="bottom"/>
            <w:gridSpan w:val="3"/>
            <w:vMerge w:val="continue"/>
          </w:tcPr>
          <w:p>
            <w:pPr>
              <w:spacing w:after="0"/>
              <w:rPr>
                <w:sz w:val="4"/>
                <w:szCs w:val="4"/>
                <w:color w:val="auto"/>
              </w:rPr>
            </w:pPr>
          </w:p>
        </w:tc>
        <w:tc>
          <w:tcPr>
            <w:tcW w:w="50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3"/>
        </w:trPr>
        <w:tc>
          <w:tcPr>
            <w:tcW w:w="40" w:type="dxa"/>
            <w:vAlign w:val="bottom"/>
          </w:tcPr>
          <w:p>
            <w:pPr>
              <w:spacing w:after="0"/>
              <w:rPr>
                <w:sz w:val="8"/>
                <w:szCs w:val="8"/>
                <w:color w:val="auto"/>
              </w:rPr>
            </w:pPr>
          </w:p>
        </w:tc>
        <w:tc>
          <w:tcPr>
            <w:tcW w:w="780" w:type="dxa"/>
            <w:vAlign w:val="bottom"/>
          </w:tcPr>
          <w:p>
            <w:pPr>
              <w:spacing w:after="0"/>
              <w:rPr>
                <w:sz w:val="8"/>
                <w:szCs w:val="8"/>
                <w:color w:val="auto"/>
              </w:rPr>
            </w:pPr>
          </w:p>
        </w:tc>
        <w:tc>
          <w:tcPr>
            <w:tcW w:w="780" w:type="dxa"/>
            <w:vAlign w:val="bottom"/>
          </w:tcPr>
          <w:p>
            <w:pPr>
              <w:spacing w:after="0"/>
              <w:rPr>
                <w:sz w:val="8"/>
                <w:szCs w:val="8"/>
                <w:color w:val="auto"/>
              </w:rPr>
            </w:pPr>
          </w:p>
        </w:tc>
        <w:tc>
          <w:tcPr>
            <w:tcW w:w="620" w:type="dxa"/>
            <w:vAlign w:val="bottom"/>
          </w:tcPr>
          <w:p>
            <w:pPr>
              <w:spacing w:after="0"/>
              <w:rPr>
                <w:sz w:val="8"/>
                <w:szCs w:val="8"/>
                <w:color w:val="auto"/>
              </w:rPr>
            </w:pPr>
          </w:p>
        </w:tc>
        <w:tc>
          <w:tcPr>
            <w:tcW w:w="14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740" w:type="dxa"/>
            <w:vAlign w:val="bottom"/>
            <w:gridSpan w:val="3"/>
            <w:vMerge w:val="continue"/>
          </w:tcPr>
          <w:p>
            <w:pPr>
              <w:spacing w:after="0"/>
              <w:rPr>
                <w:sz w:val="8"/>
                <w:szCs w:val="8"/>
                <w:color w:val="auto"/>
              </w:rPr>
            </w:pPr>
          </w:p>
        </w:tc>
        <w:tc>
          <w:tcPr>
            <w:tcW w:w="500" w:type="dxa"/>
            <w:vAlign w:val="bottom"/>
            <w:vMerge w:val="restart"/>
          </w:tcPr>
          <w:p>
            <w:pPr>
              <w:ind w:left="280"/>
              <w:spacing w:after="0"/>
              <w:rPr>
                <w:sz w:val="20"/>
                <w:szCs w:val="20"/>
                <w:color w:val="auto"/>
              </w:rPr>
            </w:pPr>
            <w:r>
              <w:rPr>
                <w:rFonts w:ascii="Arial" w:cs="Arial" w:eastAsia="Arial" w:hAnsi="Arial"/>
                <w:sz w:val="17"/>
                <w:szCs w:val="17"/>
                <w:color w:val="0000FF"/>
              </w:rPr>
              <w:t>X</w:t>
            </w: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Officer (give title</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45"/>
        </w:trPr>
        <w:tc>
          <w:tcPr>
            <w:tcW w:w="40" w:type="dxa"/>
            <w:vAlign w:val="bottom"/>
          </w:tcPr>
          <w:p>
            <w:pPr>
              <w:spacing w:after="0"/>
              <w:rPr>
                <w:sz w:val="3"/>
                <w:szCs w:val="3"/>
                <w:color w:val="auto"/>
              </w:rPr>
            </w:pPr>
          </w:p>
        </w:tc>
        <w:tc>
          <w:tcPr>
            <w:tcW w:w="780" w:type="dxa"/>
            <w:vAlign w:val="bottom"/>
            <w:tcBorders>
              <w:bottom w:val="single" w:sz="8" w:color="9A9A9A"/>
            </w:tcBorders>
          </w:tcPr>
          <w:p>
            <w:pPr>
              <w:spacing w:after="0"/>
              <w:rPr>
                <w:sz w:val="3"/>
                <w:szCs w:val="3"/>
                <w:color w:val="auto"/>
              </w:rPr>
            </w:pPr>
          </w:p>
        </w:tc>
        <w:tc>
          <w:tcPr>
            <w:tcW w:w="780" w:type="dxa"/>
            <w:vAlign w:val="bottom"/>
            <w:tcBorders>
              <w:bottom w:val="single" w:sz="8" w:color="9A9A9A"/>
            </w:tcBorders>
          </w:tcPr>
          <w:p>
            <w:pPr>
              <w:spacing w:after="0"/>
              <w:rPr>
                <w:sz w:val="3"/>
                <w:szCs w:val="3"/>
                <w:color w:val="auto"/>
              </w:rPr>
            </w:pPr>
          </w:p>
        </w:tc>
        <w:tc>
          <w:tcPr>
            <w:tcW w:w="620" w:type="dxa"/>
            <w:vAlign w:val="bottom"/>
            <w:tcBorders>
              <w:bottom w:val="single" w:sz="8" w:color="9A9A9A"/>
            </w:tcBorders>
          </w:tcPr>
          <w:p>
            <w:pPr>
              <w:spacing w:after="0"/>
              <w:rPr>
                <w:sz w:val="3"/>
                <w:szCs w:val="3"/>
                <w:color w:val="auto"/>
              </w:rPr>
            </w:pPr>
          </w:p>
        </w:tc>
        <w:tc>
          <w:tcPr>
            <w:tcW w:w="1460" w:type="dxa"/>
            <w:vAlign w:val="bottom"/>
            <w:tcBorders>
              <w:bottom w:val="single" w:sz="8" w:color="9A9A9A"/>
            </w:tcBorders>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1540" w:type="dxa"/>
            <w:vAlign w:val="bottom"/>
            <w:tcBorders>
              <w:top w:val="single" w:sz="8" w:color="0000EE"/>
            </w:tcBorders>
          </w:tcPr>
          <w:p>
            <w:pPr>
              <w:spacing w:after="0"/>
              <w:rPr>
                <w:sz w:val="3"/>
                <w:szCs w:val="3"/>
                <w:color w:val="auto"/>
              </w:rPr>
            </w:pPr>
          </w:p>
        </w:tc>
        <w:tc>
          <w:tcPr>
            <w:tcW w:w="1000" w:type="dxa"/>
            <w:vAlign w:val="bottom"/>
          </w:tcPr>
          <w:p>
            <w:pPr>
              <w:spacing w:after="0"/>
              <w:rPr>
                <w:sz w:val="3"/>
                <w:szCs w:val="3"/>
                <w:color w:val="auto"/>
              </w:rPr>
            </w:pPr>
          </w:p>
        </w:tc>
        <w:tc>
          <w:tcPr>
            <w:tcW w:w="1200" w:type="dxa"/>
            <w:vAlign w:val="bottom"/>
          </w:tcPr>
          <w:p>
            <w:pPr>
              <w:spacing w:after="0"/>
              <w:rPr>
                <w:sz w:val="3"/>
                <w:szCs w:val="3"/>
                <w:color w:val="auto"/>
              </w:rPr>
            </w:pPr>
          </w:p>
        </w:tc>
        <w:tc>
          <w:tcPr>
            <w:tcW w:w="500" w:type="dxa"/>
            <w:vAlign w:val="bottom"/>
            <w:vMerge w:val="continue"/>
          </w:tcPr>
          <w:p>
            <w:pPr>
              <w:spacing w:after="0"/>
              <w:rPr>
                <w:sz w:val="3"/>
                <w:szCs w:val="3"/>
                <w:color w:val="auto"/>
              </w:rPr>
            </w:pPr>
          </w:p>
        </w:tc>
        <w:tc>
          <w:tcPr>
            <w:tcW w:w="1360" w:type="dxa"/>
            <w:vAlign w:val="bottom"/>
            <w:vMerge w:val="continue"/>
          </w:tcPr>
          <w:p>
            <w:pPr>
              <w:spacing w:after="0"/>
              <w:rPr>
                <w:sz w:val="3"/>
                <w:szCs w:val="3"/>
                <w:color w:val="auto"/>
              </w:rPr>
            </w:pPr>
          </w:p>
        </w:tc>
        <w:tc>
          <w:tcPr>
            <w:tcW w:w="144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19"/>
        </w:trPr>
        <w:tc>
          <w:tcPr>
            <w:tcW w:w="40" w:type="dxa"/>
            <w:vAlign w:val="bottom"/>
          </w:tcPr>
          <w:p>
            <w:pPr>
              <w:spacing w:after="0"/>
              <w:rPr>
                <w:sz w:val="10"/>
                <w:szCs w:val="10"/>
                <w:color w:val="auto"/>
              </w:rPr>
            </w:pPr>
          </w:p>
        </w:tc>
        <w:tc>
          <w:tcPr>
            <w:tcW w:w="780" w:type="dxa"/>
            <w:vAlign w:val="bottom"/>
            <w:tcBorders>
              <w:top w:val="single" w:sz="8" w:color="EEEEEE"/>
            </w:tcBorders>
          </w:tcPr>
          <w:p>
            <w:pPr>
              <w:spacing w:after="0"/>
              <w:rPr>
                <w:sz w:val="10"/>
                <w:szCs w:val="10"/>
                <w:color w:val="auto"/>
              </w:rPr>
            </w:pPr>
          </w:p>
        </w:tc>
        <w:tc>
          <w:tcPr>
            <w:tcW w:w="780" w:type="dxa"/>
            <w:vAlign w:val="bottom"/>
            <w:tcBorders>
              <w:top w:val="single" w:sz="8" w:color="EEEEEE"/>
            </w:tcBorders>
          </w:tcPr>
          <w:p>
            <w:pPr>
              <w:spacing w:after="0"/>
              <w:rPr>
                <w:sz w:val="10"/>
                <w:szCs w:val="10"/>
                <w:color w:val="auto"/>
              </w:rPr>
            </w:pPr>
          </w:p>
        </w:tc>
        <w:tc>
          <w:tcPr>
            <w:tcW w:w="620" w:type="dxa"/>
            <w:vAlign w:val="bottom"/>
            <w:tcBorders>
              <w:top w:val="single" w:sz="8" w:color="EEEEEE"/>
            </w:tcBorders>
          </w:tcPr>
          <w:p>
            <w:pPr>
              <w:spacing w:after="0"/>
              <w:rPr>
                <w:sz w:val="10"/>
                <w:szCs w:val="10"/>
                <w:color w:val="auto"/>
              </w:rPr>
            </w:pPr>
          </w:p>
        </w:tc>
        <w:tc>
          <w:tcPr>
            <w:tcW w:w="1460" w:type="dxa"/>
            <w:vAlign w:val="bottom"/>
            <w:tcBorders>
              <w:top w:val="single" w:sz="8" w:color="EEEEEE"/>
            </w:tcBorders>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54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50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40" w:type="dxa"/>
            <w:vAlign w:val="bottom"/>
          </w:tcPr>
          <w:p>
            <w:pPr>
              <w:spacing w:after="0"/>
              <w:rPr>
                <w:sz w:val="4"/>
                <w:szCs w:val="4"/>
                <w:color w:val="auto"/>
              </w:rPr>
            </w:pPr>
          </w:p>
        </w:tc>
        <w:tc>
          <w:tcPr>
            <w:tcW w:w="780" w:type="dxa"/>
            <w:vAlign w:val="bottom"/>
            <w:vMerge w:val="restart"/>
          </w:tcPr>
          <w:p>
            <w:pPr>
              <w:spacing w:after="0" w:line="102" w:lineRule="exact"/>
              <w:rPr>
                <w:sz w:val="20"/>
                <w:szCs w:val="20"/>
                <w:color w:val="auto"/>
              </w:rPr>
            </w:pPr>
            <w:r>
              <w:rPr>
                <w:rFonts w:ascii="Arial" w:cs="Arial" w:eastAsia="Arial" w:hAnsi="Arial"/>
                <w:sz w:val="11"/>
                <w:szCs w:val="11"/>
                <w:color w:val="auto"/>
              </w:rPr>
              <w:t>(Last)</w:t>
            </w:r>
          </w:p>
        </w:tc>
        <w:tc>
          <w:tcPr>
            <w:tcW w:w="1400" w:type="dxa"/>
            <w:vAlign w:val="bottom"/>
            <w:gridSpan w:val="2"/>
            <w:vMerge w:val="restart"/>
          </w:tcPr>
          <w:p>
            <w:pPr>
              <w:ind w:left="440"/>
              <w:spacing w:after="0" w:line="102" w:lineRule="exact"/>
              <w:rPr>
                <w:sz w:val="20"/>
                <w:szCs w:val="20"/>
                <w:color w:val="auto"/>
              </w:rPr>
            </w:pPr>
            <w:r>
              <w:rPr>
                <w:rFonts w:ascii="Arial" w:cs="Arial" w:eastAsia="Arial" w:hAnsi="Arial"/>
                <w:sz w:val="11"/>
                <w:szCs w:val="11"/>
                <w:color w:val="auto"/>
              </w:rPr>
              <w:t>(First)</w:t>
            </w:r>
          </w:p>
        </w:tc>
        <w:tc>
          <w:tcPr>
            <w:tcW w:w="1460" w:type="dxa"/>
            <w:vAlign w:val="bottom"/>
            <w:vMerge w:val="restart"/>
          </w:tcPr>
          <w:p>
            <w:pPr>
              <w:ind w:left="260"/>
              <w:spacing w:after="0" w:line="102" w:lineRule="exact"/>
              <w:rPr>
                <w:sz w:val="20"/>
                <w:szCs w:val="20"/>
                <w:color w:val="auto"/>
              </w:rPr>
            </w:pPr>
            <w:r>
              <w:rPr>
                <w:rFonts w:ascii="Arial" w:cs="Arial" w:eastAsia="Arial" w:hAnsi="Arial"/>
                <w:sz w:val="11"/>
                <w:szCs w:val="11"/>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154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50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1400" w:type="dxa"/>
            <w:vAlign w:val="bottom"/>
            <w:gridSpan w:val="2"/>
            <w:vMerge w:val="continue"/>
          </w:tcPr>
          <w:p>
            <w:pPr>
              <w:spacing w:after="0"/>
              <w:rPr>
                <w:sz w:val="5"/>
                <w:szCs w:val="5"/>
                <w:color w:val="auto"/>
              </w:rPr>
            </w:pPr>
          </w:p>
        </w:tc>
        <w:tc>
          <w:tcPr>
            <w:tcW w:w="1460" w:type="dxa"/>
            <w:vAlign w:val="bottom"/>
            <w:vMerge w:val="continue"/>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1540" w:type="dxa"/>
            <w:vAlign w:val="bottom"/>
            <w:tcBorders>
              <w:bottom w:val="single" w:sz="8" w:color="2C2C2C"/>
            </w:tcBorders>
          </w:tcPr>
          <w:p>
            <w:pPr>
              <w:spacing w:after="0"/>
              <w:rPr>
                <w:sz w:val="5"/>
                <w:szCs w:val="5"/>
                <w:color w:val="auto"/>
              </w:rPr>
            </w:pPr>
          </w:p>
        </w:tc>
        <w:tc>
          <w:tcPr>
            <w:tcW w:w="1000" w:type="dxa"/>
            <w:vAlign w:val="bottom"/>
            <w:tcBorders>
              <w:bottom w:val="single" w:sz="8" w:color="2C2C2C"/>
            </w:tcBorders>
          </w:tcPr>
          <w:p>
            <w:pPr>
              <w:spacing w:after="0"/>
              <w:rPr>
                <w:sz w:val="5"/>
                <w:szCs w:val="5"/>
                <w:color w:val="auto"/>
              </w:rPr>
            </w:pPr>
          </w:p>
        </w:tc>
        <w:tc>
          <w:tcPr>
            <w:tcW w:w="1200" w:type="dxa"/>
            <w:vAlign w:val="bottom"/>
            <w:tcBorders>
              <w:bottom w:val="single" w:sz="8" w:color="2C2C2C"/>
            </w:tcBorders>
          </w:tcPr>
          <w:p>
            <w:pPr>
              <w:spacing w:after="0"/>
              <w:rPr>
                <w:sz w:val="5"/>
                <w:szCs w:val="5"/>
                <w:color w:val="auto"/>
              </w:rPr>
            </w:pPr>
          </w:p>
        </w:tc>
        <w:tc>
          <w:tcPr>
            <w:tcW w:w="500" w:type="dxa"/>
            <w:vAlign w:val="bottom"/>
          </w:tcPr>
          <w:p>
            <w:pPr>
              <w:spacing w:after="0"/>
              <w:rPr>
                <w:sz w:val="5"/>
                <w:szCs w:val="5"/>
                <w:color w:val="auto"/>
              </w:rPr>
            </w:pPr>
          </w:p>
        </w:tc>
        <w:tc>
          <w:tcPr>
            <w:tcW w:w="2800" w:type="dxa"/>
            <w:vAlign w:val="bottom"/>
            <w:gridSpan w:val="2"/>
            <w:vMerge w:val="restart"/>
          </w:tcPr>
          <w:p>
            <w:pPr>
              <w:ind w:left="480"/>
              <w:spacing w:after="0"/>
              <w:rPr>
                <w:sz w:val="20"/>
                <w:szCs w:val="20"/>
                <w:color w:val="auto"/>
              </w:rPr>
            </w:pPr>
            <w:r>
              <w:rPr>
                <w:rFonts w:ascii="Arial" w:cs="Arial" w:eastAsia="Arial" w:hAnsi="Arial"/>
                <w:sz w:val="17"/>
                <w:szCs w:val="17"/>
                <w:color w:val="0000FF"/>
              </w:rPr>
              <w:t>Chief Legal Officer</w:t>
            </w:r>
          </w:p>
        </w:tc>
        <w:tc>
          <w:tcPr>
            <w:tcW w:w="0" w:type="dxa"/>
            <w:vAlign w:val="bottom"/>
          </w:tcPr>
          <w:p>
            <w:pPr>
              <w:spacing w:after="0"/>
              <w:rPr>
                <w:sz w:val="1"/>
                <w:szCs w:val="1"/>
                <w:color w:val="auto"/>
              </w:rPr>
            </w:pPr>
          </w:p>
        </w:tc>
      </w:tr>
      <w:tr>
        <w:trPr>
          <w:trHeight w:val="191"/>
        </w:trPr>
        <w:tc>
          <w:tcPr>
            <w:tcW w:w="40" w:type="dxa"/>
            <w:vAlign w:val="bottom"/>
          </w:tcPr>
          <w:p>
            <w:pPr>
              <w:spacing w:after="0"/>
              <w:rPr>
                <w:sz w:val="16"/>
                <w:szCs w:val="16"/>
                <w:color w:val="auto"/>
              </w:rPr>
            </w:pPr>
          </w:p>
        </w:tc>
        <w:tc>
          <w:tcPr>
            <w:tcW w:w="3640" w:type="dxa"/>
            <w:vAlign w:val="bottom"/>
            <w:gridSpan w:val="4"/>
            <w:vMerge w:val="restart"/>
          </w:tcPr>
          <w:p>
            <w:pPr>
              <w:spacing w:after="0"/>
              <w:rPr>
                <w:sz w:val="20"/>
                <w:szCs w:val="20"/>
                <w:color w:val="auto"/>
              </w:rPr>
            </w:pPr>
            <w:r>
              <w:rPr>
                <w:rFonts w:ascii="Arial" w:cs="Arial" w:eastAsia="Arial" w:hAnsi="Arial"/>
                <w:sz w:val="17"/>
                <w:szCs w:val="17"/>
                <w:color w:val="0000FF"/>
              </w:rPr>
              <w:t>C/O TAKE-TWO INTERACTIVE SOFTWARE,</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740" w:type="dxa"/>
            <w:vAlign w:val="bottom"/>
            <w:gridSpan w:val="3"/>
          </w:tcPr>
          <w:p>
            <w:pPr>
              <w:spacing w:after="0"/>
              <w:rPr>
                <w:sz w:val="20"/>
                <w:szCs w:val="20"/>
                <w:color w:val="auto"/>
              </w:rPr>
            </w:pPr>
            <w:r>
              <w:rPr>
                <w:rFonts w:ascii="Arial" w:cs="Arial" w:eastAsia="Arial" w:hAnsi="Arial"/>
                <w:sz w:val="13"/>
                <w:szCs w:val="13"/>
                <w:color w:val="auto"/>
              </w:rPr>
              <w:t>3. Date of Earliest Transaction (Month/Day/Year)</w:t>
            </w:r>
          </w:p>
        </w:tc>
        <w:tc>
          <w:tcPr>
            <w:tcW w:w="500" w:type="dxa"/>
            <w:vAlign w:val="bottom"/>
          </w:tcPr>
          <w:p>
            <w:pPr>
              <w:spacing w:after="0"/>
              <w:rPr>
                <w:sz w:val="16"/>
                <w:szCs w:val="16"/>
                <w:color w:val="auto"/>
              </w:rPr>
            </w:pPr>
          </w:p>
        </w:tc>
        <w:tc>
          <w:tcPr>
            <w:tcW w:w="280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07"/>
        </w:trPr>
        <w:tc>
          <w:tcPr>
            <w:tcW w:w="40" w:type="dxa"/>
            <w:vAlign w:val="bottom"/>
          </w:tcPr>
          <w:p>
            <w:pPr>
              <w:spacing w:after="0"/>
              <w:rPr>
                <w:sz w:val="9"/>
                <w:szCs w:val="9"/>
                <w:color w:val="auto"/>
              </w:rPr>
            </w:pPr>
          </w:p>
        </w:tc>
        <w:tc>
          <w:tcPr>
            <w:tcW w:w="3640" w:type="dxa"/>
            <w:vAlign w:val="bottom"/>
            <w:gridSpan w:val="4"/>
            <w:vMerge w:val="continue"/>
          </w:tcPr>
          <w:p>
            <w:pPr>
              <w:spacing w:after="0"/>
              <w:rPr>
                <w:sz w:val="9"/>
                <w:szCs w:val="9"/>
                <w:color w:val="auto"/>
              </w:rPr>
            </w:pPr>
          </w:p>
        </w:tc>
        <w:tc>
          <w:tcPr>
            <w:tcW w:w="1700" w:type="dxa"/>
            <w:vAlign w:val="bottom"/>
            <w:gridSpan w:val="3"/>
            <w:vMerge w:val="restart"/>
          </w:tcPr>
          <w:p>
            <w:pPr>
              <w:ind w:left="160"/>
              <w:spacing w:after="0"/>
              <w:rPr>
                <w:sz w:val="20"/>
                <w:szCs w:val="20"/>
                <w:color w:val="auto"/>
              </w:rPr>
            </w:pPr>
            <w:r>
              <w:rPr>
                <w:rFonts w:ascii="Arial" w:cs="Arial" w:eastAsia="Arial" w:hAnsi="Arial"/>
                <w:sz w:val="17"/>
                <w:szCs w:val="17"/>
                <w:color w:val="0000FF"/>
              </w:rPr>
              <w:t>06/01/2021</w:t>
            </w:r>
          </w:p>
        </w:tc>
        <w:tc>
          <w:tcPr>
            <w:tcW w:w="10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500" w:type="dxa"/>
            <w:vAlign w:val="bottom"/>
          </w:tcPr>
          <w:p>
            <w:pPr>
              <w:spacing w:after="0"/>
              <w:rPr>
                <w:sz w:val="9"/>
                <w:szCs w:val="9"/>
                <w:color w:val="auto"/>
              </w:rPr>
            </w:pPr>
          </w:p>
        </w:tc>
        <w:tc>
          <w:tcPr>
            <w:tcW w:w="1360" w:type="dxa"/>
            <w:vAlign w:val="bottom"/>
          </w:tcPr>
          <w:p>
            <w:pPr>
              <w:spacing w:after="0"/>
              <w:rPr>
                <w:sz w:val="9"/>
                <w:szCs w:val="9"/>
                <w:color w:val="auto"/>
              </w:rPr>
            </w:pPr>
          </w:p>
        </w:tc>
        <w:tc>
          <w:tcPr>
            <w:tcW w:w="1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14"/>
        </w:trPr>
        <w:tc>
          <w:tcPr>
            <w:tcW w:w="40" w:type="dxa"/>
            <w:vAlign w:val="bottom"/>
          </w:tcPr>
          <w:p>
            <w:pPr>
              <w:spacing w:after="0"/>
              <w:rPr>
                <w:sz w:val="9"/>
                <w:szCs w:val="9"/>
                <w:color w:val="auto"/>
              </w:rPr>
            </w:pPr>
          </w:p>
        </w:tc>
        <w:tc>
          <w:tcPr>
            <w:tcW w:w="780" w:type="dxa"/>
            <w:vAlign w:val="bottom"/>
            <w:vMerge w:val="restart"/>
          </w:tcPr>
          <w:p>
            <w:pPr>
              <w:spacing w:after="0"/>
              <w:rPr>
                <w:sz w:val="20"/>
                <w:szCs w:val="20"/>
                <w:color w:val="auto"/>
              </w:rPr>
            </w:pPr>
            <w:r>
              <w:rPr>
                <w:rFonts w:ascii="Arial" w:cs="Arial" w:eastAsia="Arial" w:hAnsi="Arial"/>
                <w:sz w:val="17"/>
                <w:szCs w:val="17"/>
                <w:color w:val="0000FF"/>
              </w:rPr>
              <w:t>INC.</w:t>
            </w:r>
          </w:p>
        </w:tc>
        <w:tc>
          <w:tcPr>
            <w:tcW w:w="780" w:type="dxa"/>
            <w:vAlign w:val="bottom"/>
          </w:tcPr>
          <w:p>
            <w:pPr>
              <w:spacing w:after="0"/>
              <w:rPr>
                <w:sz w:val="9"/>
                <w:szCs w:val="9"/>
                <w:color w:val="auto"/>
              </w:rPr>
            </w:pPr>
          </w:p>
        </w:tc>
        <w:tc>
          <w:tcPr>
            <w:tcW w:w="620" w:type="dxa"/>
            <w:vAlign w:val="bottom"/>
          </w:tcPr>
          <w:p>
            <w:pPr>
              <w:spacing w:after="0"/>
              <w:rPr>
                <w:sz w:val="9"/>
                <w:szCs w:val="9"/>
                <w:color w:val="auto"/>
              </w:rPr>
            </w:pPr>
          </w:p>
        </w:tc>
        <w:tc>
          <w:tcPr>
            <w:tcW w:w="1460" w:type="dxa"/>
            <w:vAlign w:val="bottom"/>
          </w:tcPr>
          <w:p>
            <w:pPr>
              <w:spacing w:after="0"/>
              <w:rPr>
                <w:sz w:val="9"/>
                <w:szCs w:val="9"/>
                <w:color w:val="auto"/>
              </w:rPr>
            </w:pPr>
          </w:p>
        </w:tc>
        <w:tc>
          <w:tcPr>
            <w:tcW w:w="1700" w:type="dxa"/>
            <w:vAlign w:val="bottom"/>
            <w:gridSpan w:val="3"/>
            <w:vMerge w:val="continue"/>
          </w:tcPr>
          <w:p>
            <w:pPr>
              <w:spacing w:after="0"/>
              <w:rPr>
                <w:sz w:val="9"/>
                <w:szCs w:val="9"/>
                <w:color w:val="auto"/>
              </w:rPr>
            </w:pPr>
          </w:p>
        </w:tc>
        <w:tc>
          <w:tcPr>
            <w:tcW w:w="10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500" w:type="dxa"/>
            <w:vAlign w:val="bottom"/>
          </w:tcPr>
          <w:p>
            <w:pPr>
              <w:spacing w:after="0"/>
              <w:rPr>
                <w:sz w:val="9"/>
                <w:szCs w:val="9"/>
                <w:color w:val="auto"/>
              </w:rPr>
            </w:pPr>
          </w:p>
        </w:tc>
        <w:tc>
          <w:tcPr>
            <w:tcW w:w="1360" w:type="dxa"/>
            <w:vAlign w:val="bottom"/>
          </w:tcPr>
          <w:p>
            <w:pPr>
              <w:spacing w:after="0"/>
              <w:rPr>
                <w:sz w:val="9"/>
                <w:szCs w:val="9"/>
                <w:color w:val="auto"/>
              </w:rPr>
            </w:pPr>
          </w:p>
        </w:tc>
        <w:tc>
          <w:tcPr>
            <w:tcW w:w="1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40" w:type="dxa"/>
            <w:vAlign w:val="bottom"/>
          </w:tcPr>
          <w:p>
            <w:pPr>
              <w:spacing w:after="0"/>
              <w:rPr>
                <w:sz w:val="9"/>
                <w:szCs w:val="9"/>
                <w:color w:val="auto"/>
              </w:rPr>
            </w:pPr>
          </w:p>
        </w:tc>
        <w:tc>
          <w:tcPr>
            <w:tcW w:w="780" w:type="dxa"/>
            <w:vAlign w:val="bottom"/>
            <w:vMerge w:val="continue"/>
          </w:tcPr>
          <w:p>
            <w:pPr>
              <w:spacing w:after="0"/>
              <w:rPr>
                <w:sz w:val="9"/>
                <w:szCs w:val="9"/>
                <w:color w:val="auto"/>
              </w:rPr>
            </w:pPr>
          </w:p>
        </w:tc>
        <w:tc>
          <w:tcPr>
            <w:tcW w:w="780" w:type="dxa"/>
            <w:vAlign w:val="bottom"/>
          </w:tcPr>
          <w:p>
            <w:pPr>
              <w:spacing w:after="0"/>
              <w:rPr>
                <w:sz w:val="9"/>
                <w:szCs w:val="9"/>
                <w:color w:val="auto"/>
              </w:rPr>
            </w:pPr>
          </w:p>
        </w:tc>
        <w:tc>
          <w:tcPr>
            <w:tcW w:w="620" w:type="dxa"/>
            <w:vAlign w:val="bottom"/>
          </w:tcPr>
          <w:p>
            <w:pPr>
              <w:spacing w:after="0"/>
              <w:rPr>
                <w:sz w:val="9"/>
                <w:szCs w:val="9"/>
                <w:color w:val="auto"/>
              </w:rPr>
            </w:pPr>
          </w:p>
        </w:tc>
        <w:tc>
          <w:tcPr>
            <w:tcW w:w="14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154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500" w:type="dxa"/>
            <w:vAlign w:val="bottom"/>
          </w:tcPr>
          <w:p>
            <w:pPr>
              <w:spacing w:after="0"/>
              <w:rPr>
                <w:sz w:val="9"/>
                <w:szCs w:val="9"/>
                <w:color w:val="auto"/>
              </w:rPr>
            </w:pPr>
          </w:p>
        </w:tc>
        <w:tc>
          <w:tcPr>
            <w:tcW w:w="1360" w:type="dxa"/>
            <w:vAlign w:val="bottom"/>
          </w:tcPr>
          <w:p>
            <w:pPr>
              <w:spacing w:after="0"/>
              <w:rPr>
                <w:sz w:val="9"/>
                <w:szCs w:val="9"/>
                <w:color w:val="auto"/>
              </w:rPr>
            </w:pPr>
          </w:p>
        </w:tc>
        <w:tc>
          <w:tcPr>
            <w:tcW w:w="1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40" w:type="dxa"/>
            <w:vAlign w:val="bottom"/>
          </w:tcPr>
          <w:p>
            <w:pPr>
              <w:spacing w:after="0"/>
              <w:rPr>
                <w:sz w:val="11"/>
                <w:szCs w:val="11"/>
                <w:color w:val="auto"/>
              </w:rPr>
            </w:pPr>
          </w:p>
        </w:tc>
        <w:tc>
          <w:tcPr>
            <w:tcW w:w="2180" w:type="dxa"/>
            <w:vAlign w:val="bottom"/>
            <w:gridSpan w:val="3"/>
            <w:vMerge w:val="restart"/>
          </w:tcPr>
          <w:p>
            <w:pPr>
              <w:spacing w:after="0"/>
              <w:rPr>
                <w:sz w:val="20"/>
                <w:szCs w:val="20"/>
                <w:color w:val="auto"/>
              </w:rPr>
            </w:pPr>
            <w:r>
              <w:rPr>
                <w:rFonts w:ascii="Arial" w:cs="Arial" w:eastAsia="Arial" w:hAnsi="Arial"/>
                <w:sz w:val="17"/>
                <w:szCs w:val="17"/>
                <w:color w:val="0000FF"/>
              </w:rPr>
              <w:t>110 WEST 44TH STREET</w:t>
            </w:r>
          </w:p>
        </w:tc>
        <w:tc>
          <w:tcPr>
            <w:tcW w:w="14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tcPr>
          <w:p>
            <w:pPr>
              <w:spacing w:after="0"/>
              <w:rPr>
                <w:sz w:val="11"/>
                <w:szCs w:val="11"/>
                <w:color w:val="auto"/>
              </w:rPr>
            </w:pPr>
          </w:p>
        </w:tc>
        <w:tc>
          <w:tcPr>
            <w:tcW w:w="1000" w:type="dxa"/>
            <w:vAlign w:val="bottom"/>
            <w:tcBorders>
              <w:bottom w:val="single" w:sz="8" w:color="2C2C2C"/>
            </w:tcBorders>
          </w:tcPr>
          <w:p>
            <w:pPr>
              <w:spacing w:after="0"/>
              <w:rPr>
                <w:sz w:val="11"/>
                <w:szCs w:val="11"/>
                <w:color w:val="auto"/>
              </w:rPr>
            </w:pPr>
          </w:p>
        </w:tc>
        <w:tc>
          <w:tcPr>
            <w:tcW w:w="120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360" w:type="dxa"/>
            <w:vAlign w:val="bottom"/>
            <w:tcBorders>
              <w:bottom w:val="single" w:sz="8" w:color="2C2C2C"/>
            </w:tcBorders>
          </w:tcPr>
          <w:p>
            <w:pPr>
              <w:spacing w:after="0"/>
              <w:rPr>
                <w:sz w:val="11"/>
                <w:szCs w:val="11"/>
                <w:color w:val="auto"/>
              </w:rPr>
            </w:pPr>
          </w:p>
        </w:tc>
        <w:tc>
          <w:tcPr>
            <w:tcW w:w="144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19"/>
        </w:trPr>
        <w:tc>
          <w:tcPr>
            <w:tcW w:w="40" w:type="dxa"/>
            <w:vAlign w:val="bottom"/>
          </w:tcPr>
          <w:p>
            <w:pPr>
              <w:spacing w:after="0"/>
              <w:rPr>
                <w:sz w:val="10"/>
                <w:szCs w:val="10"/>
                <w:color w:val="auto"/>
              </w:rPr>
            </w:pPr>
          </w:p>
        </w:tc>
        <w:tc>
          <w:tcPr>
            <w:tcW w:w="2180" w:type="dxa"/>
            <w:vAlign w:val="bottom"/>
            <w:gridSpan w:val="3"/>
            <w:vMerge w:val="continue"/>
          </w:tcPr>
          <w:p>
            <w:pPr>
              <w:spacing w:after="0"/>
              <w:rPr>
                <w:sz w:val="10"/>
                <w:szCs w:val="10"/>
                <w:color w:val="auto"/>
              </w:rPr>
            </w:pPr>
          </w:p>
        </w:tc>
        <w:tc>
          <w:tcPr>
            <w:tcW w:w="14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740" w:type="dxa"/>
            <w:vAlign w:val="bottom"/>
            <w:gridSpan w:val="3"/>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3300" w:type="dxa"/>
            <w:vAlign w:val="bottom"/>
            <w:gridSpan w:val="3"/>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81"/>
        </w:trPr>
        <w:tc>
          <w:tcPr>
            <w:tcW w:w="40" w:type="dxa"/>
            <w:vAlign w:val="bottom"/>
          </w:tcPr>
          <w:p>
            <w:pPr>
              <w:spacing w:after="0"/>
              <w:rPr>
                <w:sz w:val="7"/>
                <w:szCs w:val="7"/>
                <w:color w:val="auto"/>
              </w:rPr>
            </w:pPr>
          </w:p>
        </w:tc>
        <w:tc>
          <w:tcPr>
            <w:tcW w:w="780" w:type="dxa"/>
            <w:vAlign w:val="bottom"/>
          </w:tcPr>
          <w:p>
            <w:pPr>
              <w:spacing w:after="0"/>
              <w:rPr>
                <w:sz w:val="7"/>
                <w:szCs w:val="7"/>
                <w:color w:val="auto"/>
              </w:rPr>
            </w:pPr>
          </w:p>
        </w:tc>
        <w:tc>
          <w:tcPr>
            <w:tcW w:w="780" w:type="dxa"/>
            <w:vAlign w:val="bottom"/>
          </w:tcPr>
          <w:p>
            <w:pPr>
              <w:spacing w:after="0"/>
              <w:rPr>
                <w:sz w:val="7"/>
                <w:szCs w:val="7"/>
                <w:color w:val="auto"/>
              </w:rPr>
            </w:pPr>
          </w:p>
        </w:tc>
        <w:tc>
          <w:tcPr>
            <w:tcW w:w="620" w:type="dxa"/>
            <w:vAlign w:val="bottom"/>
          </w:tcPr>
          <w:p>
            <w:pPr>
              <w:spacing w:after="0"/>
              <w:rPr>
                <w:sz w:val="7"/>
                <w:szCs w:val="7"/>
                <w:color w:val="auto"/>
              </w:rPr>
            </w:pPr>
          </w:p>
        </w:tc>
        <w:tc>
          <w:tcPr>
            <w:tcW w:w="14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3740" w:type="dxa"/>
            <w:vAlign w:val="bottom"/>
            <w:gridSpan w:val="3"/>
            <w:vMerge w:val="continue"/>
          </w:tcPr>
          <w:p>
            <w:pPr>
              <w:spacing w:after="0"/>
              <w:rPr>
                <w:sz w:val="7"/>
                <w:szCs w:val="7"/>
                <w:color w:val="auto"/>
              </w:rPr>
            </w:pPr>
          </w:p>
        </w:tc>
        <w:tc>
          <w:tcPr>
            <w:tcW w:w="3300" w:type="dxa"/>
            <w:vAlign w:val="bottom"/>
            <w:gridSpan w:val="3"/>
            <w:vMerge w:val="continue"/>
          </w:tcPr>
          <w:p>
            <w:pPr>
              <w:spacing w:after="0"/>
              <w:rPr>
                <w:sz w:val="7"/>
                <w:szCs w:val="7"/>
                <w:color w:val="auto"/>
              </w:rPr>
            </w:pPr>
          </w:p>
        </w:tc>
        <w:tc>
          <w:tcPr>
            <w:tcW w:w="0" w:type="dxa"/>
            <w:vAlign w:val="bottom"/>
          </w:tcPr>
          <w:p>
            <w:pPr>
              <w:spacing w:after="0"/>
              <w:rPr>
                <w:sz w:val="1"/>
                <w:szCs w:val="1"/>
                <w:color w:val="auto"/>
              </w:rPr>
            </w:pPr>
          </w:p>
        </w:tc>
      </w:tr>
    </w:tbl>
    <w:p>
      <w:pPr>
        <w:ind w:left="7740"/>
        <w:spacing w:after="0"/>
        <w:rPr>
          <w:sz w:val="20"/>
          <w:szCs w:val="20"/>
          <w:color w:val="auto"/>
        </w:rPr>
      </w:pPr>
      <w:r>
        <w:rPr>
          <w:rFonts w:ascii="Arial" w:cs="Arial" w:eastAsia="Arial" w:hAnsi="Arial"/>
          <w:sz w:val="13"/>
          <w:szCs w:val="13"/>
          <w:color w:val="auto"/>
        </w:rPr>
        <w:t>Line)</w:t>
      </w:r>
    </w:p>
    <w:p>
      <w:pPr>
        <w:sectPr>
          <w:pgSz w:w="11900" w:h="16838" w:orient="portrait"/>
          <w:cols w:equalWidth="0" w:num="1">
            <w:col w:w="11000"/>
          </w:cols>
          <w:pgMar w:left="460" w:top="225" w:right="439" w:bottom="1440" w:gutter="0" w:footer="0" w:header="0"/>
          <w:type w:val="continuous"/>
        </w:sectPr>
      </w:pPr>
    </w:p>
    <w:p>
      <w:pPr>
        <w:spacing w:after="0" w:line="50" w:lineRule="exact"/>
        <w:rPr>
          <w:sz w:val="20"/>
          <w:szCs w:val="20"/>
          <w:color w:val="auto"/>
        </w:rPr>
      </w:pPr>
    </w:p>
    <w:tbl>
      <w:tblPr>
        <w:tblLayout w:type="fixed"/>
        <w:tblInd w:w="80" w:type="dxa"/>
        <w:tblCellMar>
          <w:top w:w="0" w:type="dxa"/>
          <w:left w:w="0" w:type="dxa"/>
          <w:bottom w:w="0" w:type="dxa"/>
          <w:right w:w="0" w:type="dxa"/>
        </w:tblCellMar>
      </w:tblPr>
      <w:tr>
        <w:trPr>
          <w:trHeight w:val="161"/>
        </w:trPr>
        <w:tc>
          <w:tcPr>
            <w:tcW w:w="11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6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80" w:type="dxa"/>
            <w:vAlign w:val="bottom"/>
          </w:tcPr>
          <w:p>
            <w:pPr>
              <w:spacing w:after="0"/>
              <w:rPr>
                <w:sz w:val="20"/>
                <w:szCs w:val="20"/>
                <w:color w:val="auto"/>
              </w:rPr>
            </w:pPr>
            <w:r>
              <w:rPr>
                <w:rFonts w:ascii="Arial" w:cs="Arial" w:eastAsia="Arial" w:hAnsi="Arial"/>
                <w:sz w:val="17"/>
                <w:szCs w:val="17"/>
                <w:color w:val="0000FF"/>
              </w:rPr>
              <w:t>NEW YORK</w:t>
            </w:r>
          </w:p>
        </w:tc>
        <w:tc>
          <w:tcPr>
            <w:tcW w:w="960" w:type="dxa"/>
            <w:vAlign w:val="bottom"/>
          </w:tcPr>
          <w:p>
            <w:pPr>
              <w:ind w:left="140"/>
              <w:spacing w:after="0"/>
              <w:rPr>
                <w:sz w:val="20"/>
                <w:szCs w:val="20"/>
                <w:color w:val="auto"/>
              </w:rPr>
            </w:pPr>
            <w:r>
              <w:rPr>
                <w:rFonts w:ascii="Arial" w:cs="Arial" w:eastAsia="Arial" w:hAnsi="Arial"/>
                <w:sz w:val="17"/>
                <w:szCs w:val="17"/>
                <w:color w:val="0000FF"/>
              </w:rPr>
              <w:t>NY</w:t>
            </w:r>
          </w:p>
        </w:tc>
        <w:tc>
          <w:tcPr>
            <w:tcW w:w="1600" w:type="dxa"/>
            <w:vAlign w:val="bottom"/>
          </w:tcPr>
          <w:p>
            <w:pPr>
              <w:ind w:left="400"/>
              <w:spacing w:after="0"/>
              <w:rPr>
                <w:sz w:val="20"/>
                <w:szCs w:val="20"/>
                <w:color w:val="auto"/>
              </w:rPr>
            </w:pPr>
            <w:r>
              <w:rPr>
                <w:rFonts w:ascii="Arial" w:cs="Arial" w:eastAsia="Arial" w:hAnsi="Arial"/>
                <w:sz w:val="17"/>
                <w:szCs w:val="17"/>
                <w:color w:val="0000FF"/>
              </w:rPr>
              <w:t>10036</w:t>
            </w:r>
          </w:p>
        </w:tc>
      </w:tr>
      <w:tr>
        <w:trPr>
          <w:trHeight w:val="155"/>
        </w:trPr>
        <w:tc>
          <w:tcPr>
            <w:tcW w:w="4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80" w:type="dxa"/>
            <w:vAlign w:val="bottom"/>
          </w:tcPr>
          <w:p>
            <w:pPr>
              <w:spacing w:after="0"/>
              <w:rPr>
                <w:sz w:val="20"/>
                <w:szCs w:val="20"/>
                <w:color w:val="auto"/>
              </w:rPr>
            </w:pPr>
            <w:r>
              <w:rPr>
                <w:rFonts w:ascii="Arial" w:cs="Arial" w:eastAsia="Arial" w:hAnsi="Arial"/>
                <w:sz w:val="13"/>
                <w:szCs w:val="13"/>
                <w:color w:val="auto"/>
              </w:rPr>
              <w:t>(City)</w:t>
            </w:r>
          </w:p>
        </w:tc>
        <w:tc>
          <w:tcPr>
            <w:tcW w:w="960" w:type="dxa"/>
            <w:vAlign w:val="bottom"/>
          </w:tcPr>
          <w:p>
            <w:pPr>
              <w:ind w:left="1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0"/>
          <w:szCs w:val="20"/>
          <w:color w:val="auto"/>
        </w:rPr>
      </w:pPr>
      <w:r>
        <w:rPr>
          <w:sz w:val="20"/>
          <w:szCs w:val="20"/>
          <w:color w:val="auto"/>
        </w:rPr>
        <w:br w:type="column"/>
      </w:r>
    </w:p>
    <w:p>
      <w:pPr>
        <w:spacing w:after="0" w:line="9" w:lineRule="exact"/>
        <w:rPr>
          <w:sz w:val="20"/>
          <w:szCs w:val="20"/>
          <w:color w:val="auto"/>
        </w:rPr>
      </w:pPr>
    </w:p>
    <w:p>
      <w:pPr>
        <w:ind w:left="327" w:hanging="327"/>
        <w:spacing w:after="0"/>
        <w:tabs>
          <w:tab w:leader="none" w:pos="327" w:val="left"/>
        </w:tabs>
        <w:numPr>
          <w:ilvl w:val="0"/>
          <w:numId w:val="1"/>
        </w:numPr>
        <w:rPr>
          <w:rFonts w:ascii="Arial" w:cs="Arial" w:eastAsia="Arial" w:hAnsi="Arial"/>
          <w:sz w:val="17"/>
          <w:szCs w:val="17"/>
          <w:color w:val="0000FF"/>
        </w:rPr>
      </w:pPr>
      <w:r>
        <w:rPr>
          <w:rFonts w:ascii="Arial" w:cs="Arial" w:eastAsia="Arial" w:hAnsi="Arial"/>
          <w:sz w:val="13"/>
          <w:szCs w:val="13"/>
          <w:color w:val="auto"/>
        </w:rPr>
        <w:t>Form filed by One Reporting Person</w:t>
      </w:r>
    </w:p>
    <w:p>
      <w:pPr>
        <w:spacing w:after="0" w:line="79" w:lineRule="exact"/>
        <w:rPr>
          <w:rFonts w:ascii="Arial" w:cs="Arial" w:eastAsia="Arial" w:hAnsi="Arial"/>
          <w:sz w:val="17"/>
          <w:szCs w:val="17"/>
          <w:color w:val="0000FF"/>
        </w:rPr>
      </w:pPr>
    </w:p>
    <w:p>
      <w:pPr>
        <w:ind w:left="327" w:right="420"/>
        <w:spacing w:after="0" w:line="253" w:lineRule="auto"/>
        <w:rPr>
          <w:rFonts w:ascii="Arial" w:cs="Arial" w:eastAsia="Arial" w:hAnsi="Arial"/>
          <w:sz w:val="17"/>
          <w:szCs w:val="17"/>
          <w:color w:val="0000FF"/>
        </w:rPr>
      </w:pPr>
      <w:r>
        <w:rPr>
          <w:rFonts w:ascii="Arial" w:cs="Arial" w:eastAsia="Arial" w:hAnsi="Arial"/>
          <w:sz w:val="13"/>
          <w:szCs w:val="13"/>
          <w:color w:val="auto"/>
        </w:rPr>
        <w:t>Form filed by More than One Reporting Person</w:t>
      </w:r>
    </w:p>
    <w:p>
      <w:pPr>
        <w:spacing w:after="0" w:line="479" w:lineRule="exact"/>
        <w:rPr>
          <w:sz w:val="20"/>
          <w:szCs w:val="20"/>
          <w:color w:val="auto"/>
        </w:rPr>
      </w:pPr>
    </w:p>
    <w:p>
      <w:pPr>
        <w:sectPr>
          <w:pgSz w:w="11900" w:h="16838" w:orient="portrait"/>
          <w:cols w:equalWidth="0" w:num="2">
            <w:col w:w="7213" w:space="720"/>
            <w:col w:w="3067"/>
          </w:cols>
          <w:pgMar w:left="460" w:top="225" w:right="439" w:bottom="1440" w:gutter="0" w:footer="0" w:header="0"/>
          <w:type w:val="continuous"/>
        </w:sectPr>
      </w:pPr>
    </w:p>
    <w:p>
      <w:pPr>
        <w:jc w:val="center"/>
        <w:ind w:right="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420" w:type="dxa"/>
            <w:vAlign w:val="bottom"/>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20" w:type="dxa"/>
            <w:vAlign w:val="bottom"/>
          </w:tcPr>
          <w:p>
            <w:pPr>
              <w:ind w:left="68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206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60"/>
              <w:spacing w:after="0"/>
              <w:rPr>
                <w:sz w:val="20"/>
                <w:szCs w:val="20"/>
                <w:color w:val="auto"/>
              </w:rPr>
            </w:pPr>
            <w:r>
              <w:rPr>
                <w:rFonts w:ascii="Arial" w:cs="Arial" w:eastAsia="Arial" w:hAnsi="Arial"/>
                <w:sz w:val="12"/>
                <w:szCs w:val="12"/>
                <w:b w:val="1"/>
                <w:bCs w:val="1"/>
                <w:color w:val="auto"/>
              </w:rPr>
              <w:t>6. Ownership</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7. Nature</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2420" w:type="dxa"/>
            <w:vAlign w:val="bottom"/>
          </w:tcPr>
          <w:p>
            <w:pPr>
              <w:spacing w:after="0"/>
              <w:rPr>
                <w:sz w:val="11"/>
                <w:szCs w:val="11"/>
                <w:color w:val="auto"/>
              </w:rPr>
            </w:pPr>
          </w:p>
        </w:tc>
        <w:tc>
          <w:tcPr>
            <w:tcW w:w="1720" w:type="dxa"/>
            <w:vAlign w:val="bottom"/>
          </w:tcPr>
          <w:p>
            <w:pPr>
              <w:ind w:left="680"/>
              <w:spacing w:after="0" w:line="131"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80"/>
              <w:spacing w:after="0" w:line="131" w:lineRule="exact"/>
              <w:rPr>
                <w:sz w:val="20"/>
                <w:szCs w:val="20"/>
                <w:color w:val="auto"/>
              </w:rPr>
            </w:pPr>
            <w:r>
              <w:rPr>
                <w:rFonts w:ascii="Arial" w:cs="Arial" w:eastAsia="Arial" w:hAnsi="Arial"/>
                <w:sz w:val="12"/>
                <w:szCs w:val="12"/>
                <w:b w:val="1"/>
                <w:bCs w:val="1"/>
                <w:color w:val="auto"/>
              </w:rPr>
              <w:t>Transaction</w:t>
            </w:r>
          </w:p>
        </w:tc>
        <w:tc>
          <w:tcPr>
            <w:tcW w:w="2060" w:type="dxa"/>
            <w:vAlign w:val="bottom"/>
            <w:gridSpan w:val="3"/>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1140" w:type="dxa"/>
            <w:vAlign w:val="bottom"/>
          </w:tcPr>
          <w:p>
            <w:pPr>
              <w:ind w:left="8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Form: Direct</w:t>
            </w:r>
          </w:p>
        </w:tc>
        <w:tc>
          <w:tcPr>
            <w:tcW w:w="76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of Indirect</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420" w:type="dxa"/>
            <w:vAlign w:val="bottom"/>
          </w:tcPr>
          <w:p>
            <w:pPr>
              <w:spacing w:after="0"/>
              <w:rPr>
                <w:sz w:val="11"/>
                <w:szCs w:val="11"/>
                <w:color w:val="auto"/>
              </w:rPr>
            </w:pPr>
          </w:p>
        </w:tc>
        <w:tc>
          <w:tcPr>
            <w:tcW w:w="1720" w:type="dxa"/>
            <w:vAlign w:val="bottom"/>
          </w:tcPr>
          <w:p>
            <w:pPr>
              <w:jc w:val="center"/>
              <w:ind w:left="547"/>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11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8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 or Indirect</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420" w:type="dxa"/>
            <w:vAlign w:val="bottom"/>
          </w:tcPr>
          <w:p>
            <w:pPr>
              <w:spacing w:after="0"/>
              <w:rPr>
                <w:sz w:val="11"/>
                <w:szCs w:val="11"/>
                <w:color w:val="auto"/>
              </w:rPr>
            </w:pPr>
          </w:p>
        </w:tc>
        <w:tc>
          <w:tcPr>
            <w:tcW w:w="1720" w:type="dxa"/>
            <w:vAlign w:val="bottom"/>
          </w:tcPr>
          <w:p>
            <w:pPr>
              <w:spacing w:after="0"/>
              <w:rPr>
                <w:sz w:val="11"/>
                <w:szCs w:val="11"/>
                <w:color w:val="auto"/>
              </w:rPr>
            </w:pPr>
          </w:p>
        </w:tc>
        <w:tc>
          <w:tcPr>
            <w:tcW w:w="11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8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 (Instr. 4)</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2420" w:type="dxa"/>
            <w:vAlign w:val="bottom"/>
          </w:tcPr>
          <w:p>
            <w:pPr>
              <w:spacing w:after="0"/>
              <w:rPr>
                <w:sz w:val="6"/>
                <w:szCs w:val="6"/>
                <w:color w:val="auto"/>
              </w:rPr>
            </w:pPr>
          </w:p>
        </w:tc>
        <w:tc>
          <w:tcPr>
            <w:tcW w:w="17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1140" w:type="dxa"/>
            <w:vAlign w:val="bottom"/>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76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2420" w:type="dxa"/>
            <w:vAlign w:val="bottom"/>
          </w:tcPr>
          <w:p>
            <w:pPr>
              <w:spacing w:after="0"/>
              <w:rPr>
                <w:sz w:val="3"/>
                <w:szCs w:val="3"/>
                <w:color w:val="auto"/>
              </w:rPr>
            </w:pPr>
          </w:p>
        </w:tc>
        <w:tc>
          <w:tcPr>
            <w:tcW w:w="17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20" w:type="dxa"/>
            <w:vAlign w:val="bottom"/>
          </w:tcPr>
          <w:p>
            <w:pPr>
              <w:spacing w:after="0"/>
              <w:rPr>
                <w:sz w:val="3"/>
                <w:szCs w:val="3"/>
                <w:color w:val="auto"/>
              </w:rPr>
            </w:pPr>
          </w:p>
        </w:tc>
        <w:tc>
          <w:tcPr>
            <w:tcW w:w="1140" w:type="dxa"/>
            <w:vAlign w:val="bottom"/>
            <w:vMerge w:val="continue"/>
          </w:tcPr>
          <w:p>
            <w:pPr>
              <w:spacing w:after="0"/>
              <w:rPr>
                <w:sz w:val="3"/>
                <w:szCs w:val="3"/>
                <w:color w:val="auto"/>
              </w:rPr>
            </w:pPr>
          </w:p>
        </w:tc>
        <w:tc>
          <w:tcPr>
            <w:tcW w:w="920" w:type="dxa"/>
            <w:vAlign w:val="bottom"/>
          </w:tcPr>
          <w:p>
            <w:pPr>
              <w:spacing w:after="0"/>
              <w:rPr>
                <w:sz w:val="3"/>
                <w:szCs w:val="3"/>
                <w:color w:val="auto"/>
              </w:rPr>
            </w:pPr>
          </w:p>
        </w:tc>
        <w:tc>
          <w:tcPr>
            <w:tcW w:w="76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2420" w:type="dxa"/>
            <w:vAlign w:val="bottom"/>
          </w:tcPr>
          <w:p>
            <w:pPr>
              <w:spacing w:after="0"/>
              <w:rPr>
                <w:sz w:val="11"/>
                <w:szCs w:val="11"/>
                <w:color w:val="auto"/>
              </w:rPr>
            </w:pPr>
          </w:p>
        </w:tc>
        <w:tc>
          <w:tcPr>
            <w:tcW w:w="17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8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60" w:type="dxa"/>
            <w:vAlign w:val="bottom"/>
          </w:tcPr>
          <w:p>
            <w:pPr>
              <w:jc w:val="center"/>
              <w:spacing w:after="0" w:line="133" w:lineRule="exact"/>
              <w:rPr>
                <w:sz w:val="20"/>
                <w:szCs w:val="20"/>
                <w:color w:val="auto"/>
              </w:rPr>
            </w:pPr>
            <w:r>
              <w:rPr>
                <w:rFonts w:ascii="Arial" w:cs="Arial" w:eastAsia="Arial" w:hAnsi="Arial"/>
                <w:sz w:val="12"/>
                <w:szCs w:val="12"/>
                <w:b w:val="1"/>
                <w:bCs w:val="1"/>
                <w:color w:val="auto"/>
                <w:w w:val="99"/>
              </w:rPr>
              <w:t>(A) or</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11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2420" w:type="dxa"/>
            <w:vAlign w:val="bottom"/>
          </w:tcPr>
          <w:p>
            <w:pPr>
              <w:spacing w:after="0"/>
              <w:rPr>
                <w:sz w:val="7"/>
                <w:szCs w:val="7"/>
                <w:color w:val="auto"/>
              </w:rPr>
            </w:pPr>
          </w:p>
        </w:tc>
        <w:tc>
          <w:tcPr>
            <w:tcW w:w="17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880" w:type="dxa"/>
            <w:vAlign w:val="bottom"/>
            <w:vMerge w:val="continue"/>
          </w:tcPr>
          <w:p>
            <w:pPr>
              <w:spacing w:after="0"/>
              <w:rPr>
                <w:sz w:val="7"/>
                <w:szCs w:val="7"/>
                <w:color w:val="auto"/>
              </w:rPr>
            </w:pPr>
          </w:p>
        </w:tc>
        <w:tc>
          <w:tcPr>
            <w:tcW w:w="4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(D)</w:t>
            </w:r>
          </w:p>
        </w:tc>
        <w:tc>
          <w:tcPr>
            <w:tcW w:w="720" w:type="dxa"/>
            <w:vAlign w:val="bottom"/>
            <w:vMerge w:val="continue"/>
          </w:tcPr>
          <w:p>
            <w:pPr>
              <w:spacing w:after="0"/>
              <w:rPr>
                <w:sz w:val="7"/>
                <w:szCs w:val="7"/>
                <w:color w:val="auto"/>
              </w:rPr>
            </w:pPr>
          </w:p>
        </w:tc>
        <w:tc>
          <w:tcPr>
            <w:tcW w:w="11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2420" w:type="dxa"/>
            <w:vAlign w:val="bottom"/>
          </w:tcPr>
          <w:p>
            <w:pPr>
              <w:spacing w:after="0"/>
              <w:rPr>
                <w:sz w:val="5"/>
                <w:szCs w:val="5"/>
                <w:color w:val="auto"/>
              </w:rPr>
            </w:pPr>
          </w:p>
        </w:tc>
        <w:tc>
          <w:tcPr>
            <w:tcW w:w="17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800" w:type="dxa"/>
            <w:vAlign w:val="bottom"/>
          </w:tcPr>
          <w:p>
            <w:pPr>
              <w:spacing w:after="0"/>
              <w:rPr>
                <w:sz w:val="5"/>
                <w:szCs w:val="5"/>
                <w:color w:val="auto"/>
              </w:rPr>
            </w:pPr>
          </w:p>
        </w:tc>
        <w:tc>
          <w:tcPr>
            <w:tcW w:w="88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720" w:type="dxa"/>
            <w:vAlign w:val="bottom"/>
          </w:tcPr>
          <w:p>
            <w:pPr>
              <w:spacing w:after="0"/>
              <w:rPr>
                <w:sz w:val="5"/>
                <w:szCs w:val="5"/>
                <w:color w:val="auto"/>
              </w:rPr>
            </w:pPr>
          </w:p>
        </w:tc>
        <w:tc>
          <w:tcPr>
            <w:tcW w:w="1140" w:type="dxa"/>
            <w:vAlign w:val="bottom"/>
            <w:vMerge w:val="continue"/>
          </w:tcPr>
          <w:p>
            <w:pPr>
              <w:spacing w:after="0"/>
              <w:rPr>
                <w:sz w:val="5"/>
                <w:szCs w:val="5"/>
                <w:color w:val="auto"/>
              </w:rPr>
            </w:pPr>
          </w:p>
        </w:tc>
        <w:tc>
          <w:tcPr>
            <w:tcW w:w="920" w:type="dxa"/>
            <w:vAlign w:val="bottom"/>
          </w:tcPr>
          <w:p>
            <w:pPr>
              <w:spacing w:after="0"/>
              <w:rPr>
                <w:sz w:val="5"/>
                <w:szCs w:val="5"/>
                <w:color w:val="auto"/>
              </w:rPr>
            </w:pPr>
          </w:p>
        </w:tc>
        <w:tc>
          <w:tcPr>
            <w:tcW w:w="7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420" w:type="dxa"/>
            <w:vAlign w:val="bottom"/>
            <w:tcBorders>
              <w:bottom w:val="single" w:sz="8" w:color="2C2C2C"/>
            </w:tcBorders>
          </w:tcPr>
          <w:p>
            <w:pPr>
              <w:spacing w:after="0"/>
              <w:rPr>
                <w:sz w:val="4"/>
                <w:szCs w:val="4"/>
                <w:color w:val="auto"/>
              </w:rPr>
            </w:pPr>
          </w:p>
        </w:tc>
        <w:tc>
          <w:tcPr>
            <w:tcW w:w="17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2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Common Stock</w:t>
            </w:r>
          </w:p>
        </w:tc>
        <w:tc>
          <w:tcPr>
            <w:tcW w:w="1720" w:type="dxa"/>
            <w:vAlign w:val="bottom"/>
            <w:tcBorders>
              <w:bottom w:val="single" w:sz="8" w:color="2C2C2C"/>
            </w:tcBorders>
          </w:tcPr>
          <w:p>
            <w:pPr>
              <w:jc w:val="center"/>
              <w:ind w:left="547"/>
              <w:spacing w:after="0"/>
              <w:rPr>
                <w:sz w:val="20"/>
                <w:szCs w:val="20"/>
                <w:color w:val="auto"/>
              </w:rPr>
            </w:pPr>
            <w:r>
              <w:rPr>
                <w:rFonts w:ascii="Arial" w:cs="Arial" w:eastAsia="Arial" w:hAnsi="Arial"/>
                <w:sz w:val="17"/>
                <w:szCs w:val="17"/>
                <w:color w:val="0000FF"/>
                <w:w w:val="91"/>
              </w:rPr>
              <w:t>06/01/2021</w:t>
            </w:r>
          </w:p>
        </w:tc>
        <w:tc>
          <w:tcPr>
            <w:tcW w:w="11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200"/>
              <w:spacing w:after="0"/>
              <w:rPr>
                <w:sz w:val="20"/>
                <w:szCs w:val="20"/>
                <w:color w:val="auto"/>
              </w:rPr>
            </w:pPr>
            <w:r>
              <w:rPr>
                <w:rFonts w:ascii="Arial" w:cs="Arial" w:eastAsia="Arial" w:hAnsi="Arial"/>
                <w:sz w:val="13"/>
                <w:szCs w:val="13"/>
                <w:color w:val="0000FF"/>
              </w:rPr>
              <w:t>F</w:t>
            </w:r>
          </w:p>
        </w:tc>
        <w:tc>
          <w:tcPr>
            <w:tcW w:w="88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5"/>
              </w:rPr>
              <w:t>9,256</w:t>
            </w:r>
            <w:r>
              <w:rPr>
                <w:rFonts w:ascii="Arial" w:cs="Arial" w:eastAsia="Arial" w:hAnsi="Arial"/>
                <w:sz w:val="22"/>
                <w:szCs w:val="22"/>
                <w:color w:val="008000"/>
                <w:w w:val="85"/>
                <w:vertAlign w:val="superscript"/>
              </w:rPr>
              <w:t>(1)</w:t>
            </w:r>
          </w:p>
        </w:tc>
        <w:tc>
          <w:tcPr>
            <w:tcW w:w="46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7"/>
              </w:rPr>
              <w:t>D</w:t>
            </w:r>
          </w:p>
        </w:tc>
        <w:tc>
          <w:tcPr>
            <w:tcW w:w="7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182.76</w:t>
            </w:r>
          </w:p>
        </w:tc>
        <w:tc>
          <w:tcPr>
            <w:tcW w:w="11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2"/>
              </w:rPr>
              <w:t>31,740</w:t>
            </w:r>
          </w:p>
        </w:tc>
        <w:tc>
          <w:tcPr>
            <w:tcW w:w="920" w:type="dxa"/>
            <w:vAlign w:val="bottom"/>
            <w:tcBorders>
              <w:bottom w:val="single" w:sz="8" w:color="2C2C2C"/>
            </w:tcBorders>
          </w:tcPr>
          <w:p>
            <w:pPr>
              <w:ind w:left="400"/>
              <w:spacing w:after="0"/>
              <w:rPr>
                <w:sz w:val="20"/>
                <w:szCs w:val="20"/>
                <w:color w:val="auto"/>
              </w:rPr>
            </w:pPr>
            <w:r>
              <w:rPr>
                <w:rFonts w:ascii="Arial" w:cs="Arial" w:eastAsia="Arial" w:hAnsi="Arial"/>
                <w:sz w:val="17"/>
                <w:szCs w:val="17"/>
                <w:color w:val="0000FF"/>
              </w:rPr>
              <w:t>D</w:t>
            </w:r>
          </w:p>
        </w:tc>
        <w:tc>
          <w:tcPr>
            <w:tcW w:w="76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2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Common Stock</w:t>
            </w:r>
          </w:p>
        </w:tc>
        <w:tc>
          <w:tcPr>
            <w:tcW w:w="1720" w:type="dxa"/>
            <w:vAlign w:val="bottom"/>
            <w:tcBorders>
              <w:bottom w:val="single" w:sz="8" w:color="2C2C2C"/>
            </w:tcBorders>
          </w:tcPr>
          <w:p>
            <w:pPr>
              <w:jc w:val="center"/>
              <w:ind w:left="547"/>
              <w:spacing w:after="0"/>
              <w:rPr>
                <w:sz w:val="20"/>
                <w:szCs w:val="20"/>
                <w:color w:val="auto"/>
              </w:rPr>
            </w:pPr>
            <w:r>
              <w:rPr>
                <w:rFonts w:ascii="Arial" w:cs="Arial" w:eastAsia="Arial" w:hAnsi="Arial"/>
                <w:sz w:val="17"/>
                <w:szCs w:val="17"/>
                <w:color w:val="0000FF"/>
                <w:w w:val="91"/>
              </w:rPr>
              <w:t>06/01/2021</w:t>
            </w:r>
          </w:p>
        </w:tc>
        <w:tc>
          <w:tcPr>
            <w:tcW w:w="11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88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4"/>
              </w:rPr>
              <w:t>10,133</w:t>
            </w:r>
            <w:r>
              <w:rPr>
                <w:rFonts w:ascii="Arial" w:cs="Arial" w:eastAsia="Arial" w:hAnsi="Arial"/>
                <w:sz w:val="22"/>
                <w:szCs w:val="22"/>
                <w:color w:val="008000"/>
                <w:w w:val="84"/>
                <w:vertAlign w:val="superscript"/>
              </w:rPr>
              <w:t>(2)(3)</w:t>
            </w:r>
          </w:p>
        </w:tc>
        <w:tc>
          <w:tcPr>
            <w:tcW w:w="46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rPr>
              <w:t>A</w:t>
            </w:r>
          </w:p>
        </w:tc>
        <w:tc>
          <w:tcPr>
            <w:tcW w:w="7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0</w:t>
            </w:r>
          </w:p>
        </w:tc>
        <w:tc>
          <w:tcPr>
            <w:tcW w:w="11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2"/>
              </w:rPr>
              <w:t>41,873</w:t>
            </w:r>
          </w:p>
        </w:tc>
        <w:tc>
          <w:tcPr>
            <w:tcW w:w="920" w:type="dxa"/>
            <w:vAlign w:val="bottom"/>
            <w:tcBorders>
              <w:bottom w:val="single" w:sz="8" w:color="2C2C2C"/>
            </w:tcBorders>
          </w:tcPr>
          <w:p>
            <w:pPr>
              <w:ind w:left="400"/>
              <w:spacing w:after="0"/>
              <w:rPr>
                <w:sz w:val="20"/>
                <w:szCs w:val="20"/>
                <w:color w:val="auto"/>
              </w:rPr>
            </w:pPr>
            <w:r>
              <w:rPr>
                <w:rFonts w:ascii="Arial" w:cs="Arial" w:eastAsia="Arial" w:hAnsi="Arial"/>
                <w:sz w:val="17"/>
                <w:szCs w:val="17"/>
                <w:color w:val="0000FF"/>
              </w:rPr>
              <w:t>D</w:t>
            </w:r>
          </w:p>
        </w:tc>
        <w:tc>
          <w:tcPr>
            <w:tcW w:w="76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Borders>
              <w:bottom w:val="single" w:sz="8" w:color="2C2C2C"/>
            </w:tcBorders>
          </w:tcPr>
          <w:p>
            <w:pPr>
              <w:spacing w:after="0"/>
              <w:rPr>
                <w:sz w:val="24"/>
                <w:szCs w:val="24"/>
                <w:color w:val="auto"/>
              </w:rPr>
            </w:pPr>
          </w:p>
        </w:tc>
        <w:tc>
          <w:tcPr>
            <w:tcW w:w="242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Common Stock</w:t>
            </w:r>
          </w:p>
        </w:tc>
        <w:tc>
          <w:tcPr>
            <w:tcW w:w="1720" w:type="dxa"/>
            <w:vAlign w:val="bottom"/>
            <w:tcBorders>
              <w:bottom w:val="single" w:sz="8" w:color="2C2C2C"/>
            </w:tcBorders>
          </w:tcPr>
          <w:p>
            <w:pPr>
              <w:jc w:val="center"/>
              <w:ind w:left="547"/>
              <w:spacing w:after="0"/>
              <w:rPr>
                <w:sz w:val="20"/>
                <w:szCs w:val="20"/>
                <w:color w:val="auto"/>
              </w:rPr>
            </w:pPr>
            <w:r>
              <w:rPr>
                <w:rFonts w:ascii="Arial" w:cs="Arial" w:eastAsia="Arial" w:hAnsi="Arial"/>
                <w:sz w:val="17"/>
                <w:szCs w:val="17"/>
                <w:color w:val="0000FF"/>
                <w:w w:val="91"/>
              </w:rPr>
              <w:t>06/03/2021</w:t>
            </w:r>
          </w:p>
        </w:tc>
        <w:tc>
          <w:tcPr>
            <w:tcW w:w="11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200"/>
              <w:spacing w:after="0"/>
              <w:rPr>
                <w:sz w:val="20"/>
                <w:szCs w:val="20"/>
                <w:color w:val="auto"/>
              </w:rPr>
            </w:pPr>
            <w:r>
              <w:rPr>
                <w:rFonts w:ascii="Arial" w:cs="Arial" w:eastAsia="Arial" w:hAnsi="Arial"/>
                <w:sz w:val="13"/>
                <w:szCs w:val="13"/>
                <w:color w:val="0000FF"/>
              </w:rPr>
              <w:t>S</w:t>
            </w:r>
          </w:p>
        </w:tc>
        <w:tc>
          <w:tcPr>
            <w:tcW w:w="88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3"/>
              </w:rPr>
              <w:t>4,000</w:t>
            </w:r>
          </w:p>
        </w:tc>
        <w:tc>
          <w:tcPr>
            <w:tcW w:w="46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7"/>
              </w:rPr>
              <w:t>D</w:t>
            </w:r>
          </w:p>
        </w:tc>
        <w:tc>
          <w:tcPr>
            <w:tcW w:w="7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177.65</w:t>
            </w:r>
          </w:p>
        </w:tc>
        <w:tc>
          <w:tcPr>
            <w:tcW w:w="11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5"/>
              </w:rPr>
              <w:t>37,873</w:t>
            </w:r>
            <w:r>
              <w:rPr>
                <w:rFonts w:ascii="Arial" w:cs="Arial" w:eastAsia="Arial" w:hAnsi="Arial"/>
                <w:sz w:val="22"/>
                <w:szCs w:val="22"/>
                <w:color w:val="008000"/>
                <w:w w:val="85"/>
                <w:vertAlign w:val="superscript"/>
              </w:rPr>
              <w:t>(4)</w:t>
            </w:r>
          </w:p>
        </w:tc>
        <w:tc>
          <w:tcPr>
            <w:tcW w:w="920" w:type="dxa"/>
            <w:vAlign w:val="bottom"/>
            <w:tcBorders>
              <w:bottom w:val="single" w:sz="8" w:color="2C2C2C"/>
            </w:tcBorders>
          </w:tcPr>
          <w:p>
            <w:pPr>
              <w:ind w:left="400"/>
              <w:spacing w:after="0"/>
              <w:rPr>
                <w:sz w:val="20"/>
                <w:szCs w:val="20"/>
                <w:color w:val="auto"/>
              </w:rPr>
            </w:pPr>
            <w:r>
              <w:rPr>
                <w:rFonts w:ascii="Arial" w:cs="Arial" w:eastAsia="Arial" w:hAnsi="Arial"/>
                <w:sz w:val="17"/>
                <w:szCs w:val="17"/>
                <w:color w:val="0000FF"/>
              </w:rPr>
              <w:t>D</w:t>
            </w:r>
          </w:p>
        </w:tc>
        <w:tc>
          <w:tcPr>
            <w:tcW w:w="76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61" w:lineRule="exact"/>
        <w:rPr>
          <w:sz w:val="20"/>
          <w:szCs w:val="20"/>
          <w:color w:val="auto"/>
        </w:rPr>
      </w:pPr>
    </w:p>
    <w:p>
      <w:pPr>
        <w:jc w:val="center"/>
        <w:ind w:right="-79"/>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6" w:lineRule="exact"/>
        <w:rPr>
          <w:sz w:val="20"/>
          <w:szCs w:val="20"/>
          <w:color w:val="auto"/>
        </w:rPr>
      </w:pPr>
    </w:p>
    <w:p>
      <w:pPr>
        <w:jc w:val="center"/>
        <w:ind w:right="-79"/>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14" w:lineRule="exact"/>
        <w:rPr>
          <w:sz w:val="20"/>
          <w:szCs w:val="20"/>
          <w:color w:val="auto"/>
        </w:rPr>
      </w:pPr>
    </w:p>
    <w:tbl>
      <w:tblPr>
        <w:tblLayout w:type="fixed"/>
        <w:tblInd w:w="80" w:type="dxa"/>
        <w:tblCellMar>
          <w:top w:w="0" w:type="dxa"/>
          <w:left w:w="0" w:type="dxa"/>
          <w:bottom w:w="0" w:type="dxa"/>
          <w:right w:w="0" w:type="dxa"/>
        </w:tblCellMar>
      </w:tblPr>
      <w:tr>
        <w:trPr>
          <w:trHeight w:val="138"/>
        </w:trPr>
        <w:tc>
          <w:tcPr>
            <w:tcW w:w="660" w:type="dxa"/>
            <w:vAlign w:val="bottom"/>
          </w:tcPr>
          <w:p>
            <w:pPr>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980" w:type="dxa"/>
            <w:vAlign w:val="bottom"/>
          </w:tcPr>
          <w:p>
            <w:pPr>
              <w:ind w:left="60"/>
              <w:spacing w:after="0"/>
              <w:rPr>
                <w:sz w:val="20"/>
                <w:szCs w:val="20"/>
                <w:color w:val="auto"/>
              </w:rPr>
            </w:pPr>
            <w:r>
              <w:rPr>
                <w:rFonts w:ascii="Arial" w:cs="Arial" w:eastAsia="Arial" w:hAnsi="Arial"/>
                <w:sz w:val="12"/>
                <w:szCs w:val="12"/>
                <w:b w:val="1"/>
                <w:bCs w:val="1"/>
                <w:color w:val="auto"/>
              </w:rPr>
              <w:t>7. Title and</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8. Price of</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Expiration Date</w:t>
            </w: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6"/>
              </w:rPr>
              <w:t>Ownership</w:t>
            </w:r>
          </w:p>
        </w:tc>
      </w:tr>
      <w:tr>
        <w:trPr>
          <w:trHeight w:val="133"/>
        </w:trPr>
        <w:tc>
          <w:tcPr>
            <w:tcW w:w="66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or Indirect</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r>
      <w:tr>
        <w:trPr>
          <w:trHeight w:val="133"/>
        </w:trPr>
        <w:tc>
          <w:tcPr>
            <w:tcW w:w="66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 (Instr. 4)</w:t>
            </w: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59"/>
        </w:trPr>
        <w:tc>
          <w:tcPr>
            <w:tcW w:w="6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r>
      <w:tr>
        <w:trPr>
          <w:trHeight w:val="51"/>
        </w:trPr>
        <w:tc>
          <w:tcPr>
            <w:tcW w:w="66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720" w:type="dxa"/>
            <w:vAlign w:val="bottom"/>
          </w:tcPr>
          <w:p>
            <w:pPr>
              <w:spacing w:after="0"/>
              <w:rPr>
                <w:sz w:val="4"/>
                <w:szCs w:val="4"/>
                <w:color w:val="auto"/>
              </w:rPr>
            </w:pPr>
          </w:p>
        </w:tc>
        <w:tc>
          <w:tcPr>
            <w:tcW w:w="960" w:type="dxa"/>
            <w:vAlign w:val="bottom"/>
          </w:tcPr>
          <w:p>
            <w:pPr>
              <w:spacing w:after="0"/>
              <w:rPr>
                <w:sz w:val="4"/>
                <w:szCs w:val="4"/>
                <w:color w:val="auto"/>
              </w:rPr>
            </w:pPr>
          </w:p>
        </w:tc>
        <w:tc>
          <w:tcPr>
            <w:tcW w:w="760" w:type="dxa"/>
            <w:vAlign w:val="bottom"/>
          </w:tcPr>
          <w:p>
            <w:pPr>
              <w:spacing w:after="0"/>
              <w:rPr>
                <w:sz w:val="4"/>
                <w:szCs w:val="4"/>
                <w:color w:val="auto"/>
              </w:rPr>
            </w:pPr>
          </w:p>
        </w:tc>
        <w:tc>
          <w:tcPr>
            <w:tcW w:w="700" w:type="dxa"/>
            <w:vAlign w:val="bottom"/>
          </w:tcPr>
          <w:p>
            <w:pPr>
              <w:spacing w:after="0"/>
              <w:rPr>
                <w:sz w:val="4"/>
                <w:szCs w:val="4"/>
                <w:color w:val="auto"/>
              </w:rPr>
            </w:pPr>
          </w:p>
        </w:tc>
      </w:tr>
      <w:tr>
        <w:trPr>
          <w:trHeight w:val="171"/>
        </w:trPr>
        <w:tc>
          <w:tcPr>
            <w:tcW w:w="6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80" w:type="dxa"/>
            <w:vAlign w:val="bottom"/>
          </w:tcPr>
          <w:p>
            <w:pPr>
              <w:ind w:left="46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Expiration</w:t>
            </w: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59"/>
        </w:trPr>
        <w:tc>
          <w:tcPr>
            <w:tcW w:w="6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980" w:type="dxa"/>
            <w:vAlign w:val="bottom"/>
          </w:tcPr>
          <w:p>
            <w:pPr>
              <w:ind w:left="60"/>
              <w:spacing w:after="0"/>
              <w:rPr>
                <w:sz w:val="20"/>
                <w:szCs w:val="20"/>
                <w:color w:val="auto"/>
              </w:rPr>
            </w:pPr>
            <w:r>
              <w:rPr>
                <w:rFonts w:ascii="Arial" w:cs="Arial" w:eastAsia="Arial" w:hAnsi="Arial"/>
                <w:sz w:val="12"/>
                <w:szCs w:val="12"/>
                <w:b w:val="1"/>
                <w:bCs w:val="1"/>
                <w:color w:val="auto"/>
              </w:rPr>
              <w:t>Title  Shares</w:t>
            </w:r>
          </w:p>
        </w:tc>
        <w:tc>
          <w:tcPr>
            <w:tcW w:w="7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r>
    </w:tbl>
    <w:p>
      <w:pPr>
        <w:spacing w:after="0" w:line="9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jc w:val="both"/>
        <w:ind w:left="40" w:right="60" w:firstLine="7"/>
        <w:spacing w:after="0" w:line="245"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represents (i) 4,160 shares withheld by the Issuer for payment of withholding tax liability incurred upon the vesting of time-based and performance-based restricted stock units originally granted on June 1, 2018, which vested on June 1, 2021, (ii) 4,536 shares withheld by the Issuer for payment of withholding tax liability incurred upon the vesting of time-based and performance-based restricted stock units originally granted on June 1, 2019, which vested on June 1, 2021 and (iii) 560 shares withheld by the Issuer for payment of withholding tax liability incurred upon the vesting of time-based restricted stock units originally granted on June 1, 2020, which vested on June 1, 2021.</w:t>
      </w:r>
    </w:p>
    <w:p>
      <w:pPr>
        <w:spacing w:after="0" w:line="29" w:lineRule="exact"/>
        <w:rPr>
          <w:rFonts w:ascii="Arial" w:cs="Arial" w:eastAsia="Arial" w:hAnsi="Arial"/>
          <w:sz w:val="13"/>
          <w:szCs w:val="13"/>
          <w:color w:val="008000"/>
        </w:rPr>
      </w:pPr>
    </w:p>
    <w:p>
      <w:pPr>
        <w:ind w:left="40" w:right="120" w:firstLine="7"/>
        <w:spacing w:after="0" w:line="245"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the grant of 10,133 restricted units to Mr. Emerson under the Take-Two Interactive Software, Inc. 2017 Stock Incentive Plan. Includes (i) 2,025 time-based restricted units that vest in three equal annual installments commencing on June 1, 2022 and (ii) 8,108 performance-based restricted units that vest in two equal annual installments commencing on June 1, 2023, subject to the satisfaction of certain performance criteria. The number of restricted units was determined based on the dollar value of the award and the average of the closing prices of the common stock on the ten trading days immediately prior to April 1, 2021.</w:t>
      </w:r>
    </w:p>
    <w:p>
      <w:pPr>
        <w:spacing w:after="0" w:line="29" w:lineRule="exact"/>
        <w:rPr>
          <w:rFonts w:ascii="Arial" w:cs="Arial" w:eastAsia="Arial" w:hAnsi="Arial"/>
          <w:sz w:val="13"/>
          <w:szCs w:val="13"/>
          <w:color w:val="008000"/>
        </w:rPr>
      </w:pPr>
    </w:p>
    <w:p>
      <w:pPr>
        <w:ind w:left="40" w:right="160" w:firstLine="7"/>
        <w:spacing w:after="0" w:line="30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The number of shares of common stock that may be issued upon vesting of the performance-based units assumes the achievement of the maximum performance criteria (200% of target) established by the Issuer's Compensation Committee; however the actual number of such shares may range from zero to 8,108, with the number of shares at target performance equal to 4,054.</w:t>
      </w:r>
    </w:p>
    <w:p>
      <w:pPr>
        <w:ind w:left="40" w:right="38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Includes (i) 163 shares of Common Stock acquired pursuant to the Take-Two Interactive Software, Inc. Second Amended and Restated 2017 Global Employee Stock Purchase Plan and 4,323 other shares of Common Stock, (ii) 5,343 unvested time-based restricted stock units, and (iii) 28,044 unvested performance-based restricted stock units. Such unvested awards will vest, or fail to vest, in accordance with the terms of the applicable award agreements.</w:t>
      </w:r>
    </w:p>
    <w:p>
      <w:pPr>
        <w:spacing w:after="0" w:line="39"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134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1"/>
              </w:rPr>
              <w:t>/s/ Daniel Emerson</w:t>
            </w:r>
          </w:p>
        </w:tc>
        <w:tc>
          <w:tcPr>
            <w:tcW w:w="7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1"/>
              </w:rPr>
              <w:t>06/03/2021</w:t>
            </w: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26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00"/>
      </w:cols>
      <w:pgMar w:left="460" w:top="225" w:right="4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X"/>
      <w:numFmt w:val="bullet"/>
      <w:start w:val="1"/>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23654" TargetMode="External"/><Relationship Id="rId13" Type="http://schemas.openxmlformats.org/officeDocument/2006/relationships/hyperlink" Target="http://www.sec.gov/cgi-bin/browse-edgar?action=getcompany&amp;CIK=000094658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2021-06-03T16:05:11Z</dcterms:created>
  <dcterms:modified xsi:type="dcterms:W3CDTF">2021-06-03T16:05:11Z</dcterms:modified>
</cp:coreProperties>
</file>