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0001623654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60"/>
        <w:spacing w:after="0" w:line="281" w:lineRule="auto"/>
        <w:rPr>
          <w:sz w:val="20"/>
          <w:szCs w:val="20"/>
          <w:color w:val="auto"/>
        </w:rPr>
      </w:pPr>
      <w:r>
        <w:rPr>
          <w:rFonts w:ascii="Times New Roman" w:cs="Times New Roman" w:eastAsia="Times New Roman" w:hAnsi="Times New Roman"/>
          <w:sz w:val="22"/>
          <w:szCs w:val="22"/>
          <w:color w:val="auto"/>
        </w:rPr>
        <w:t>TAKE TWO INTERACTIVE SOFTWARE INC 001-34003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110 WEST 44TH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646 536 2842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Emerson Daniel P</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4421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950515.00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185666663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295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4126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P. Emerson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110 West 44th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21102</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4634252.42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P. Emerson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110 West 44th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8840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1891760.00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03/03/2026</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8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8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Daniel P. Emerson</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2026-06-15T11:13:21Z</dcterms:created>
  <dcterms:modified xsi:type="dcterms:W3CDTF">2026-06-15T11:13:21Z</dcterms:modified>
</cp:coreProperties>
</file>