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Sheresky Michael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TAKE TWO INTERACTIVE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SOFTWARE 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TTWO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TAKE-TWO INTERACTIVE SOFTWARE,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 WEST 44TH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61,088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7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effected pursuant to a Rule 10b5-1 trading plan entered into by the Reporting Person and was effected to satisfy the Reporting Person's tax obligations upon the vesting of previously granted shares of restricted stock.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Aaron Diamond,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95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Mr.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Sheresky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5208" TargetMode="External"/><Relationship Id="rId13" Type="http://schemas.openxmlformats.org/officeDocument/2006/relationships/hyperlink" Target="http://www.sec.gov/cgi-bin/browse-edgar?action=getcompany&amp;CIK=000094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2021-06-03T16:26:32Z</dcterms:created>
  <dcterms:modified xsi:type="dcterms:W3CDTF">2021-06-03T16:26:32Z</dcterms:modified>
</cp:coreProperties>
</file>