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Srinivasan LaVerne Evans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>TAKE TWO INTERACTIVE</w:t>
              </w:r>
            </w:hyperlink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SOFTWARE INC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TTWO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2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TAKE-TWO INTERACTIVE SOFTWARE,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INC.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08/21/2025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110 WEST 44TH STREET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NY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10036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08/21/2025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2,325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227.47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9,063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right="6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Sale of shares pursuant to Rule 10b5-1 trading plan adopted on May 22, 2025.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Aaron Diamond, 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9540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Ms. LaVerne E.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08/22/2025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Srinivasan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46418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1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01630" TargetMode="External"/><Relationship Id="rId14" Type="http://schemas.openxmlformats.org/officeDocument/2006/relationships/hyperlink" Target="http://www.sec.gov/cgi-bin/browse-edgar?action=getcompany&amp;CIK=000094658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2025-08-22T16:04:42Z</dcterms:created>
  <dcterms:modified xsi:type="dcterms:W3CDTF">2025-08-22T16:04:42Z</dcterms:modified>
</cp:coreProperties>
</file>