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91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916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ZELNICK STRAUSS</w:t>
        </w:r>
      </w:hyperlink>
    </w:p>
    <w:p>
      <w:pPr>
        <w:spacing w:after="0" w:line="29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TAKE TWO INTERACTIVE SOFTWARE</w:t>
        </w:r>
      </w:hyperlink>
    </w:p>
    <w:p>
      <w:pPr>
        <w:spacing w:after="0" w:line="25"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ectPr>
          <w:pgSz w:w="11900" w:h="16838" w:orient="portrait"/>
          <w:cols w:equalWidth="0" w:num="3">
            <w:col w:w="3360" w:space="720"/>
            <w:col w:w="3780" w:space="197"/>
            <w:col w:w="3363"/>
          </w:cols>
          <w:pgMar w:left="240" w:top="226" w:right="239" w:bottom="112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17"/>
                <w:szCs w:val="17"/>
                <w:color w:val="auto"/>
              </w:rPr>
            </w:pPr>
          </w:p>
        </w:tc>
        <w:tc>
          <w:tcPr>
            <w:tcW w:w="3060" w:type="dxa"/>
            <w:vAlign w:val="bottom"/>
            <w:tcBorders>
              <w:top w:val="single" w:sz="8" w:color="2C2C2C"/>
            </w:tcBorders>
            <w:gridSpan w:val="7"/>
          </w:tcPr>
          <w:p>
            <w:pPr>
              <w:ind w:left="80"/>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gridSpan w:val="3"/>
          </w:tcPr>
          <w:p>
            <w:pPr>
              <w:ind w:left="220"/>
              <w:spacing w:after="0" w:line="201" w:lineRule="exact"/>
              <w:rPr>
                <w:sz w:val="20"/>
                <w:szCs w:val="20"/>
                <w:color w:val="auto"/>
              </w:rPr>
            </w:pPr>
            <w:r>
              <w:rPr>
                <w:rFonts w:ascii="Arial" w:cs="Arial" w:eastAsia="Arial" w:hAnsi="Arial"/>
                <w:sz w:val="18"/>
                <w:szCs w:val="18"/>
                <w:color w:val="0000FF"/>
                <w:w w:val="89"/>
              </w:rPr>
              <w:t>Chairman, CEO</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6"/>
            <w:vMerge w:val="continue"/>
          </w:tcPr>
          <w:p>
            <w:pPr>
              <w:spacing w:after="0"/>
              <w:rPr>
                <w:sz w:val="7"/>
                <w:szCs w:val="7"/>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05/30/2019</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4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6"/>
                <w:szCs w:val="6"/>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8"/>
            <w:vMerge w:val="continue"/>
          </w:tcPr>
          <w:p>
            <w:pPr>
              <w:spacing w:after="0"/>
              <w:rPr>
                <w:sz w:val="10"/>
                <w:szCs w:val="10"/>
                <w:color w:val="auto"/>
              </w:rPr>
            </w:pPr>
          </w:p>
        </w:tc>
        <w:tc>
          <w:tcPr>
            <w:tcW w:w="440" w:type="dxa"/>
            <w:vAlign w:val="bottom"/>
          </w:tcPr>
          <w:p>
            <w:pPr>
              <w:spacing w:after="0"/>
              <w:rPr>
                <w:sz w:val="10"/>
                <w:szCs w:val="10"/>
                <w:color w:val="auto"/>
              </w:rPr>
            </w:pPr>
          </w:p>
        </w:tc>
        <w:tc>
          <w:tcPr>
            <w:tcW w:w="34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6"/>
                <w:szCs w:val="16"/>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7"/>
          </w:tcPr>
          <w:p>
            <w:pPr>
              <w:ind w:left="10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7"/>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ind w:left="460"/>
              <w:spacing w:after="0" w:line="102" w:lineRule="exact"/>
              <w:rPr>
                <w:sz w:val="20"/>
                <w:szCs w:val="20"/>
                <w:color w:val="auto"/>
              </w:rPr>
            </w:pPr>
            <w:r>
              <w:rPr>
                <w:rFonts w:ascii="Arial" w:cs="Arial" w:eastAsia="Arial" w:hAnsi="Arial"/>
                <w:sz w:val="11"/>
                <w:szCs w:val="11"/>
                <w:color w:val="auto"/>
              </w:rPr>
              <w:t>Person</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jc w:val="center"/>
              <w:ind w:left="3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4"/>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0000FF"/>
              </w:rPr>
              <w:t>By Zelnick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gridSpan w:val="4"/>
            <w:vMerge w:val="restart"/>
          </w:tcPr>
          <w:p>
            <w:pPr>
              <w:ind w:left="620"/>
              <w:spacing w:after="0"/>
              <w:rPr>
                <w:sz w:val="20"/>
                <w:szCs w:val="20"/>
                <w:color w:val="auto"/>
              </w:rPr>
            </w:pPr>
            <w:r>
              <w:rPr>
                <w:rFonts w:ascii="Arial" w:cs="Arial" w:eastAsia="Arial" w:hAnsi="Arial"/>
                <w:sz w:val="18"/>
                <w:szCs w:val="18"/>
                <w:color w:val="0000FF"/>
              </w:rPr>
              <w:t>05/30/2019</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vMerge w:val="restart"/>
          </w:tcPr>
          <w:p>
            <w:pPr>
              <w:ind w:left="140"/>
              <w:spacing w:after="0"/>
              <w:rPr>
                <w:sz w:val="20"/>
                <w:szCs w:val="20"/>
                <w:color w:val="auto"/>
              </w:rPr>
            </w:pPr>
            <w:r>
              <w:rPr>
                <w:rFonts w:ascii="Arial" w:cs="Arial" w:eastAsia="Arial" w:hAnsi="Arial"/>
                <w:sz w:val="14"/>
                <w:szCs w:val="14"/>
                <w:color w:val="0000FF"/>
              </w:rPr>
              <w:t>G</w:t>
            </w:r>
          </w:p>
        </w:tc>
        <w:tc>
          <w:tcPr>
            <w:tcW w:w="380" w:type="dxa"/>
            <w:vAlign w:val="bottom"/>
            <w:vMerge w:val="restart"/>
          </w:tcPr>
          <w:p>
            <w:pPr>
              <w:ind w:left="100"/>
              <w:spacing w:after="0"/>
              <w:rPr>
                <w:sz w:val="20"/>
                <w:szCs w:val="20"/>
                <w:color w:val="auto"/>
              </w:rPr>
            </w:pPr>
            <w:r>
              <w:rPr>
                <w:rFonts w:ascii="Arial" w:cs="Arial" w:eastAsia="Arial" w:hAnsi="Arial"/>
                <w:sz w:val="14"/>
                <w:szCs w:val="14"/>
                <w:color w:val="0000FF"/>
              </w:rPr>
              <w:t>V</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0000FF"/>
                <w:w w:val="98"/>
              </w:rPr>
              <w:t>15,000</w:t>
            </w:r>
            <w:r>
              <w:rPr>
                <w:rFonts w:ascii="Arial" w:cs="Arial" w:eastAsia="Arial" w:hAnsi="Arial"/>
                <w:sz w:val="22"/>
                <w:szCs w:val="22"/>
                <w:color w:val="008000"/>
                <w:w w:val="98"/>
                <w:vertAlign w:val="superscript"/>
              </w:rPr>
              <w:t>(1)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154,540</w:t>
            </w:r>
            <w:r>
              <w:rPr>
                <w:rFonts w:ascii="Arial" w:cs="Arial" w:eastAsia="Arial" w:hAnsi="Arial"/>
                <w:sz w:val="22"/>
                <w:szCs w:val="22"/>
                <w:color w:val="008000"/>
                <w:w w:val="84"/>
                <w:vertAlign w:val="superscript"/>
              </w:rPr>
              <w:t>(2)</w:t>
            </w:r>
          </w:p>
        </w:tc>
        <w:tc>
          <w:tcPr>
            <w:tcW w:w="40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20" w:type="dxa"/>
            <w:vAlign w:val="bottom"/>
            <w:gridSpan w:val="3"/>
          </w:tcPr>
          <w:p>
            <w:pPr>
              <w:ind w:left="60"/>
              <w:spacing w:after="0"/>
              <w:rPr>
                <w:sz w:val="20"/>
                <w:szCs w:val="20"/>
                <w:color w:val="auto"/>
              </w:rPr>
            </w:pPr>
            <w:r>
              <w:rPr>
                <w:rFonts w:ascii="Arial" w:cs="Arial" w:eastAsia="Arial" w:hAnsi="Arial"/>
                <w:sz w:val="18"/>
                <w:szCs w:val="18"/>
                <w:color w:val="0000FF"/>
              </w:rPr>
              <w:t>Belzberg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0000FF"/>
              </w:rPr>
              <w:t>By Wendy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95,000</w:t>
            </w:r>
            <w:r>
              <w:rPr>
                <w:rFonts w:ascii="Arial" w:cs="Arial" w:eastAsia="Arial" w:hAnsi="Arial"/>
                <w:sz w:val="22"/>
                <w:szCs w:val="22"/>
                <w:color w:val="008000"/>
                <w:w w:val="84"/>
                <w:vertAlign w:val="superscript"/>
              </w:rPr>
              <w:t>(3)</w:t>
            </w:r>
          </w:p>
        </w:tc>
        <w:tc>
          <w:tcPr>
            <w:tcW w:w="40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20" w:type="dxa"/>
            <w:vAlign w:val="bottom"/>
            <w:gridSpan w:val="3"/>
          </w:tcPr>
          <w:p>
            <w:pPr>
              <w:ind w:left="60"/>
              <w:spacing w:after="0"/>
              <w:rPr>
                <w:sz w:val="20"/>
                <w:szCs w:val="20"/>
                <w:color w:val="auto"/>
              </w:rPr>
            </w:pPr>
            <w:r>
              <w:rPr>
                <w:rFonts w:ascii="Arial" w:cs="Arial" w:eastAsia="Arial" w:hAnsi="Arial"/>
                <w:sz w:val="18"/>
                <w:szCs w:val="18"/>
                <w:color w:val="0000FF"/>
                <w:w w:val="99"/>
              </w:rPr>
              <w:t>Jay Belzberg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color w:val="0000FF"/>
              </w:rPr>
              <w:t>2012 Family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0000FF"/>
              </w:rPr>
              <w:t>By Zelnick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611,571</w:t>
            </w:r>
            <w:r>
              <w:rPr>
                <w:rFonts w:ascii="Arial" w:cs="Arial" w:eastAsia="Arial" w:hAnsi="Arial"/>
                <w:sz w:val="22"/>
                <w:szCs w:val="22"/>
                <w:color w:val="008000"/>
                <w:w w:val="84"/>
                <w:vertAlign w:val="superscript"/>
              </w:rPr>
              <w:t>(4)</w:t>
            </w:r>
          </w:p>
        </w:tc>
        <w:tc>
          <w:tcPr>
            <w:tcW w:w="4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rPr>
              <w:t>I</w:t>
            </w:r>
          </w:p>
        </w:tc>
        <w:tc>
          <w:tcPr>
            <w:tcW w:w="1120" w:type="dxa"/>
            <w:vAlign w:val="bottom"/>
            <w:gridSpan w:val="3"/>
          </w:tcPr>
          <w:p>
            <w:pPr>
              <w:ind w:left="60"/>
              <w:spacing w:after="0"/>
              <w:rPr>
                <w:sz w:val="20"/>
                <w:szCs w:val="20"/>
                <w:color w:val="auto"/>
              </w:rPr>
            </w:pPr>
            <w:r>
              <w:rPr>
                <w:rFonts w:ascii="Arial" w:cs="Arial" w:eastAsia="Arial" w:hAnsi="Arial"/>
                <w:sz w:val="18"/>
                <w:szCs w:val="18"/>
                <w:color w:val="0000FF"/>
              </w:rPr>
              <w:t>Media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Corporation</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13"/>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charitable gift/transfer of shares of Common Stock to a 501(c)(3) organization.</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154,540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95,000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611,571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Strauss Zelnick</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06/03/2019</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489"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2019-12-23T21:26:50Z</dcterms:created>
  <dcterms:modified xsi:type="dcterms:W3CDTF">2019-12-23T21:26:50Z</dcterms:modified>
</cp:coreProperties>
</file>